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F6F" w:rsidRPr="00DF198F" w:rsidRDefault="00DF198F" w:rsidP="00DF198F">
      <w:pPr>
        <w:pStyle w:val="Sinespaciado"/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  <w:r w:rsidRPr="00DF198F">
        <w:rPr>
          <w:rFonts w:asciiTheme="majorHAnsi" w:hAnsiTheme="majorHAnsi"/>
          <w:b/>
          <w:sz w:val="32"/>
          <w:szCs w:val="32"/>
        </w:rPr>
        <w:t>“HAY VOLUNTAD PARA LIQUIDAR EL CONTRATO CON AGUAS KAPITAL”: ARESUR</w:t>
      </w:r>
    </w:p>
    <w:p w:rsidR="00DF198F" w:rsidRDefault="00DF198F" w:rsidP="00DF198F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DF198F" w:rsidRDefault="00DF198F" w:rsidP="00DF198F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La firma ARESUR SA ESP entregó en las últimas horas </w:t>
      </w:r>
      <w:r w:rsidR="00987A4D">
        <w:rPr>
          <w:rFonts w:asciiTheme="majorHAnsi" w:hAnsiTheme="majorHAnsi"/>
          <w:sz w:val="32"/>
          <w:szCs w:val="32"/>
        </w:rPr>
        <w:t xml:space="preserve">a la gobernación del Atlántico y </w:t>
      </w:r>
      <w:r>
        <w:rPr>
          <w:rFonts w:asciiTheme="majorHAnsi" w:hAnsiTheme="majorHAnsi"/>
          <w:sz w:val="32"/>
          <w:szCs w:val="32"/>
        </w:rPr>
        <w:t>al Fondo Adaptación</w:t>
      </w:r>
      <w:r w:rsidR="00987A4D">
        <w:rPr>
          <w:rFonts w:asciiTheme="majorHAnsi" w:hAnsiTheme="majorHAnsi"/>
          <w:sz w:val="32"/>
          <w:szCs w:val="32"/>
        </w:rPr>
        <w:t xml:space="preserve"> </w:t>
      </w:r>
      <w:r>
        <w:rPr>
          <w:rFonts w:asciiTheme="majorHAnsi" w:hAnsiTheme="majorHAnsi"/>
          <w:sz w:val="32"/>
          <w:szCs w:val="32"/>
        </w:rPr>
        <w:t xml:space="preserve"> un documento en el que manifiesta su voluntad de liquidar el contrato que mantiene con Aguas Kapital, operador de los acueductos del sur del Atlántico, lo que daría vía libre a la licitación que permitirá realizar con urgencia las obras que necesitan las poblaciones afectadas por el fenómeno La Niña 2010-2011.</w:t>
      </w:r>
    </w:p>
    <w:p w:rsidR="00987A4D" w:rsidRDefault="00987A4D" w:rsidP="00DF198F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DF198F" w:rsidRDefault="00DF198F" w:rsidP="00DF198F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Mediante un documento, ARESUR SA adjuntó la certificación de sus pasivos y la certificación de los pasivos de los municipios con proveedores para la prestación de los servicio</w:t>
      </w:r>
      <w:r w:rsidR="00F93B65">
        <w:rPr>
          <w:rFonts w:asciiTheme="majorHAnsi" w:hAnsiTheme="majorHAnsi"/>
          <w:sz w:val="32"/>
          <w:szCs w:val="32"/>
        </w:rPr>
        <w:t>s.</w:t>
      </w:r>
    </w:p>
    <w:p w:rsidR="00987A4D" w:rsidRDefault="00987A4D" w:rsidP="00DF198F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F93B65" w:rsidRDefault="00DF198F" w:rsidP="00DF198F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Pero lo más importante, quizás, fue que ARESUR SA presentó la certificación </w:t>
      </w:r>
      <w:r w:rsidR="00DD1758">
        <w:rPr>
          <w:rFonts w:asciiTheme="majorHAnsi" w:hAnsiTheme="majorHAnsi"/>
          <w:sz w:val="32"/>
          <w:szCs w:val="32"/>
        </w:rPr>
        <w:t xml:space="preserve">firmada por los alcaldes de Suán, Campo de la Cruz, Luruaco, Repelón y Manatí, donde consta que </w:t>
      </w:r>
      <w:r>
        <w:rPr>
          <w:rFonts w:asciiTheme="majorHAnsi" w:hAnsiTheme="majorHAnsi"/>
          <w:sz w:val="32"/>
          <w:szCs w:val="32"/>
        </w:rPr>
        <w:t>los recursos provenientes del Sistema General de P</w:t>
      </w:r>
      <w:r w:rsidR="00987A4D">
        <w:rPr>
          <w:rFonts w:asciiTheme="majorHAnsi" w:hAnsiTheme="majorHAnsi"/>
          <w:sz w:val="32"/>
          <w:szCs w:val="32"/>
        </w:rPr>
        <w:t>articipación</w:t>
      </w:r>
      <w:r>
        <w:rPr>
          <w:rFonts w:asciiTheme="majorHAnsi" w:hAnsiTheme="majorHAnsi"/>
          <w:sz w:val="32"/>
          <w:szCs w:val="32"/>
        </w:rPr>
        <w:t xml:space="preserve"> </w:t>
      </w:r>
      <w:r w:rsidR="00DD1758">
        <w:rPr>
          <w:rFonts w:asciiTheme="majorHAnsi" w:hAnsiTheme="majorHAnsi"/>
          <w:sz w:val="32"/>
          <w:szCs w:val="32"/>
        </w:rPr>
        <w:t xml:space="preserve">destinados al sector de agua potable y saneamiento básico, </w:t>
      </w:r>
      <w:r>
        <w:rPr>
          <w:rFonts w:asciiTheme="majorHAnsi" w:hAnsiTheme="majorHAnsi"/>
          <w:sz w:val="32"/>
          <w:szCs w:val="32"/>
        </w:rPr>
        <w:t xml:space="preserve">no se encuentran comprometidos ni pignorados, ni respaldan compromisos de vigencias futuras, </w:t>
      </w:r>
      <w:r w:rsidR="00DD1758">
        <w:rPr>
          <w:rFonts w:asciiTheme="majorHAnsi" w:hAnsiTheme="majorHAnsi"/>
          <w:sz w:val="32"/>
          <w:szCs w:val="32"/>
        </w:rPr>
        <w:t xml:space="preserve">lo que garantizará la futura operación de estos servicios, una vez se concluyan las obras ejecutadas  por el Fondo. </w:t>
      </w:r>
    </w:p>
    <w:p w:rsidR="00F93B65" w:rsidRDefault="00F93B65" w:rsidP="00DF198F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DF198F" w:rsidRDefault="00F93B65" w:rsidP="00DF198F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L</w:t>
      </w:r>
      <w:r w:rsidR="00DF198F">
        <w:rPr>
          <w:rFonts w:asciiTheme="majorHAnsi" w:hAnsiTheme="majorHAnsi"/>
          <w:sz w:val="32"/>
          <w:szCs w:val="32"/>
        </w:rPr>
        <w:t xml:space="preserve">os alcaldes de Candelaria y Santa Lucía no </w:t>
      </w:r>
      <w:r w:rsidR="00DD1758">
        <w:rPr>
          <w:rFonts w:asciiTheme="majorHAnsi" w:hAnsiTheme="majorHAnsi"/>
          <w:sz w:val="32"/>
          <w:szCs w:val="32"/>
        </w:rPr>
        <w:t xml:space="preserve">certificaron la </w:t>
      </w:r>
      <w:r w:rsidR="0013323B">
        <w:rPr>
          <w:rFonts w:asciiTheme="majorHAnsi" w:hAnsiTheme="majorHAnsi"/>
          <w:sz w:val="32"/>
          <w:szCs w:val="32"/>
        </w:rPr>
        <w:t>disponibilidad de estos recursos y deberán hacerlo en los próximos días</w:t>
      </w:r>
      <w:r w:rsidR="009E6CAE">
        <w:rPr>
          <w:rFonts w:asciiTheme="majorHAnsi" w:hAnsiTheme="majorHAnsi"/>
          <w:sz w:val="32"/>
          <w:szCs w:val="32"/>
        </w:rPr>
        <w:t xml:space="preserve"> para </w:t>
      </w:r>
      <w:r>
        <w:rPr>
          <w:rFonts w:asciiTheme="majorHAnsi" w:hAnsiTheme="majorHAnsi"/>
          <w:sz w:val="32"/>
          <w:szCs w:val="32"/>
        </w:rPr>
        <w:t xml:space="preserve">no </w:t>
      </w:r>
      <w:r w:rsidR="009E6CAE">
        <w:rPr>
          <w:rFonts w:asciiTheme="majorHAnsi" w:hAnsiTheme="majorHAnsi"/>
          <w:sz w:val="32"/>
          <w:szCs w:val="32"/>
        </w:rPr>
        <w:t xml:space="preserve">obstruir la continuidad de </w:t>
      </w:r>
      <w:r w:rsidR="00DF198F">
        <w:rPr>
          <w:rFonts w:asciiTheme="majorHAnsi" w:hAnsiTheme="majorHAnsi"/>
          <w:sz w:val="32"/>
          <w:szCs w:val="32"/>
        </w:rPr>
        <w:t>las obras de acueducto y alcantarillado del sur del Atlántico.</w:t>
      </w:r>
    </w:p>
    <w:sectPr w:rsidR="00DF198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98F"/>
    <w:rsid w:val="000A60F2"/>
    <w:rsid w:val="0013323B"/>
    <w:rsid w:val="002C3EB9"/>
    <w:rsid w:val="00962847"/>
    <w:rsid w:val="00987A4D"/>
    <w:rsid w:val="009E6CAE"/>
    <w:rsid w:val="00AE4F6F"/>
    <w:rsid w:val="00DD1758"/>
    <w:rsid w:val="00DF198F"/>
    <w:rsid w:val="00F9093C"/>
    <w:rsid w:val="00F9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F198F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93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3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F198F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93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3B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dcterms:created xsi:type="dcterms:W3CDTF">2013-08-01T14:49:00Z</dcterms:created>
  <dcterms:modified xsi:type="dcterms:W3CDTF">2013-08-01T14:49:00Z</dcterms:modified>
</cp:coreProperties>
</file>