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305" w:rsidRDefault="00CC7305" w:rsidP="00CC7305">
      <w:pPr>
        <w:pStyle w:val="Sinespaciado"/>
        <w:jc w:val="center"/>
        <w:rPr>
          <w:rFonts w:asciiTheme="majorHAnsi" w:hAnsiTheme="majorHAnsi"/>
          <w:sz w:val="32"/>
          <w:szCs w:val="32"/>
        </w:rPr>
      </w:pPr>
      <w:bookmarkStart w:id="0" w:name="_GoBack"/>
      <w:bookmarkEnd w:id="0"/>
    </w:p>
    <w:p w:rsidR="00CC7305" w:rsidRPr="00CC7305" w:rsidRDefault="00CC7305" w:rsidP="00CC7305">
      <w:pPr>
        <w:pStyle w:val="Sinespaciado"/>
        <w:jc w:val="center"/>
        <w:rPr>
          <w:rFonts w:asciiTheme="majorHAnsi" w:hAnsiTheme="majorHAnsi"/>
          <w:b/>
          <w:sz w:val="40"/>
          <w:szCs w:val="40"/>
        </w:rPr>
      </w:pPr>
    </w:p>
    <w:p w:rsidR="002C12ED" w:rsidRPr="00CC7305" w:rsidRDefault="00880A40" w:rsidP="00CC7305">
      <w:pPr>
        <w:pStyle w:val="Sinespaciado"/>
        <w:jc w:val="center"/>
        <w:rPr>
          <w:rFonts w:asciiTheme="majorHAnsi" w:hAnsiTheme="majorHAnsi"/>
          <w:b/>
          <w:sz w:val="40"/>
          <w:szCs w:val="40"/>
        </w:rPr>
      </w:pPr>
      <w:r w:rsidRPr="00CC7305">
        <w:rPr>
          <w:rFonts w:asciiTheme="majorHAnsi" w:hAnsiTheme="majorHAnsi"/>
          <w:b/>
          <w:sz w:val="40"/>
          <w:szCs w:val="40"/>
        </w:rPr>
        <w:t>FONDO ADAPTACIÓN PRESENTÓ A SU OPERADOR DE VIVIENDA EN SUCRE</w:t>
      </w:r>
    </w:p>
    <w:p w:rsidR="00880A40" w:rsidRPr="00CC7305" w:rsidRDefault="00880A40" w:rsidP="00CC7305">
      <w:pPr>
        <w:pStyle w:val="Sinespaciado"/>
        <w:jc w:val="both"/>
        <w:rPr>
          <w:rFonts w:asciiTheme="majorHAnsi" w:hAnsiTheme="majorHAnsi"/>
          <w:b/>
          <w:sz w:val="40"/>
          <w:szCs w:val="40"/>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t>--La entidad destinó más de 104 mil millones de pesos.-</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t>--COMFAMA será el operador de vivienda para la región.-</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b/>
          <w:sz w:val="32"/>
          <w:szCs w:val="32"/>
        </w:rPr>
        <w:t xml:space="preserve">     </w:t>
      </w:r>
      <w:r w:rsidRPr="00CC7305">
        <w:rPr>
          <w:rFonts w:asciiTheme="majorHAnsi" w:hAnsiTheme="majorHAnsi"/>
          <w:b/>
          <w:sz w:val="32"/>
          <w:szCs w:val="32"/>
        </w:rPr>
        <w:t>Sincelejo, 27 de septiembre de 2012.</w:t>
      </w:r>
      <w:r>
        <w:rPr>
          <w:rFonts w:asciiTheme="majorHAnsi" w:hAnsiTheme="majorHAnsi"/>
          <w:sz w:val="32"/>
          <w:szCs w:val="32"/>
        </w:rPr>
        <w:t xml:space="preserve">-El Fondo Adaptación presentó en las últimas horas ante el gobernador de Sucre, Julio César Guerra </w:t>
      </w:r>
      <w:proofErr w:type="spellStart"/>
      <w:r>
        <w:rPr>
          <w:rFonts w:asciiTheme="majorHAnsi" w:hAnsiTheme="majorHAnsi"/>
          <w:sz w:val="32"/>
          <w:szCs w:val="32"/>
        </w:rPr>
        <w:t>Tulena</w:t>
      </w:r>
      <w:proofErr w:type="spellEnd"/>
      <w:r>
        <w:rPr>
          <w:rFonts w:asciiTheme="majorHAnsi" w:hAnsiTheme="majorHAnsi"/>
          <w:sz w:val="32"/>
          <w:szCs w:val="32"/>
        </w:rPr>
        <w:t>, y varios de los alcaldes de ese departamento, a su Operador de Vivienda, encargado de la reconstrucción de cerca de 5 mil casas afectadas por el Fenómeno de la Niña 2010-2011.</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t xml:space="preserve">     En reunión efectuada en la sede de la gobernación de Sucre, la gerente encargada del Fondo Adaptación, María Sofía Arango, y la subgerente de regiones de la misma entidad, Carmen Arévalo, presentaron ante los mandatarios seccional y locales a la caja de compensación COMFAMA, como su contratista para el tema de vivienda.</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t xml:space="preserve">     </w:t>
      </w:r>
      <w:r w:rsidRPr="00CC7305">
        <w:rPr>
          <w:rFonts w:asciiTheme="majorHAnsi" w:hAnsiTheme="majorHAnsi"/>
          <w:b/>
          <w:sz w:val="32"/>
          <w:szCs w:val="32"/>
        </w:rPr>
        <w:t>COMFAMA,</w:t>
      </w:r>
      <w:r>
        <w:rPr>
          <w:rFonts w:asciiTheme="majorHAnsi" w:hAnsiTheme="majorHAnsi"/>
          <w:sz w:val="32"/>
          <w:szCs w:val="32"/>
        </w:rPr>
        <w:t xml:space="preserve"> como operador regional, se encargará de la reconstrucción de las vivienda afectadas por el Fenómeno de la Niña 2010-2011 en los departamentos de Antioquia, Córdoba y Sucre.</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t xml:space="preserve">     El censo inicial entregado al Fondo Adaptación señala que cerca de 5 mil 300 viviendas resultaron afectadas, pero esta cifra deberá ser verificada por COMFAMA para iniciar su labor.</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lastRenderedPageBreak/>
        <w:t xml:space="preserve">     Para la construcción de estas viviendas se tiene estimada la suma de 104 mil millones de pesos, aunque la cifra puede cambiar luego de las tareas de verificación que adelante la empresa COMFAMA. </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r>
        <w:rPr>
          <w:rFonts w:asciiTheme="majorHAnsi" w:hAnsiTheme="majorHAnsi"/>
          <w:sz w:val="32"/>
          <w:szCs w:val="32"/>
        </w:rPr>
        <w:t xml:space="preserve">     Sin embargo, el total de recursos que el Fondo Adaptación reservó para sus inversiones en el departamento de Sucre asciende a 427 mil millones de pesos.</w:t>
      </w:r>
    </w:p>
    <w:p w:rsidR="00CC7305" w:rsidRDefault="00CC7305" w:rsidP="00CC7305">
      <w:pPr>
        <w:pStyle w:val="Sinespaciado"/>
        <w:jc w:val="both"/>
        <w:rPr>
          <w:rFonts w:asciiTheme="majorHAnsi" w:hAnsiTheme="majorHAnsi"/>
          <w:sz w:val="32"/>
          <w:szCs w:val="32"/>
        </w:rPr>
      </w:pPr>
    </w:p>
    <w:p w:rsidR="00CC7305" w:rsidRDefault="00CC7305" w:rsidP="00CC7305">
      <w:pPr>
        <w:pStyle w:val="Sinespaciado"/>
        <w:jc w:val="both"/>
        <w:rPr>
          <w:rFonts w:asciiTheme="majorHAnsi" w:hAnsiTheme="majorHAnsi"/>
          <w:sz w:val="32"/>
          <w:szCs w:val="32"/>
        </w:rPr>
      </w:pPr>
    </w:p>
    <w:p w:rsidR="00CC7305" w:rsidRPr="00880A40" w:rsidRDefault="00CC7305" w:rsidP="00CC7305">
      <w:pPr>
        <w:pStyle w:val="Sinespaciado"/>
        <w:jc w:val="both"/>
        <w:rPr>
          <w:rFonts w:asciiTheme="majorHAnsi" w:hAnsiTheme="majorHAnsi"/>
          <w:sz w:val="32"/>
          <w:szCs w:val="32"/>
        </w:rPr>
      </w:pPr>
    </w:p>
    <w:sectPr w:rsidR="00CC7305" w:rsidRPr="00880A4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A40"/>
    <w:rsid w:val="002C12ED"/>
    <w:rsid w:val="007F52F8"/>
    <w:rsid w:val="00880A40"/>
    <w:rsid w:val="00CC730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80A4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80A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1329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2013-08-01T15:25:00Z</dcterms:created>
  <dcterms:modified xsi:type="dcterms:W3CDTF">2013-08-01T15:25:00Z</dcterms:modified>
</cp:coreProperties>
</file>