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BFF" w:rsidRDefault="008D0DFF" w:rsidP="00B333E0">
      <w:pPr>
        <w:pStyle w:val="Sinespaciado"/>
        <w:jc w:val="both"/>
        <w:rPr>
          <w:rFonts w:asciiTheme="majorHAnsi" w:hAnsiTheme="majorHAnsi"/>
          <w:sz w:val="32"/>
          <w:szCs w:val="32"/>
        </w:rPr>
      </w:pPr>
      <w:bookmarkStart w:id="0" w:name="_GoBack"/>
      <w:bookmarkEnd w:id="0"/>
      <w:r>
        <w:rPr>
          <w:rFonts w:asciiTheme="majorHAnsi" w:hAnsiTheme="majorHAnsi"/>
          <w:sz w:val="32"/>
          <w:szCs w:val="32"/>
        </w:rPr>
        <w:t>En Campo de la Cruz, Atlántico</w:t>
      </w:r>
    </w:p>
    <w:p w:rsidR="008D0DFF" w:rsidRDefault="008D0DFF" w:rsidP="00B333E0">
      <w:pPr>
        <w:pStyle w:val="Sinespaciado"/>
        <w:jc w:val="both"/>
        <w:rPr>
          <w:rFonts w:asciiTheme="majorHAnsi" w:hAnsiTheme="majorHAnsi"/>
          <w:sz w:val="32"/>
          <w:szCs w:val="32"/>
        </w:rPr>
      </w:pPr>
    </w:p>
    <w:p w:rsidR="008D0DFF" w:rsidRPr="008D0DFF" w:rsidRDefault="008D0DFF" w:rsidP="008D0DFF">
      <w:pPr>
        <w:pStyle w:val="Sinespaciado"/>
        <w:jc w:val="both"/>
        <w:rPr>
          <w:rFonts w:asciiTheme="majorHAnsi" w:hAnsiTheme="majorHAnsi"/>
          <w:b/>
          <w:sz w:val="32"/>
          <w:szCs w:val="32"/>
        </w:rPr>
      </w:pPr>
      <w:r w:rsidRPr="008D0DFF">
        <w:rPr>
          <w:rFonts w:asciiTheme="majorHAnsi" w:hAnsiTheme="majorHAnsi"/>
          <w:b/>
          <w:sz w:val="32"/>
          <w:szCs w:val="32"/>
        </w:rPr>
        <w:t xml:space="preserve">ALCALDES DEL SUR DEL ATLÁNTICO Y EL </w:t>
      </w:r>
      <w:r w:rsidR="00B333E0" w:rsidRPr="008D0DFF">
        <w:rPr>
          <w:rFonts w:asciiTheme="majorHAnsi" w:hAnsiTheme="majorHAnsi"/>
          <w:b/>
          <w:sz w:val="32"/>
          <w:szCs w:val="32"/>
        </w:rPr>
        <w:t xml:space="preserve">FONDO ADAPTACION </w:t>
      </w:r>
      <w:r w:rsidRPr="008D0DFF">
        <w:rPr>
          <w:rFonts w:asciiTheme="majorHAnsi" w:hAnsiTheme="majorHAnsi"/>
          <w:b/>
          <w:sz w:val="32"/>
          <w:szCs w:val="32"/>
        </w:rPr>
        <w:t>FIRMAN CONVENIOS PARA LA RECONSTRUCCIÓN</w:t>
      </w:r>
      <w:r>
        <w:rPr>
          <w:rFonts w:asciiTheme="majorHAnsi" w:hAnsiTheme="majorHAnsi"/>
          <w:b/>
          <w:sz w:val="32"/>
          <w:szCs w:val="32"/>
        </w:rPr>
        <w:t xml:space="preserve"> POR MÁS DE 123 MIL MILLONES DE PESOS</w:t>
      </w:r>
    </w:p>
    <w:p w:rsidR="008D0DFF" w:rsidRDefault="008D0DFF" w:rsidP="008D0DFF">
      <w:pPr>
        <w:pStyle w:val="Sinespaciado"/>
        <w:jc w:val="both"/>
        <w:rPr>
          <w:rFonts w:asciiTheme="majorHAnsi" w:hAnsiTheme="majorHAnsi"/>
          <w:b/>
          <w:sz w:val="32"/>
          <w:szCs w:val="32"/>
        </w:rPr>
      </w:pPr>
    </w:p>
    <w:p w:rsidR="008D0DFF" w:rsidRDefault="008D0DFF" w:rsidP="00B333E0">
      <w:pPr>
        <w:pStyle w:val="Sinespaciado"/>
        <w:jc w:val="both"/>
        <w:rPr>
          <w:rFonts w:asciiTheme="majorHAnsi" w:hAnsiTheme="majorHAnsi"/>
          <w:sz w:val="32"/>
          <w:szCs w:val="32"/>
        </w:rPr>
      </w:pPr>
      <w:r>
        <w:rPr>
          <w:rFonts w:asciiTheme="majorHAnsi" w:hAnsiTheme="majorHAnsi"/>
          <w:b/>
          <w:sz w:val="32"/>
          <w:szCs w:val="32"/>
        </w:rPr>
        <w:t xml:space="preserve">Campo de la Cruz, </w:t>
      </w:r>
      <w:r w:rsidR="00B333E0" w:rsidRPr="00762BFF">
        <w:rPr>
          <w:rFonts w:asciiTheme="majorHAnsi" w:hAnsiTheme="majorHAnsi"/>
          <w:b/>
          <w:sz w:val="32"/>
          <w:szCs w:val="32"/>
        </w:rPr>
        <w:t>1</w:t>
      </w:r>
      <w:r>
        <w:rPr>
          <w:rFonts w:asciiTheme="majorHAnsi" w:hAnsiTheme="majorHAnsi"/>
          <w:b/>
          <w:sz w:val="32"/>
          <w:szCs w:val="32"/>
        </w:rPr>
        <w:t>2</w:t>
      </w:r>
      <w:r w:rsidR="00B333E0" w:rsidRPr="00762BFF">
        <w:rPr>
          <w:rFonts w:asciiTheme="majorHAnsi" w:hAnsiTheme="majorHAnsi"/>
          <w:b/>
          <w:sz w:val="32"/>
          <w:szCs w:val="32"/>
        </w:rPr>
        <w:t xml:space="preserve"> de mayo de 2012</w:t>
      </w:r>
      <w:r w:rsidR="00B333E0">
        <w:rPr>
          <w:rFonts w:asciiTheme="majorHAnsi" w:hAnsiTheme="majorHAnsi"/>
          <w:sz w:val="32"/>
          <w:szCs w:val="32"/>
        </w:rPr>
        <w:t>.-</w:t>
      </w:r>
      <w:r>
        <w:rPr>
          <w:rFonts w:asciiTheme="majorHAnsi" w:hAnsiTheme="majorHAnsi"/>
          <w:sz w:val="32"/>
          <w:szCs w:val="32"/>
        </w:rPr>
        <w:t>Alcaldes del sur del Atlántico y el Fondo Adaptación firmaron un convenio para impulsar la reconstrucción de infraestructura afectada por el Fenómeno La Niña 2010-2011.-</w:t>
      </w:r>
    </w:p>
    <w:p w:rsidR="008D0DFF" w:rsidRDefault="008D0DFF" w:rsidP="00B333E0">
      <w:pPr>
        <w:pStyle w:val="Sinespaciado"/>
        <w:jc w:val="both"/>
        <w:rPr>
          <w:rFonts w:asciiTheme="majorHAnsi" w:hAnsiTheme="majorHAnsi"/>
          <w:sz w:val="32"/>
          <w:szCs w:val="32"/>
        </w:rPr>
      </w:pPr>
      <w:r>
        <w:rPr>
          <w:rFonts w:asciiTheme="majorHAnsi" w:hAnsiTheme="majorHAnsi"/>
          <w:sz w:val="32"/>
          <w:szCs w:val="32"/>
        </w:rPr>
        <w:t>Tras reunirse con la comunidad de Campo de la Cruz, y escuchar las inquietudes de los ciudadanos acerca de su situación, la gerente del Fondo Adaptación firmó, junto con alcaldes del sur del Atlántico, el convenio que permite agilizar las tareas de reconstrucción de vivienda, acueducto y alcantarillado.</w:t>
      </w:r>
    </w:p>
    <w:p w:rsidR="008D0DFF" w:rsidRDefault="008D0DFF" w:rsidP="00B333E0">
      <w:pPr>
        <w:pStyle w:val="Sinespaciado"/>
        <w:jc w:val="both"/>
        <w:rPr>
          <w:rFonts w:asciiTheme="majorHAnsi" w:hAnsiTheme="majorHAnsi"/>
          <w:sz w:val="32"/>
          <w:szCs w:val="32"/>
        </w:rPr>
      </w:pPr>
      <w:r>
        <w:rPr>
          <w:rFonts w:asciiTheme="majorHAnsi" w:hAnsiTheme="majorHAnsi"/>
          <w:sz w:val="32"/>
          <w:szCs w:val="32"/>
        </w:rPr>
        <w:t xml:space="preserve">La firma del convenio se produjo en presencia del gobernador del Atlántico, José Antonio </w:t>
      </w:r>
      <w:proofErr w:type="spellStart"/>
      <w:r>
        <w:rPr>
          <w:rFonts w:asciiTheme="majorHAnsi" w:hAnsiTheme="majorHAnsi"/>
          <w:sz w:val="32"/>
          <w:szCs w:val="32"/>
        </w:rPr>
        <w:t>Segebre</w:t>
      </w:r>
      <w:proofErr w:type="spellEnd"/>
      <w:r>
        <w:rPr>
          <w:rFonts w:asciiTheme="majorHAnsi" w:hAnsiTheme="majorHAnsi"/>
          <w:sz w:val="32"/>
          <w:szCs w:val="32"/>
        </w:rPr>
        <w:t>, y de voceros de la comunidad, quienes fueron informados en detalle de los proyectos del Fondo en esta zona del departamento.</w:t>
      </w:r>
    </w:p>
    <w:p w:rsidR="008D0DFF" w:rsidRDefault="008D0DFF" w:rsidP="00B333E0">
      <w:pPr>
        <w:pStyle w:val="Sinespaciado"/>
        <w:jc w:val="both"/>
        <w:rPr>
          <w:rFonts w:asciiTheme="majorHAnsi" w:hAnsiTheme="majorHAnsi"/>
          <w:sz w:val="32"/>
          <w:szCs w:val="32"/>
        </w:rPr>
      </w:pPr>
    </w:p>
    <w:p w:rsidR="008D0DFF" w:rsidRDefault="008D0DFF" w:rsidP="00B333E0">
      <w:pPr>
        <w:pStyle w:val="Sinespaciado"/>
        <w:jc w:val="both"/>
        <w:rPr>
          <w:rFonts w:asciiTheme="majorHAnsi" w:hAnsiTheme="majorHAnsi"/>
          <w:sz w:val="32"/>
          <w:szCs w:val="32"/>
        </w:rPr>
      </w:pPr>
    </w:p>
    <w:sectPr w:rsidR="008D0DF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EAF"/>
    <w:rsid w:val="004C1581"/>
    <w:rsid w:val="00705ECF"/>
    <w:rsid w:val="00762BFF"/>
    <w:rsid w:val="00840004"/>
    <w:rsid w:val="008D0DFF"/>
    <w:rsid w:val="009C3981"/>
    <w:rsid w:val="00A27EAF"/>
    <w:rsid w:val="00B333E0"/>
    <w:rsid w:val="00B523F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333E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333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763</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dcterms:created xsi:type="dcterms:W3CDTF">2013-08-01T15:14:00Z</dcterms:created>
  <dcterms:modified xsi:type="dcterms:W3CDTF">2013-08-01T15:14:00Z</dcterms:modified>
</cp:coreProperties>
</file>