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628E" w:rsidRPr="004B42A8" w:rsidRDefault="00FA5282" w:rsidP="000E2B49">
      <w:pPr>
        <w:jc w:val="center"/>
        <w:outlineLvl w:val="0"/>
        <w:rPr>
          <w:b/>
        </w:rPr>
      </w:pPr>
      <w:r w:rsidRPr="004B42A8">
        <w:rPr>
          <w:b/>
        </w:rPr>
        <w:t>I</w:t>
      </w:r>
      <w:r w:rsidR="00A0628E" w:rsidRPr="004B42A8">
        <w:rPr>
          <w:b/>
        </w:rPr>
        <w:t>NDICE DE MODIFICACIONES</w:t>
      </w:r>
    </w:p>
    <w:p w:rsidR="00A0628E" w:rsidRDefault="00A0628E" w:rsidP="00A0628E">
      <w:pPr>
        <w:widowControl/>
        <w:jc w:val="left"/>
        <w:rPr>
          <w:sz w:val="16"/>
          <w:szCs w:val="16"/>
        </w:rPr>
      </w:pPr>
    </w:p>
    <w:tbl>
      <w:tblPr>
        <w:tblW w:w="5227" w:type="pct"/>
        <w:jc w:val="center"/>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1"/>
        <w:gridCol w:w="2215"/>
        <w:gridCol w:w="2550"/>
        <w:gridCol w:w="2851"/>
      </w:tblGrid>
      <w:tr w:rsidR="00A0628E" w:rsidRPr="00F670BF" w:rsidTr="00A0628E">
        <w:trPr>
          <w:trHeight w:val="526"/>
          <w:jc w:val="center"/>
        </w:trPr>
        <w:tc>
          <w:tcPr>
            <w:tcW w:w="977" w:type="pct"/>
          </w:tcPr>
          <w:p w:rsidR="00A0628E" w:rsidRPr="00F670BF" w:rsidRDefault="00A0628E" w:rsidP="00A0628E">
            <w:pPr>
              <w:jc w:val="center"/>
              <w:rPr>
                <w:b/>
              </w:rPr>
            </w:pPr>
            <w:r w:rsidRPr="00F670BF">
              <w:rPr>
                <w:b/>
              </w:rPr>
              <w:t>Índice de revisión</w:t>
            </w:r>
          </w:p>
        </w:tc>
        <w:tc>
          <w:tcPr>
            <w:tcW w:w="1170" w:type="pct"/>
          </w:tcPr>
          <w:p w:rsidR="00A0628E" w:rsidRPr="00F670BF" w:rsidRDefault="00A0628E" w:rsidP="00A0628E">
            <w:pPr>
              <w:jc w:val="center"/>
              <w:rPr>
                <w:b/>
              </w:rPr>
            </w:pPr>
            <w:r w:rsidRPr="00F670BF">
              <w:rPr>
                <w:b/>
              </w:rPr>
              <w:t>Sección modificada</w:t>
            </w:r>
          </w:p>
        </w:tc>
        <w:tc>
          <w:tcPr>
            <w:tcW w:w="1347" w:type="pct"/>
          </w:tcPr>
          <w:p w:rsidR="00A0628E" w:rsidRPr="00F670BF" w:rsidRDefault="00A0628E" w:rsidP="00A0628E">
            <w:pPr>
              <w:jc w:val="center"/>
              <w:rPr>
                <w:b/>
              </w:rPr>
            </w:pPr>
            <w:r w:rsidRPr="00F670BF">
              <w:rPr>
                <w:b/>
              </w:rPr>
              <w:t>Fecha Modificación</w:t>
            </w:r>
          </w:p>
        </w:tc>
        <w:tc>
          <w:tcPr>
            <w:tcW w:w="1507" w:type="pct"/>
          </w:tcPr>
          <w:p w:rsidR="00A0628E" w:rsidRPr="00F670BF" w:rsidRDefault="00A0628E" w:rsidP="00A0628E">
            <w:pPr>
              <w:jc w:val="center"/>
              <w:rPr>
                <w:b/>
              </w:rPr>
            </w:pPr>
            <w:r w:rsidRPr="00F670BF">
              <w:rPr>
                <w:b/>
              </w:rPr>
              <w:t>Observaciones</w:t>
            </w:r>
          </w:p>
        </w:tc>
      </w:tr>
      <w:tr w:rsidR="00A0628E" w:rsidRPr="00F670BF" w:rsidTr="00A0628E">
        <w:trPr>
          <w:trHeight w:val="480"/>
          <w:jc w:val="center"/>
        </w:trPr>
        <w:tc>
          <w:tcPr>
            <w:tcW w:w="977" w:type="pct"/>
            <w:vAlign w:val="center"/>
          </w:tcPr>
          <w:p w:rsidR="00A0628E" w:rsidRPr="00F670BF" w:rsidRDefault="00A0628E" w:rsidP="00A0628E">
            <w:pPr>
              <w:jc w:val="center"/>
              <w:rPr>
                <w:b/>
              </w:rPr>
            </w:pPr>
            <w:r>
              <w:rPr>
                <w:b/>
              </w:rPr>
              <w:t>0</w:t>
            </w:r>
            <w:r w:rsidR="00D668FA">
              <w:rPr>
                <w:b/>
              </w:rPr>
              <w:t>0</w:t>
            </w:r>
          </w:p>
        </w:tc>
        <w:tc>
          <w:tcPr>
            <w:tcW w:w="1170" w:type="pct"/>
            <w:vAlign w:val="center"/>
          </w:tcPr>
          <w:p w:rsidR="00A0628E" w:rsidRPr="00883C5D" w:rsidRDefault="00A0628E" w:rsidP="00A0628E"/>
        </w:tc>
        <w:tc>
          <w:tcPr>
            <w:tcW w:w="1347" w:type="pct"/>
            <w:vAlign w:val="center"/>
          </w:tcPr>
          <w:p w:rsidR="00A0628E" w:rsidRPr="00883C5D" w:rsidRDefault="00586D03" w:rsidP="00A0628E">
            <w:r>
              <w:t>Diciembre</w:t>
            </w:r>
            <w:r w:rsidR="00A0628E" w:rsidRPr="00883C5D">
              <w:t xml:space="preserve"> </w:t>
            </w:r>
            <w:r w:rsidR="0052495A">
              <w:t xml:space="preserve">29 </w:t>
            </w:r>
            <w:r w:rsidR="00A0628E" w:rsidRPr="00883C5D">
              <w:t>de 2014</w:t>
            </w:r>
          </w:p>
        </w:tc>
        <w:tc>
          <w:tcPr>
            <w:tcW w:w="1507" w:type="pct"/>
            <w:vAlign w:val="center"/>
          </w:tcPr>
          <w:p w:rsidR="00A0628E" w:rsidRPr="00F670BF" w:rsidRDefault="00A0628E" w:rsidP="00586D03">
            <w:r>
              <w:t xml:space="preserve">Versión </w:t>
            </w:r>
            <w:r w:rsidR="00586D03">
              <w:t>original</w:t>
            </w:r>
          </w:p>
        </w:tc>
      </w:tr>
      <w:tr w:rsidR="00A0628E" w:rsidRPr="00F670BF" w:rsidTr="00A0628E">
        <w:trPr>
          <w:trHeight w:val="470"/>
          <w:jc w:val="center"/>
        </w:trPr>
        <w:tc>
          <w:tcPr>
            <w:tcW w:w="977" w:type="pct"/>
            <w:vAlign w:val="center"/>
          </w:tcPr>
          <w:p w:rsidR="00A0628E" w:rsidRPr="00F670BF" w:rsidRDefault="00D668FA" w:rsidP="00A0628E">
            <w:pPr>
              <w:jc w:val="center"/>
              <w:rPr>
                <w:b/>
              </w:rPr>
            </w:pPr>
            <w:r>
              <w:rPr>
                <w:b/>
              </w:rPr>
              <w:t>01</w:t>
            </w:r>
          </w:p>
        </w:tc>
        <w:tc>
          <w:tcPr>
            <w:tcW w:w="1170" w:type="pct"/>
            <w:vAlign w:val="center"/>
          </w:tcPr>
          <w:p w:rsidR="00A0628E" w:rsidRPr="00F670BF" w:rsidRDefault="00D668FA" w:rsidP="00A0628E">
            <w:r>
              <w:t>Todo el documento</w:t>
            </w:r>
          </w:p>
        </w:tc>
        <w:tc>
          <w:tcPr>
            <w:tcW w:w="1347" w:type="pct"/>
            <w:vAlign w:val="center"/>
          </w:tcPr>
          <w:p w:rsidR="00A0628E" w:rsidRPr="00F670BF" w:rsidRDefault="00D668FA" w:rsidP="00A0628E">
            <w:r>
              <w:t>Febrero 16 de 2015</w:t>
            </w:r>
          </w:p>
        </w:tc>
        <w:tc>
          <w:tcPr>
            <w:tcW w:w="1507" w:type="pct"/>
            <w:vAlign w:val="center"/>
          </w:tcPr>
          <w:p w:rsidR="00A0628E" w:rsidRPr="00F670BF" w:rsidRDefault="00D668FA" w:rsidP="00A0628E">
            <w:r>
              <w:t>Versión 01</w:t>
            </w:r>
          </w:p>
        </w:tc>
      </w:tr>
      <w:tr w:rsidR="00A0628E" w:rsidRPr="00F670BF" w:rsidTr="00A0628E">
        <w:trPr>
          <w:trHeight w:val="405"/>
          <w:jc w:val="center"/>
        </w:trPr>
        <w:tc>
          <w:tcPr>
            <w:tcW w:w="977" w:type="pct"/>
            <w:vAlign w:val="center"/>
          </w:tcPr>
          <w:p w:rsidR="00A0628E" w:rsidRPr="00F670BF" w:rsidRDefault="00A0628E" w:rsidP="00A0628E">
            <w:pPr>
              <w:jc w:val="center"/>
              <w:rPr>
                <w:b/>
              </w:rPr>
            </w:pPr>
          </w:p>
        </w:tc>
        <w:tc>
          <w:tcPr>
            <w:tcW w:w="1170" w:type="pct"/>
            <w:vAlign w:val="center"/>
          </w:tcPr>
          <w:p w:rsidR="00A0628E" w:rsidRPr="00F670BF" w:rsidRDefault="00A0628E" w:rsidP="00A0628E"/>
        </w:tc>
        <w:tc>
          <w:tcPr>
            <w:tcW w:w="1347" w:type="pct"/>
            <w:vAlign w:val="center"/>
          </w:tcPr>
          <w:p w:rsidR="00A0628E" w:rsidRPr="00F670BF" w:rsidRDefault="00A0628E" w:rsidP="00A0628E"/>
        </w:tc>
        <w:tc>
          <w:tcPr>
            <w:tcW w:w="1507" w:type="pct"/>
            <w:vAlign w:val="center"/>
          </w:tcPr>
          <w:p w:rsidR="00A0628E" w:rsidRPr="00F670BF" w:rsidRDefault="00A0628E" w:rsidP="00A0628E"/>
        </w:tc>
      </w:tr>
      <w:tr w:rsidR="00A0628E" w:rsidRPr="00F670BF" w:rsidTr="00A0628E">
        <w:trPr>
          <w:trHeight w:val="411"/>
          <w:jc w:val="center"/>
        </w:trPr>
        <w:tc>
          <w:tcPr>
            <w:tcW w:w="977" w:type="pct"/>
            <w:vAlign w:val="center"/>
          </w:tcPr>
          <w:p w:rsidR="00A0628E" w:rsidRPr="00F670BF" w:rsidRDefault="00A0628E" w:rsidP="00A0628E">
            <w:pPr>
              <w:jc w:val="center"/>
              <w:rPr>
                <w:b/>
              </w:rPr>
            </w:pPr>
          </w:p>
        </w:tc>
        <w:tc>
          <w:tcPr>
            <w:tcW w:w="1170" w:type="pct"/>
            <w:vAlign w:val="center"/>
          </w:tcPr>
          <w:p w:rsidR="00A0628E" w:rsidRPr="00F670BF" w:rsidRDefault="00A0628E" w:rsidP="00A0628E"/>
        </w:tc>
        <w:tc>
          <w:tcPr>
            <w:tcW w:w="1347" w:type="pct"/>
            <w:vAlign w:val="center"/>
          </w:tcPr>
          <w:p w:rsidR="00A0628E" w:rsidRPr="00F670BF" w:rsidRDefault="00A0628E" w:rsidP="00A0628E"/>
        </w:tc>
        <w:tc>
          <w:tcPr>
            <w:tcW w:w="1507" w:type="pct"/>
            <w:vAlign w:val="center"/>
          </w:tcPr>
          <w:p w:rsidR="00A0628E" w:rsidRPr="00F670BF" w:rsidRDefault="00A0628E" w:rsidP="00A0628E"/>
        </w:tc>
      </w:tr>
      <w:tr w:rsidR="00A0628E" w:rsidRPr="00F670BF" w:rsidTr="00A0628E">
        <w:trPr>
          <w:trHeight w:val="417"/>
          <w:jc w:val="center"/>
        </w:trPr>
        <w:tc>
          <w:tcPr>
            <w:tcW w:w="977" w:type="pct"/>
            <w:vAlign w:val="center"/>
          </w:tcPr>
          <w:p w:rsidR="00A0628E" w:rsidRPr="00F670BF" w:rsidRDefault="00A0628E" w:rsidP="00A0628E">
            <w:pPr>
              <w:jc w:val="center"/>
              <w:rPr>
                <w:b/>
              </w:rPr>
            </w:pPr>
          </w:p>
        </w:tc>
        <w:tc>
          <w:tcPr>
            <w:tcW w:w="1170" w:type="pct"/>
            <w:vAlign w:val="center"/>
          </w:tcPr>
          <w:p w:rsidR="00A0628E" w:rsidRPr="00F670BF" w:rsidRDefault="00A0628E" w:rsidP="00A0628E"/>
        </w:tc>
        <w:tc>
          <w:tcPr>
            <w:tcW w:w="1347" w:type="pct"/>
            <w:vAlign w:val="center"/>
          </w:tcPr>
          <w:p w:rsidR="00A0628E" w:rsidRPr="00F670BF" w:rsidRDefault="00A0628E" w:rsidP="00A0628E"/>
        </w:tc>
        <w:tc>
          <w:tcPr>
            <w:tcW w:w="1507" w:type="pct"/>
            <w:vAlign w:val="center"/>
          </w:tcPr>
          <w:p w:rsidR="00A0628E" w:rsidRPr="00F670BF" w:rsidRDefault="00A0628E" w:rsidP="00A0628E"/>
        </w:tc>
      </w:tr>
    </w:tbl>
    <w:p w:rsidR="00A0628E" w:rsidRDefault="00A0628E" w:rsidP="00A0628E"/>
    <w:p w:rsidR="00A0628E" w:rsidRDefault="00A0628E" w:rsidP="00A0628E"/>
    <w:p w:rsidR="00A0628E" w:rsidRDefault="00A0628E" w:rsidP="00A0628E"/>
    <w:p w:rsidR="00A0628E" w:rsidRPr="00F670BF" w:rsidRDefault="00A0628E" w:rsidP="00A0628E"/>
    <w:p w:rsidR="00A0628E" w:rsidRPr="004B42A8" w:rsidRDefault="00A0628E" w:rsidP="000E2B49">
      <w:pPr>
        <w:jc w:val="center"/>
        <w:outlineLvl w:val="0"/>
        <w:rPr>
          <w:b/>
        </w:rPr>
      </w:pPr>
      <w:r w:rsidRPr="004B42A8">
        <w:rPr>
          <w:b/>
        </w:rPr>
        <w:t>REVISIÓN Y APROBACIÓN</w:t>
      </w:r>
    </w:p>
    <w:p w:rsidR="0052495A" w:rsidRDefault="0052495A" w:rsidP="0052495A"/>
    <w:tbl>
      <w:tblPr>
        <w:tblW w:w="0" w:type="auto"/>
        <w:jc w:val="center"/>
        <w:tblInd w:w="-38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3407"/>
        <w:gridCol w:w="1259"/>
        <w:gridCol w:w="4092"/>
      </w:tblGrid>
      <w:tr w:rsidR="0052495A" w:rsidRPr="005E64E8" w:rsidTr="0052495A">
        <w:trPr>
          <w:trHeight w:val="262"/>
          <w:jc w:val="center"/>
        </w:trPr>
        <w:tc>
          <w:tcPr>
            <w:tcW w:w="3407" w:type="dxa"/>
            <w:tcBorders>
              <w:top w:val="single" w:sz="4" w:space="0" w:color="auto"/>
              <w:left w:val="single" w:sz="4" w:space="0" w:color="auto"/>
              <w:right w:val="nil"/>
            </w:tcBorders>
            <w:vAlign w:val="center"/>
          </w:tcPr>
          <w:p w:rsidR="0052495A" w:rsidRPr="005E64E8" w:rsidRDefault="0052495A" w:rsidP="0052495A">
            <w:pPr>
              <w:spacing w:line="276" w:lineRule="auto"/>
              <w:jc w:val="left"/>
              <w:rPr>
                <w:szCs w:val="22"/>
              </w:rPr>
            </w:pPr>
            <w:r w:rsidRPr="005E64E8">
              <w:rPr>
                <w:szCs w:val="22"/>
              </w:rPr>
              <w:t>Número de revisión</w:t>
            </w:r>
          </w:p>
        </w:tc>
        <w:tc>
          <w:tcPr>
            <w:tcW w:w="1259" w:type="dxa"/>
            <w:tcBorders>
              <w:top w:val="single" w:sz="4" w:space="0" w:color="auto"/>
              <w:left w:val="nil"/>
              <w:bottom w:val="single" w:sz="6" w:space="0" w:color="auto"/>
            </w:tcBorders>
            <w:vAlign w:val="center"/>
          </w:tcPr>
          <w:p w:rsidR="0052495A" w:rsidRPr="005E64E8" w:rsidRDefault="0052495A" w:rsidP="0052495A">
            <w:pPr>
              <w:spacing w:line="276" w:lineRule="auto"/>
              <w:jc w:val="left"/>
              <w:rPr>
                <w:szCs w:val="22"/>
              </w:rPr>
            </w:pPr>
          </w:p>
        </w:tc>
        <w:tc>
          <w:tcPr>
            <w:tcW w:w="4092" w:type="dxa"/>
            <w:tcBorders>
              <w:top w:val="single" w:sz="4" w:space="0" w:color="auto"/>
              <w:left w:val="nil"/>
              <w:bottom w:val="single" w:sz="6" w:space="0" w:color="auto"/>
              <w:right w:val="single" w:sz="4" w:space="0" w:color="auto"/>
            </w:tcBorders>
            <w:vAlign w:val="center"/>
          </w:tcPr>
          <w:p w:rsidR="0052495A" w:rsidRPr="005E64E8" w:rsidRDefault="0052495A" w:rsidP="0052495A">
            <w:pPr>
              <w:spacing w:line="276" w:lineRule="auto"/>
              <w:jc w:val="left"/>
              <w:rPr>
                <w:szCs w:val="22"/>
              </w:rPr>
            </w:pPr>
            <w:r w:rsidRPr="005E64E8">
              <w:rPr>
                <w:szCs w:val="22"/>
              </w:rPr>
              <w:t>0</w:t>
            </w:r>
            <w:r w:rsidR="00D668FA">
              <w:rPr>
                <w:szCs w:val="22"/>
              </w:rPr>
              <w:t>1</w:t>
            </w:r>
          </w:p>
        </w:tc>
      </w:tr>
      <w:tr w:rsidR="0052495A" w:rsidRPr="005E64E8" w:rsidTr="0052495A">
        <w:trPr>
          <w:trHeight w:val="332"/>
          <w:jc w:val="center"/>
        </w:trPr>
        <w:tc>
          <w:tcPr>
            <w:tcW w:w="3407" w:type="dxa"/>
            <w:vMerge w:val="restart"/>
            <w:tcBorders>
              <w:top w:val="nil"/>
              <w:left w:val="single" w:sz="4" w:space="0" w:color="auto"/>
            </w:tcBorders>
            <w:vAlign w:val="center"/>
          </w:tcPr>
          <w:p w:rsidR="0052495A" w:rsidRPr="005E64E8" w:rsidRDefault="0052495A" w:rsidP="0052495A">
            <w:pPr>
              <w:spacing w:line="276" w:lineRule="auto"/>
              <w:jc w:val="left"/>
              <w:rPr>
                <w:szCs w:val="22"/>
              </w:rPr>
            </w:pPr>
            <w:r w:rsidRPr="005E64E8">
              <w:rPr>
                <w:szCs w:val="22"/>
              </w:rPr>
              <w:t>Responsables por elaboración</w:t>
            </w: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Nombre</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r>
              <w:rPr>
                <w:szCs w:val="22"/>
              </w:rPr>
              <w:t>Mildred</w:t>
            </w:r>
            <w:r w:rsidR="00D36D44">
              <w:rPr>
                <w:szCs w:val="22"/>
              </w:rPr>
              <w:t xml:space="preserve"> </w:t>
            </w:r>
            <w:r w:rsidR="00C05140">
              <w:rPr>
                <w:szCs w:val="22"/>
              </w:rPr>
              <w:t>Jiménez</w:t>
            </w:r>
            <w:r w:rsidR="00D36D44">
              <w:rPr>
                <w:szCs w:val="22"/>
              </w:rPr>
              <w:t xml:space="preserve"> G</w:t>
            </w:r>
          </w:p>
        </w:tc>
      </w:tr>
      <w:tr w:rsidR="0052495A" w:rsidRPr="005E64E8" w:rsidTr="0052495A">
        <w:trPr>
          <w:trHeight w:val="332"/>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Firma</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p>
          <w:p w:rsidR="0052495A" w:rsidRPr="005E64E8" w:rsidRDefault="0052495A" w:rsidP="0052495A">
            <w:pPr>
              <w:spacing w:line="276" w:lineRule="auto"/>
              <w:jc w:val="left"/>
              <w:rPr>
                <w:szCs w:val="22"/>
              </w:rPr>
            </w:pPr>
          </w:p>
        </w:tc>
      </w:tr>
      <w:tr w:rsidR="0052495A" w:rsidRPr="005E64E8" w:rsidTr="0052495A">
        <w:trPr>
          <w:trHeight w:val="332"/>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Nombre</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r>
              <w:rPr>
                <w:szCs w:val="22"/>
              </w:rPr>
              <w:t>Hernán Darío Arias Muñoz</w:t>
            </w:r>
          </w:p>
        </w:tc>
      </w:tr>
      <w:tr w:rsidR="0052495A" w:rsidRPr="005E64E8" w:rsidTr="0052495A">
        <w:trPr>
          <w:trHeight w:val="332"/>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Firma</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p>
          <w:p w:rsidR="0052495A" w:rsidRPr="005E64E8" w:rsidRDefault="0052495A" w:rsidP="0052495A">
            <w:pPr>
              <w:spacing w:line="276" w:lineRule="auto"/>
              <w:jc w:val="left"/>
              <w:rPr>
                <w:szCs w:val="22"/>
              </w:rPr>
            </w:pPr>
          </w:p>
        </w:tc>
      </w:tr>
      <w:tr w:rsidR="0052495A" w:rsidRPr="005E64E8" w:rsidTr="0052495A">
        <w:trPr>
          <w:trHeight w:val="332"/>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Nombre</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r>
              <w:rPr>
                <w:szCs w:val="22"/>
              </w:rPr>
              <w:t xml:space="preserve">Daniel Alberto </w:t>
            </w:r>
            <w:proofErr w:type="spellStart"/>
            <w:r>
              <w:rPr>
                <w:szCs w:val="22"/>
              </w:rPr>
              <w:t>Alam</w:t>
            </w:r>
            <w:proofErr w:type="spellEnd"/>
            <w:r>
              <w:rPr>
                <w:szCs w:val="22"/>
              </w:rPr>
              <w:t xml:space="preserve"> Cubillos</w:t>
            </w:r>
          </w:p>
        </w:tc>
      </w:tr>
      <w:tr w:rsidR="0052495A" w:rsidRPr="005E64E8" w:rsidTr="0052495A">
        <w:trPr>
          <w:trHeight w:val="63"/>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Firma</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p>
          <w:p w:rsidR="0052495A" w:rsidRPr="005E64E8" w:rsidRDefault="0052495A" w:rsidP="0052495A">
            <w:pPr>
              <w:spacing w:line="276" w:lineRule="auto"/>
              <w:jc w:val="left"/>
              <w:rPr>
                <w:szCs w:val="22"/>
              </w:rPr>
            </w:pPr>
          </w:p>
        </w:tc>
      </w:tr>
      <w:tr w:rsidR="0052495A" w:rsidRPr="005E64E8" w:rsidTr="0052495A">
        <w:trPr>
          <w:trHeight w:val="139"/>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Nombre</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r>
              <w:rPr>
                <w:szCs w:val="22"/>
              </w:rPr>
              <w:t>Diego Fernando Guzmán Pabón</w:t>
            </w:r>
          </w:p>
        </w:tc>
      </w:tr>
      <w:tr w:rsidR="0052495A" w:rsidRPr="005E64E8" w:rsidTr="0052495A">
        <w:trPr>
          <w:trHeight w:val="691"/>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Firma</w:t>
            </w:r>
          </w:p>
        </w:tc>
        <w:tc>
          <w:tcPr>
            <w:tcW w:w="4092" w:type="dxa"/>
            <w:tcBorders>
              <w:top w:val="nil"/>
              <w:right w:val="single" w:sz="4" w:space="0" w:color="auto"/>
            </w:tcBorders>
            <w:vAlign w:val="center"/>
          </w:tcPr>
          <w:p w:rsidR="0052495A" w:rsidRPr="005E64E8" w:rsidRDefault="0052495A" w:rsidP="0052495A">
            <w:pPr>
              <w:spacing w:line="276" w:lineRule="auto"/>
              <w:jc w:val="left"/>
              <w:rPr>
                <w:szCs w:val="22"/>
              </w:rPr>
            </w:pPr>
          </w:p>
          <w:p w:rsidR="0052495A" w:rsidRPr="005E64E8" w:rsidRDefault="0052495A" w:rsidP="0052495A">
            <w:pPr>
              <w:spacing w:line="276" w:lineRule="auto"/>
              <w:jc w:val="left"/>
              <w:rPr>
                <w:szCs w:val="22"/>
              </w:rPr>
            </w:pPr>
          </w:p>
        </w:tc>
      </w:tr>
      <w:tr w:rsidR="0052495A" w:rsidRPr="005E64E8" w:rsidTr="0052495A">
        <w:trPr>
          <w:trHeight w:val="307"/>
          <w:jc w:val="center"/>
        </w:trPr>
        <w:tc>
          <w:tcPr>
            <w:tcW w:w="3407" w:type="dxa"/>
            <w:vMerge w:val="restart"/>
            <w:tcBorders>
              <w:top w:val="single" w:sz="4" w:space="0" w:color="auto"/>
              <w:left w:val="single" w:sz="4" w:space="0" w:color="auto"/>
            </w:tcBorders>
            <w:vAlign w:val="center"/>
          </w:tcPr>
          <w:p w:rsidR="0052495A" w:rsidRPr="005E64E8" w:rsidRDefault="0052495A" w:rsidP="0052495A">
            <w:pPr>
              <w:spacing w:line="276" w:lineRule="auto"/>
              <w:jc w:val="left"/>
              <w:rPr>
                <w:szCs w:val="22"/>
              </w:rPr>
            </w:pPr>
            <w:r w:rsidRPr="005E64E8">
              <w:rPr>
                <w:szCs w:val="22"/>
              </w:rPr>
              <w:t>Responsable revisión</w:t>
            </w:r>
          </w:p>
          <w:p w:rsidR="0052495A" w:rsidRPr="005E64E8" w:rsidRDefault="0052495A" w:rsidP="0052495A">
            <w:pPr>
              <w:spacing w:line="276" w:lineRule="auto"/>
              <w:jc w:val="left"/>
              <w:rPr>
                <w:szCs w:val="22"/>
              </w:rPr>
            </w:pPr>
            <w:r w:rsidRPr="005E64E8">
              <w:rPr>
                <w:szCs w:val="22"/>
              </w:rPr>
              <w:t>Coordinador</w:t>
            </w:r>
          </w:p>
        </w:tc>
        <w:tc>
          <w:tcPr>
            <w:tcW w:w="1259" w:type="dxa"/>
            <w:tcBorders>
              <w:top w:val="nil"/>
            </w:tcBorders>
            <w:vAlign w:val="center"/>
          </w:tcPr>
          <w:p w:rsidR="0052495A" w:rsidRPr="005E64E8" w:rsidRDefault="0052495A" w:rsidP="0052495A">
            <w:pPr>
              <w:spacing w:line="276" w:lineRule="auto"/>
              <w:jc w:val="left"/>
              <w:rPr>
                <w:szCs w:val="22"/>
              </w:rPr>
            </w:pPr>
            <w:r w:rsidRPr="005E64E8">
              <w:rPr>
                <w:szCs w:val="22"/>
              </w:rPr>
              <w:t>Nombre</w:t>
            </w:r>
          </w:p>
        </w:tc>
        <w:tc>
          <w:tcPr>
            <w:tcW w:w="4092" w:type="dxa"/>
            <w:tcBorders>
              <w:top w:val="nil"/>
              <w:bottom w:val="single" w:sz="4" w:space="0" w:color="auto"/>
              <w:right w:val="single" w:sz="4" w:space="0" w:color="auto"/>
            </w:tcBorders>
            <w:vAlign w:val="center"/>
          </w:tcPr>
          <w:p w:rsidR="0052495A" w:rsidRPr="005E64E8" w:rsidRDefault="0052495A" w:rsidP="0052495A">
            <w:pPr>
              <w:spacing w:line="276" w:lineRule="auto"/>
              <w:jc w:val="left"/>
              <w:rPr>
                <w:szCs w:val="22"/>
              </w:rPr>
            </w:pPr>
            <w:proofErr w:type="spellStart"/>
            <w:r w:rsidRPr="005E64E8">
              <w:rPr>
                <w:szCs w:val="22"/>
              </w:rPr>
              <w:t>Mónika</w:t>
            </w:r>
            <w:proofErr w:type="spellEnd"/>
            <w:r w:rsidRPr="005E64E8">
              <w:rPr>
                <w:szCs w:val="22"/>
              </w:rPr>
              <w:t xml:space="preserve"> del Pilar Galvis Beltrán</w:t>
            </w:r>
          </w:p>
        </w:tc>
      </w:tr>
      <w:tr w:rsidR="0052495A" w:rsidRPr="005E64E8" w:rsidTr="0052495A">
        <w:trPr>
          <w:trHeight w:val="172"/>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vAlign w:val="center"/>
          </w:tcPr>
          <w:p w:rsidR="0052495A" w:rsidRPr="005E64E8" w:rsidRDefault="0052495A" w:rsidP="0052495A">
            <w:pPr>
              <w:spacing w:line="276" w:lineRule="auto"/>
              <w:jc w:val="left"/>
              <w:rPr>
                <w:szCs w:val="22"/>
              </w:rPr>
            </w:pPr>
            <w:r w:rsidRPr="005E64E8">
              <w:rPr>
                <w:szCs w:val="22"/>
              </w:rPr>
              <w:t>Firma</w:t>
            </w:r>
          </w:p>
        </w:tc>
        <w:tc>
          <w:tcPr>
            <w:tcW w:w="4092" w:type="dxa"/>
            <w:tcBorders>
              <w:top w:val="single" w:sz="4" w:space="0" w:color="auto"/>
              <w:right w:val="single" w:sz="4" w:space="0" w:color="auto"/>
            </w:tcBorders>
            <w:vAlign w:val="center"/>
          </w:tcPr>
          <w:p w:rsidR="0052495A" w:rsidRPr="005E64E8" w:rsidRDefault="0052495A" w:rsidP="0052495A">
            <w:pPr>
              <w:spacing w:line="276" w:lineRule="auto"/>
              <w:jc w:val="left"/>
              <w:rPr>
                <w:szCs w:val="22"/>
              </w:rPr>
            </w:pPr>
          </w:p>
          <w:p w:rsidR="0052495A" w:rsidRPr="005E64E8" w:rsidRDefault="0052495A" w:rsidP="0052495A">
            <w:pPr>
              <w:spacing w:line="276" w:lineRule="auto"/>
              <w:jc w:val="left"/>
              <w:rPr>
                <w:szCs w:val="22"/>
              </w:rPr>
            </w:pPr>
          </w:p>
        </w:tc>
      </w:tr>
      <w:tr w:rsidR="0052495A" w:rsidRPr="005E64E8" w:rsidTr="0052495A">
        <w:trPr>
          <w:trHeight w:val="277"/>
          <w:jc w:val="center"/>
        </w:trPr>
        <w:tc>
          <w:tcPr>
            <w:tcW w:w="3407" w:type="dxa"/>
            <w:vMerge w:val="restart"/>
            <w:tcBorders>
              <w:top w:val="nil"/>
              <w:left w:val="single" w:sz="4" w:space="0" w:color="auto"/>
            </w:tcBorders>
            <w:vAlign w:val="center"/>
          </w:tcPr>
          <w:p w:rsidR="0052495A" w:rsidRPr="005E64E8" w:rsidRDefault="0052495A" w:rsidP="0052495A">
            <w:pPr>
              <w:spacing w:line="276" w:lineRule="auto"/>
              <w:jc w:val="left"/>
              <w:rPr>
                <w:szCs w:val="22"/>
              </w:rPr>
            </w:pPr>
            <w:r w:rsidRPr="005E64E8">
              <w:rPr>
                <w:szCs w:val="22"/>
              </w:rPr>
              <w:t>Responsable por aprobación</w:t>
            </w:r>
          </w:p>
          <w:p w:rsidR="0052495A" w:rsidRPr="005E64E8" w:rsidRDefault="0052495A" w:rsidP="0052495A">
            <w:pPr>
              <w:spacing w:line="276" w:lineRule="auto"/>
              <w:jc w:val="left"/>
              <w:rPr>
                <w:szCs w:val="22"/>
              </w:rPr>
            </w:pPr>
            <w:r w:rsidRPr="005E64E8">
              <w:rPr>
                <w:szCs w:val="22"/>
              </w:rPr>
              <w:t>Director del Proyecto</w:t>
            </w:r>
          </w:p>
        </w:tc>
        <w:tc>
          <w:tcPr>
            <w:tcW w:w="1259" w:type="dxa"/>
            <w:vAlign w:val="center"/>
          </w:tcPr>
          <w:p w:rsidR="0052495A" w:rsidRPr="005E64E8" w:rsidRDefault="0052495A" w:rsidP="0052495A">
            <w:pPr>
              <w:spacing w:line="276" w:lineRule="auto"/>
              <w:jc w:val="left"/>
              <w:rPr>
                <w:szCs w:val="22"/>
              </w:rPr>
            </w:pPr>
            <w:r w:rsidRPr="005E64E8">
              <w:rPr>
                <w:szCs w:val="22"/>
              </w:rPr>
              <w:t>Nombre</w:t>
            </w:r>
          </w:p>
        </w:tc>
        <w:tc>
          <w:tcPr>
            <w:tcW w:w="4092" w:type="dxa"/>
            <w:tcBorders>
              <w:bottom w:val="single" w:sz="4" w:space="0" w:color="auto"/>
              <w:right w:val="single" w:sz="4" w:space="0" w:color="auto"/>
            </w:tcBorders>
            <w:vAlign w:val="center"/>
          </w:tcPr>
          <w:p w:rsidR="0052495A" w:rsidRPr="005E64E8" w:rsidRDefault="0052495A" w:rsidP="0052495A">
            <w:pPr>
              <w:spacing w:line="276" w:lineRule="auto"/>
              <w:jc w:val="left"/>
              <w:rPr>
                <w:szCs w:val="22"/>
              </w:rPr>
            </w:pPr>
            <w:r>
              <w:rPr>
                <w:szCs w:val="22"/>
              </w:rPr>
              <w:t>Iván Botero Echeverry</w:t>
            </w:r>
          </w:p>
        </w:tc>
      </w:tr>
      <w:tr w:rsidR="0052495A" w:rsidRPr="005E64E8" w:rsidTr="0052495A">
        <w:trPr>
          <w:trHeight w:val="595"/>
          <w:jc w:val="center"/>
        </w:trPr>
        <w:tc>
          <w:tcPr>
            <w:tcW w:w="3407" w:type="dxa"/>
            <w:vMerge/>
            <w:tcBorders>
              <w:left w:val="single" w:sz="4" w:space="0" w:color="auto"/>
            </w:tcBorders>
            <w:vAlign w:val="center"/>
          </w:tcPr>
          <w:p w:rsidR="0052495A" w:rsidRPr="005E64E8" w:rsidRDefault="0052495A" w:rsidP="0052495A">
            <w:pPr>
              <w:spacing w:line="276" w:lineRule="auto"/>
              <w:jc w:val="left"/>
              <w:rPr>
                <w:szCs w:val="22"/>
              </w:rPr>
            </w:pPr>
          </w:p>
        </w:tc>
        <w:tc>
          <w:tcPr>
            <w:tcW w:w="1259" w:type="dxa"/>
            <w:vAlign w:val="center"/>
          </w:tcPr>
          <w:p w:rsidR="0052495A" w:rsidRPr="005E64E8" w:rsidRDefault="0052495A" w:rsidP="0052495A">
            <w:pPr>
              <w:spacing w:line="276" w:lineRule="auto"/>
              <w:jc w:val="left"/>
              <w:rPr>
                <w:szCs w:val="22"/>
              </w:rPr>
            </w:pPr>
            <w:r w:rsidRPr="005E64E8">
              <w:rPr>
                <w:szCs w:val="22"/>
              </w:rPr>
              <w:t>Firma</w:t>
            </w:r>
          </w:p>
        </w:tc>
        <w:tc>
          <w:tcPr>
            <w:tcW w:w="4092" w:type="dxa"/>
            <w:tcBorders>
              <w:top w:val="single" w:sz="4" w:space="0" w:color="auto"/>
              <w:right w:val="single" w:sz="4" w:space="0" w:color="auto"/>
            </w:tcBorders>
            <w:vAlign w:val="center"/>
          </w:tcPr>
          <w:p w:rsidR="0052495A" w:rsidRPr="005E64E8" w:rsidRDefault="0052495A" w:rsidP="0052495A">
            <w:pPr>
              <w:spacing w:line="276" w:lineRule="auto"/>
              <w:jc w:val="left"/>
              <w:rPr>
                <w:szCs w:val="22"/>
              </w:rPr>
            </w:pPr>
          </w:p>
          <w:p w:rsidR="0052495A" w:rsidRPr="005E64E8" w:rsidRDefault="0052495A" w:rsidP="0052495A">
            <w:pPr>
              <w:spacing w:line="276" w:lineRule="auto"/>
              <w:jc w:val="left"/>
              <w:rPr>
                <w:szCs w:val="22"/>
              </w:rPr>
            </w:pPr>
          </w:p>
        </w:tc>
      </w:tr>
      <w:tr w:rsidR="0052495A" w:rsidRPr="005E64E8" w:rsidTr="0052495A">
        <w:trPr>
          <w:trHeight w:val="555"/>
          <w:jc w:val="center"/>
        </w:trPr>
        <w:tc>
          <w:tcPr>
            <w:tcW w:w="3407" w:type="dxa"/>
            <w:tcBorders>
              <w:top w:val="single" w:sz="6" w:space="0" w:color="auto"/>
              <w:left w:val="nil"/>
              <w:bottom w:val="nil"/>
            </w:tcBorders>
            <w:vAlign w:val="center"/>
          </w:tcPr>
          <w:p w:rsidR="0052495A" w:rsidRPr="005E64E8" w:rsidRDefault="0052495A" w:rsidP="0052495A">
            <w:pPr>
              <w:spacing w:line="276" w:lineRule="auto"/>
              <w:jc w:val="left"/>
              <w:rPr>
                <w:szCs w:val="22"/>
              </w:rPr>
            </w:pPr>
          </w:p>
        </w:tc>
        <w:tc>
          <w:tcPr>
            <w:tcW w:w="1259" w:type="dxa"/>
            <w:tcBorders>
              <w:top w:val="single" w:sz="6" w:space="0" w:color="auto"/>
              <w:bottom w:val="single" w:sz="4" w:space="0" w:color="auto"/>
            </w:tcBorders>
            <w:vAlign w:val="center"/>
          </w:tcPr>
          <w:p w:rsidR="0052495A" w:rsidRPr="005E64E8" w:rsidRDefault="0052495A" w:rsidP="0052495A">
            <w:pPr>
              <w:spacing w:line="276" w:lineRule="auto"/>
              <w:jc w:val="left"/>
              <w:rPr>
                <w:szCs w:val="22"/>
              </w:rPr>
            </w:pPr>
            <w:r w:rsidRPr="005E64E8">
              <w:rPr>
                <w:szCs w:val="22"/>
              </w:rPr>
              <w:t>Fecha</w:t>
            </w:r>
          </w:p>
        </w:tc>
        <w:tc>
          <w:tcPr>
            <w:tcW w:w="4092" w:type="dxa"/>
            <w:tcBorders>
              <w:bottom w:val="single" w:sz="4" w:space="0" w:color="auto"/>
              <w:right w:val="single" w:sz="4" w:space="0" w:color="auto"/>
            </w:tcBorders>
            <w:vAlign w:val="center"/>
          </w:tcPr>
          <w:p w:rsidR="0052495A" w:rsidRPr="005E64E8" w:rsidRDefault="00D668FA" w:rsidP="00D668FA">
            <w:pPr>
              <w:spacing w:line="276" w:lineRule="auto"/>
              <w:jc w:val="left"/>
              <w:rPr>
                <w:szCs w:val="22"/>
              </w:rPr>
            </w:pPr>
            <w:r>
              <w:rPr>
                <w:szCs w:val="22"/>
              </w:rPr>
              <w:t>Febrero 16</w:t>
            </w:r>
            <w:r w:rsidR="0052495A">
              <w:rPr>
                <w:szCs w:val="22"/>
              </w:rPr>
              <w:t xml:space="preserve"> de </w:t>
            </w:r>
            <w:r w:rsidR="0052495A" w:rsidRPr="005E64E8">
              <w:rPr>
                <w:szCs w:val="22"/>
              </w:rPr>
              <w:t>2014</w:t>
            </w:r>
          </w:p>
        </w:tc>
      </w:tr>
    </w:tbl>
    <w:p w:rsidR="0052495A" w:rsidRDefault="0052495A" w:rsidP="005E714D">
      <w:pPr>
        <w:jc w:val="center"/>
        <w:rPr>
          <w:b/>
          <w:bCs/>
        </w:rPr>
      </w:pPr>
    </w:p>
    <w:p w:rsidR="005E714D" w:rsidRDefault="005E714D" w:rsidP="005E714D">
      <w:pPr>
        <w:jc w:val="center"/>
        <w:rPr>
          <w:b/>
          <w:bCs/>
        </w:rPr>
      </w:pPr>
      <w:r w:rsidRPr="00F670BF">
        <w:rPr>
          <w:b/>
          <w:bCs/>
        </w:rPr>
        <w:lastRenderedPageBreak/>
        <w:t xml:space="preserve">ELABORACIÓN DE </w:t>
      </w:r>
      <w:r>
        <w:rPr>
          <w:b/>
          <w:bCs/>
        </w:rPr>
        <w:t>LOS ESTUDIOS DE AMENAZA Y RIESGO Y ESTUDIOS Y DISEÑOS DEFINITIVOS PARA EL SECTOR DE AGUA POTABLE Y SANEAMIENTO BÁSICO, LOCALIZADOS EN QUINCE (15) MUNICIPIOS DE LOS DEPARTAMENTOS DE CAUCA, NARIÑO Y CUNDINAMARCA</w:t>
      </w:r>
    </w:p>
    <w:p w:rsidR="005E714D" w:rsidRDefault="005E714D" w:rsidP="005E714D">
      <w:pPr>
        <w:jc w:val="center"/>
        <w:rPr>
          <w:b/>
          <w:bCs/>
        </w:rPr>
      </w:pPr>
    </w:p>
    <w:p w:rsidR="00E7640D" w:rsidRPr="00F670BF" w:rsidRDefault="00E7640D" w:rsidP="00E7640D">
      <w:pPr>
        <w:jc w:val="center"/>
        <w:rPr>
          <w:b/>
          <w:bCs/>
        </w:rPr>
      </w:pPr>
      <w:r>
        <w:rPr>
          <w:b/>
          <w:bCs/>
        </w:rPr>
        <w:t xml:space="preserve">INFORME CONSULTORÍA DEL ESTUDIO DE AMENAZA Y RIESGOS </w:t>
      </w:r>
      <w:r w:rsidR="000F5B8C">
        <w:rPr>
          <w:b/>
          <w:bCs/>
        </w:rPr>
        <w:t xml:space="preserve">Y AJUSTES A LOS ESTUDIOS Y DISEÑOS DEFINITIVOS – </w:t>
      </w:r>
      <w:r>
        <w:rPr>
          <w:b/>
          <w:bCs/>
        </w:rPr>
        <w:t>PROYECTO:</w:t>
      </w:r>
      <w:r w:rsidR="000F5B8C">
        <w:rPr>
          <w:b/>
          <w:bCs/>
        </w:rPr>
        <w:t xml:space="preserve"> </w:t>
      </w:r>
      <w:r w:rsidR="00422DA0">
        <w:rPr>
          <w:b/>
          <w:bCs/>
        </w:rPr>
        <w:t xml:space="preserve">RECONSTRUCCIÓN </w:t>
      </w:r>
      <w:r w:rsidR="004D6090" w:rsidRPr="004D6090">
        <w:rPr>
          <w:b/>
          <w:bCs/>
        </w:rPr>
        <w:t>A</w:t>
      </w:r>
      <w:r w:rsidR="000F5B8C">
        <w:rPr>
          <w:b/>
          <w:bCs/>
        </w:rPr>
        <w:t>LCANTARILLADO</w:t>
      </w:r>
      <w:r w:rsidR="004D6090" w:rsidRPr="004D6090">
        <w:rPr>
          <w:b/>
          <w:bCs/>
        </w:rPr>
        <w:t xml:space="preserve"> </w:t>
      </w:r>
      <w:r w:rsidR="00422DA0">
        <w:rPr>
          <w:b/>
          <w:bCs/>
        </w:rPr>
        <w:t>CASCO URBANO DEL</w:t>
      </w:r>
      <w:r w:rsidR="004D6090" w:rsidRPr="004D6090">
        <w:rPr>
          <w:b/>
          <w:bCs/>
        </w:rPr>
        <w:t xml:space="preserve"> MUNICIP</w:t>
      </w:r>
      <w:r w:rsidR="00422DA0">
        <w:rPr>
          <w:b/>
          <w:bCs/>
        </w:rPr>
        <w:t>IO DE SAN FRANCISCO</w:t>
      </w:r>
      <w:r w:rsidR="004D6090" w:rsidRPr="004D6090">
        <w:rPr>
          <w:b/>
          <w:bCs/>
        </w:rPr>
        <w:t xml:space="preserve"> – C</w:t>
      </w:r>
      <w:r w:rsidR="00422DA0">
        <w:rPr>
          <w:b/>
          <w:bCs/>
        </w:rPr>
        <w:t>UNDINAMARCA</w:t>
      </w:r>
    </w:p>
    <w:p w:rsidR="005E714D" w:rsidRPr="00F670BF" w:rsidRDefault="005E714D" w:rsidP="005E714D">
      <w:pPr>
        <w:pStyle w:val="TOC1"/>
      </w:pPr>
    </w:p>
    <w:p w:rsidR="005E714D" w:rsidRPr="00F670BF" w:rsidRDefault="005E714D" w:rsidP="005E714D">
      <w:pPr>
        <w:pStyle w:val="TOC1"/>
        <w:jc w:val="center"/>
        <w:rPr>
          <w:b/>
          <w:bCs/>
        </w:rPr>
      </w:pPr>
      <w:r w:rsidRPr="00F670BF">
        <w:rPr>
          <w:b/>
          <w:bCs/>
        </w:rPr>
        <w:t>TABLA DE CONTENIDO</w:t>
      </w:r>
    </w:p>
    <w:sdt>
      <w:sdtPr>
        <w:rPr>
          <w:b/>
          <w:bCs/>
          <w:caps/>
          <w:sz w:val="20"/>
          <w:szCs w:val="18"/>
        </w:rPr>
        <w:id w:val="154194389"/>
        <w:docPartObj>
          <w:docPartGallery w:val="Table of Contents"/>
          <w:docPartUnique/>
        </w:docPartObj>
      </w:sdtPr>
      <w:sdtEndPr>
        <w:rPr>
          <w:b w:val="0"/>
          <w:bCs w:val="0"/>
          <w:caps w:val="0"/>
        </w:rPr>
      </w:sdtEndPr>
      <w:sdtContent>
        <w:p w:rsidR="00B838A8" w:rsidRPr="00B8185F" w:rsidRDefault="00B838A8" w:rsidP="005E714D">
          <w:pPr>
            <w:jc w:val="center"/>
            <w:rPr>
              <w:sz w:val="20"/>
              <w:szCs w:val="18"/>
            </w:rPr>
          </w:pPr>
        </w:p>
        <w:p w:rsidR="00D92619" w:rsidRDefault="00DA5323">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r w:rsidRPr="00B8185F">
            <w:rPr>
              <w:sz w:val="20"/>
              <w:szCs w:val="18"/>
            </w:rPr>
            <w:fldChar w:fldCharType="begin"/>
          </w:r>
          <w:r w:rsidR="00B838A8" w:rsidRPr="00B8185F">
            <w:rPr>
              <w:sz w:val="20"/>
              <w:szCs w:val="18"/>
            </w:rPr>
            <w:instrText xml:space="preserve"> TOC \o "1-3" \h \z \u </w:instrText>
          </w:r>
          <w:r w:rsidRPr="00B8185F">
            <w:rPr>
              <w:sz w:val="20"/>
              <w:szCs w:val="18"/>
            </w:rPr>
            <w:fldChar w:fldCharType="separate"/>
          </w:r>
          <w:hyperlink w:anchor="_Toc407626496" w:history="1">
            <w:r w:rsidR="00D92619" w:rsidRPr="00F36F19">
              <w:rPr>
                <w:rStyle w:val="Hyperlink"/>
                <w:noProof/>
                <w:lang w:val="es-CO"/>
              </w:rPr>
              <w:t>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INTRODUCCION</w:t>
            </w:r>
            <w:r w:rsidR="00D92619">
              <w:rPr>
                <w:noProof/>
                <w:webHidden/>
              </w:rPr>
              <w:tab/>
            </w:r>
            <w:r>
              <w:rPr>
                <w:noProof/>
                <w:webHidden/>
              </w:rPr>
              <w:fldChar w:fldCharType="begin"/>
            </w:r>
            <w:r w:rsidR="00D92619">
              <w:rPr>
                <w:noProof/>
                <w:webHidden/>
              </w:rPr>
              <w:instrText xml:space="preserve"> PAGEREF _Toc407626496 \h </w:instrText>
            </w:r>
            <w:r>
              <w:rPr>
                <w:noProof/>
                <w:webHidden/>
              </w:rPr>
            </w:r>
            <w:r>
              <w:rPr>
                <w:noProof/>
                <w:webHidden/>
              </w:rPr>
              <w:fldChar w:fldCharType="separate"/>
            </w:r>
            <w:r w:rsidR="00D92619">
              <w:rPr>
                <w:noProof/>
                <w:webHidden/>
              </w:rPr>
              <w:t>1</w:t>
            </w:r>
            <w:r>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497" w:history="1">
            <w:r w:rsidR="00D92619" w:rsidRPr="00F36F19">
              <w:rPr>
                <w:rStyle w:val="Hyperlink"/>
                <w:noProof/>
                <w:lang w:val="es-CO"/>
              </w:rPr>
              <w:t>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IDENTIFICACIÓN Y CARACTERIZACIÓN DEL PROBLEMA</w:t>
            </w:r>
            <w:r w:rsidR="00D92619">
              <w:rPr>
                <w:noProof/>
                <w:webHidden/>
              </w:rPr>
              <w:tab/>
            </w:r>
            <w:r w:rsidR="00DA5323">
              <w:rPr>
                <w:noProof/>
                <w:webHidden/>
              </w:rPr>
              <w:fldChar w:fldCharType="begin"/>
            </w:r>
            <w:r w:rsidR="00D92619">
              <w:rPr>
                <w:noProof/>
                <w:webHidden/>
              </w:rPr>
              <w:instrText xml:space="preserve"> PAGEREF _Toc407626497 \h </w:instrText>
            </w:r>
            <w:r w:rsidR="00DA5323">
              <w:rPr>
                <w:noProof/>
                <w:webHidden/>
              </w:rPr>
            </w:r>
            <w:r w:rsidR="00DA5323">
              <w:rPr>
                <w:noProof/>
                <w:webHidden/>
              </w:rPr>
              <w:fldChar w:fldCharType="separate"/>
            </w:r>
            <w:r w:rsidR="00D92619">
              <w:rPr>
                <w:noProof/>
                <w:webHidden/>
              </w:rPr>
              <w:t>2</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498" w:history="1">
            <w:r w:rsidR="00D92619" w:rsidRPr="00F36F19">
              <w:rPr>
                <w:rStyle w:val="Hyperlink"/>
                <w:noProof/>
                <w:lang w:val="es-CO"/>
              </w:rPr>
              <w:t>3.</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OBJETIVOS</w:t>
            </w:r>
            <w:r w:rsidR="00D92619">
              <w:rPr>
                <w:noProof/>
                <w:webHidden/>
              </w:rPr>
              <w:tab/>
            </w:r>
            <w:r w:rsidR="00DA5323">
              <w:rPr>
                <w:noProof/>
                <w:webHidden/>
              </w:rPr>
              <w:fldChar w:fldCharType="begin"/>
            </w:r>
            <w:r w:rsidR="00D92619">
              <w:rPr>
                <w:noProof/>
                <w:webHidden/>
              </w:rPr>
              <w:instrText xml:space="preserve"> PAGEREF _Toc407626498 \h </w:instrText>
            </w:r>
            <w:r w:rsidR="00DA5323">
              <w:rPr>
                <w:noProof/>
                <w:webHidden/>
              </w:rPr>
            </w:r>
            <w:r w:rsidR="00DA5323">
              <w:rPr>
                <w:noProof/>
                <w:webHidden/>
              </w:rPr>
              <w:fldChar w:fldCharType="separate"/>
            </w:r>
            <w:r w:rsidR="00D92619">
              <w:rPr>
                <w:noProof/>
                <w:webHidden/>
              </w:rPr>
              <w:t>3</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499" w:history="1">
            <w:r w:rsidR="00D92619" w:rsidRPr="00F36F19">
              <w:rPr>
                <w:rStyle w:val="Hyperlink"/>
                <w:noProof/>
                <w:lang w:val="es-CO"/>
              </w:rPr>
              <w:t>3.1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Objetivos Generales</w:t>
            </w:r>
            <w:r w:rsidR="00D92619">
              <w:rPr>
                <w:noProof/>
                <w:webHidden/>
              </w:rPr>
              <w:tab/>
            </w:r>
            <w:r w:rsidR="00DA5323">
              <w:rPr>
                <w:noProof/>
                <w:webHidden/>
              </w:rPr>
              <w:fldChar w:fldCharType="begin"/>
            </w:r>
            <w:r w:rsidR="00D92619">
              <w:rPr>
                <w:noProof/>
                <w:webHidden/>
              </w:rPr>
              <w:instrText xml:space="preserve"> PAGEREF _Toc407626499 \h </w:instrText>
            </w:r>
            <w:r w:rsidR="00DA5323">
              <w:rPr>
                <w:noProof/>
                <w:webHidden/>
              </w:rPr>
            </w:r>
            <w:r w:rsidR="00DA5323">
              <w:rPr>
                <w:noProof/>
                <w:webHidden/>
              </w:rPr>
              <w:fldChar w:fldCharType="separate"/>
            </w:r>
            <w:r w:rsidR="00D92619">
              <w:rPr>
                <w:noProof/>
                <w:webHidden/>
              </w:rPr>
              <w:t>3</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00" w:history="1">
            <w:r w:rsidR="00D92619" w:rsidRPr="00F36F19">
              <w:rPr>
                <w:rStyle w:val="Hyperlink"/>
                <w:noProof/>
                <w:lang w:val="es-CO"/>
              </w:rPr>
              <w:t>3.2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Objetivos Específicos</w:t>
            </w:r>
            <w:r w:rsidR="00D92619">
              <w:rPr>
                <w:noProof/>
                <w:webHidden/>
              </w:rPr>
              <w:tab/>
            </w:r>
            <w:r w:rsidR="00DA5323">
              <w:rPr>
                <w:noProof/>
                <w:webHidden/>
              </w:rPr>
              <w:fldChar w:fldCharType="begin"/>
            </w:r>
            <w:r w:rsidR="00D92619">
              <w:rPr>
                <w:noProof/>
                <w:webHidden/>
              </w:rPr>
              <w:instrText xml:space="preserve"> PAGEREF _Toc407626500 \h </w:instrText>
            </w:r>
            <w:r w:rsidR="00DA5323">
              <w:rPr>
                <w:noProof/>
                <w:webHidden/>
              </w:rPr>
            </w:r>
            <w:r w:rsidR="00DA5323">
              <w:rPr>
                <w:noProof/>
                <w:webHidden/>
              </w:rPr>
              <w:fldChar w:fldCharType="separate"/>
            </w:r>
            <w:r w:rsidR="00D92619">
              <w:rPr>
                <w:noProof/>
                <w:webHidden/>
              </w:rPr>
              <w:t>3</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501" w:history="1">
            <w:r w:rsidR="00D92619" w:rsidRPr="00F36F19">
              <w:rPr>
                <w:rStyle w:val="Hyperlink"/>
                <w:noProof/>
                <w:lang w:val="es-CO"/>
              </w:rPr>
              <w:t>4.</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ALCANCE</w:t>
            </w:r>
            <w:r w:rsidR="00D92619">
              <w:rPr>
                <w:noProof/>
                <w:webHidden/>
              </w:rPr>
              <w:tab/>
            </w:r>
            <w:r w:rsidR="00DA5323">
              <w:rPr>
                <w:noProof/>
                <w:webHidden/>
              </w:rPr>
              <w:fldChar w:fldCharType="begin"/>
            </w:r>
            <w:r w:rsidR="00D92619">
              <w:rPr>
                <w:noProof/>
                <w:webHidden/>
              </w:rPr>
              <w:instrText xml:space="preserve"> PAGEREF _Toc407626501 \h </w:instrText>
            </w:r>
            <w:r w:rsidR="00DA5323">
              <w:rPr>
                <w:noProof/>
                <w:webHidden/>
              </w:rPr>
            </w:r>
            <w:r w:rsidR="00DA5323">
              <w:rPr>
                <w:noProof/>
                <w:webHidden/>
              </w:rPr>
              <w:fldChar w:fldCharType="separate"/>
            </w:r>
            <w:r w:rsidR="00D92619">
              <w:rPr>
                <w:noProof/>
                <w:webHidden/>
              </w:rPr>
              <w:t>4</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502" w:history="1">
            <w:r w:rsidR="00D92619" w:rsidRPr="00F36F19">
              <w:rPr>
                <w:rStyle w:val="Hyperlink"/>
                <w:noProof/>
              </w:rPr>
              <w:t>5.</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MARCO TÉCNICO NACIONAL DE REFERENCIA</w:t>
            </w:r>
            <w:r w:rsidR="00D92619">
              <w:rPr>
                <w:noProof/>
                <w:webHidden/>
              </w:rPr>
              <w:tab/>
            </w:r>
            <w:r w:rsidR="00DA5323">
              <w:rPr>
                <w:noProof/>
                <w:webHidden/>
              </w:rPr>
              <w:fldChar w:fldCharType="begin"/>
            </w:r>
            <w:r w:rsidR="00D92619">
              <w:rPr>
                <w:noProof/>
                <w:webHidden/>
              </w:rPr>
              <w:instrText xml:space="preserve"> PAGEREF _Toc407626502 \h </w:instrText>
            </w:r>
            <w:r w:rsidR="00DA5323">
              <w:rPr>
                <w:noProof/>
                <w:webHidden/>
              </w:rPr>
            </w:r>
            <w:r w:rsidR="00DA5323">
              <w:rPr>
                <w:noProof/>
                <w:webHidden/>
              </w:rPr>
              <w:fldChar w:fldCharType="separate"/>
            </w:r>
            <w:r w:rsidR="00D92619">
              <w:rPr>
                <w:noProof/>
                <w:webHidden/>
              </w:rPr>
              <w:t>5</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503" w:history="1">
            <w:r w:rsidR="00D92619" w:rsidRPr="00F36F19">
              <w:rPr>
                <w:rStyle w:val="Hyperlink"/>
                <w:noProof/>
                <w:lang w:val="es-CO"/>
              </w:rPr>
              <w:t>6.</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 xml:space="preserve">DEFINICIONES </w:t>
            </w:r>
            <w:r w:rsidR="00D92619" w:rsidRPr="00F36F19">
              <w:rPr>
                <w:rStyle w:val="Hyperlink"/>
                <w:noProof/>
                <w:lang w:val="es-CO"/>
              </w:rPr>
              <w:t>BASICAS ESTUDIO DE RIESGOS</w:t>
            </w:r>
            <w:r w:rsidR="00D92619">
              <w:rPr>
                <w:noProof/>
                <w:webHidden/>
              </w:rPr>
              <w:tab/>
            </w:r>
            <w:r w:rsidR="00DA5323">
              <w:rPr>
                <w:noProof/>
                <w:webHidden/>
              </w:rPr>
              <w:fldChar w:fldCharType="begin"/>
            </w:r>
            <w:r w:rsidR="00D92619">
              <w:rPr>
                <w:noProof/>
                <w:webHidden/>
              </w:rPr>
              <w:instrText xml:space="preserve"> PAGEREF _Toc407626503 \h </w:instrText>
            </w:r>
            <w:r w:rsidR="00DA5323">
              <w:rPr>
                <w:noProof/>
                <w:webHidden/>
              </w:rPr>
            </w:r>
            <w:r w:rsidR="00DA5323">
              <w:rPr>
                <w:noProof/>
                <w:webHidden/>
              </w:rPr>
              <w:fldChar w:fldCharType="separate"/>
            </w:r>
            <w:r w:rsidR="00D92619">
              <w:rPr>
                <w:noProof/>
                <w:webHidden/>
              </w:rPr>
              <w:t>5</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04" w:history="1">
            <w:r w:rsidR="00D92619" w:rsidRPr="00F36F19">
              <w:rPr>
                <w:rStyle w:val="Hyperlink"/>
                <w:noProof/>
              </w:rPr>
              <w:t>6.1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Clasificación De Amenazas</w:t>
            </w:r>
            <w:r w:rsidR="00D92619">
              <w:rPr>
                <w:noProof/>
                <w:webHidden/>
              </w:rPr>
              <w:tab/>
            </w:r>
            <w:r w:rsidR="00DA5323">
              <w:rPr>
                <w:noProof/>
                <w:webHidden/>
              </w:rPr>
              <w:fldChar w:fldCharType="begin"/>
            </w:r>
            <w:r w:rsidR="00D92619">
              <w:rPr>
                <w:noProof/>
                <w:webHidden/>
              </w:rPr>
              <w:instrText xml:space="preserve"> PAGEREF _Toc407626504 \h </w:instrText>
            </w:r>
            <w:r w:rsidR="00DA5323">
              <w:rPr>
                <w:noProof/>
                <w:webHidden/>
              </w:rPr>
            </w:r>
            <w:r w:rsidR="00DA5323">
              <w:rPr>
                <w:noProof/>
                <w:webHidden/>
              </w:rPr>
              <w:fldChar w:fldCharType="separate"/>
            </w:r>
            <w:r w:rsidR="00D92619">
              <w:rPr>
                <w:noProof/>
                <w:webHidden/>
              </w:rPr>
              <w:t>6</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505" w:history="1">
            <w:r w:rsidR="00D92619" w:rsidRPr="00F36F19">
              <w:rPr>
                <w:rStyle w:val="Hyperlink"/>
                <w:noProof/>
                <w:lang w:val="es-CO"/>
              </w:rPr>
              <w:t>7.</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ANTECEDENTES DEL PROYECTO EN ESTUDIO</w:t>
            </w:r>
            <w:r w:rsidR="00D92619">
              <w:rPr>
                <w:noProof/>
                <w:webHidden/>
              </w:rPr>
              <w:tab/>
            </w:r>
            <w:r w:rsidR="00DA5323">
              <w:rPr>
                <w:noProof/>
                <w:webHidden/>
              </w:rPr>
              <w:fldChar w:fldCharType="begin"/>
            </w:r>
            <w:r w:rsidR="00D92619">
              <w:rPr>
                <w:noProof/>
                <w:webHidden/>
              </w:rPr>
              <w:instrText xml:space="preserve"> PAGEREF _Toc407626505 \h </w:instrText>
            </w:r>
            <w:r w:rsidR="00DA5323">
              <w:rPr>
                <w:noProof/>
                <w:webHidden/>
              </w:rPr>
            </w:r>
            <w:r w:rsidR="00DA5323">
              <w:rPr>
                <w:noProof/>
                <w:webHidden/>
              </w:rPr>
              <w:fldChar w:fldCharType="separate"/>
            </w:r>
            <w:r w:rsidR="00D92619">
              <w:rPr>
                <w:noProof/>
                <w:webHidden/>
              </w:rPr>
              <w:t>8</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506" w:history="1">
            <w:r w:rsidR="00D92619" w:rsidRPr="00F36F19">
              <w:rPr>
                <w:rStyle w:val="Hyperlink"/>
                <w:noProof/>
              </w:rPr>
              <w:t>8.</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METODOLOGÍA</w:t>
            </w:r>
            <w:r w:rsidR="00D92619">
              <w:rPr>
                <w:noProof/>
                <w:webHidden/>
              </w:rPr>
              <w:tab/>
            </w:r>
            <w:r w:rsidR="00DA5323">
              <w:rPr>
                <w:noProof/>
                <w:webHidden/>
              </w:rPr>
              <w:fldChar w:fldCharType="begin"/>
            </w:r>
            <w:r w:rsidR="00D92619">
              <w:rPr>
                <w:noProof/>
                <w:webHidden/>
              </w:rPr>
              <w:instrText xml:space="preserve"> PAGEREF _Toc407626506 \h </w:instrText>
            </w:r>
            <w:r w:rsidR="00DA5323">
              <w:rPr>
                <w:noProof/>
                <w:webHidden/>
              </w:rPr>
            </w:r>
            <w:r w:rsidR="00DA5323">
              <w:rPr>
                <w:noProof/>
                <w:webHidden/>
              </w:rPr>
              <w:fldChar w:fldCharType="separate"/>
            </w:r>
            <w:r w:rsidR="00D92619">
              <w:rPr>
                <w:noProof/>
                <w:webHidden/>
              </w:rPr>
              <w:t>9</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07" w:history="1">
            <w:r w:rsidR="00D92619" w:rsidRPr="00F36F19">
              <w:rPr>
                <w:rStyle w:val="Hyperlink"/>
                <w:noProof/>
              </w:rPr>
              <w:t>8.1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ESQUEMA GENERAL</w:t>
            </w:r>
            <w:r w:rsidR="00D92619">
              <w:rPr>
                <w:noProof/>
                <w:webHidden/>
              </w:rPr>
              <w:tab/>
            </w:r>
            <w:r w:rsidR="00DA5323">
              <w:rPr>
                <w:noProof/>
                <w:webHidden/>
              </w:rPr>
              <w:fldChar w:fldCharType="begin"/>
            </w:r>
            <w:r w:rsidR="00D92619">
              <w:rPr>
                <w:noProof/>
                <w:webHidden/>
              </w:rPr>
              <w:instrText xml:space="preserve"> PAGEREF _Toc407626507 \h </w:instrText>
            </w:r>
            <w:r w:rsidR="00DA5323">
              <w:rPr>
                <w:noProof/>
                <w:webHidden/>
              </w:rPr>
            </w:r>
            <w:r w:rsidR="00DA5323">
              <w:rPr>
                <w:noProof/>
                <w:webHidden/>
              </w:rPr>
              <w:fldChar w:fldCharType="separate"/>
            </w:r>
            <w:r w:rsidR="00D92619">
              <w:rPr>
                <w:noProof/>
                <w:webHidden/>
              </w:rPr>
              <w:t>9</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08" w:history="1">
            <w:r w:rsidR="00D92619" w:rsidRPr="00F36F19">
              <w:rPr>
                <w:rStyle w:val="Hyperlink"/>
                <w:noProof/>
                <w:lang w:val="es-CO"/>
              </w:rPr>
              <w:t>8.2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Recopilación y Análisis de la Información</w:t>
            </w:r>
            <w:r w:rsidR="00D92619">
              <w:rPr>
                <w:noProof/>
                <w:webHidden/>
              </w:rPr>
              <w:tab/>
            </w:r>
            <w:r w:rsidR="00DA5323">
              <w:rPr>
                <w:noProof/>
                <w:webHidden/>
              </w:rPr>
              <w:fldChar w:fldCharType="begin"/>
            </w:r>
            <w:r w:rsidR="00D92619">
              <w:rPr>
                <w:noProof/>
                <w:webHidden/>
              </w:rPr>
              <w:instrText xml:space="preserve"> PAGEREF _Toc407626508 \h </w:instrText>
            </w:r>
            <w:r w:rsidR="00DA5323">
              <w:rPr>
                <w:noProof/>
                <w:webHidden/>
              </w:rPr>
            </w:r>
            <w:r w:rsidR="00DA5323">
              <w:rPr>
                <w:noProof/>
                <w:webHidden/>
              </w:rPr>
              <w:fldChar w:fldCharType="separate"/>
            </w:r>
            <w:r w:rsidR="00D92619">
              <w:rPr>
                <w:noProof/>
                <w:webHidden/>
              </w:rPr>
              <w:t>9</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09" w:history="1">
            <w:r w:rsidR="00D92619" w:rsidRPr="00F36F19">
              <w:rPr>
                <w:rStyle w:val="Hyperlink"/>
                <w:noProof/>
              </w:rPr>
              <w:t>8.2.1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Información secundaria</w:t>
            </w:r>
            <w:r w:rsidR="00D92619">
              <w:rPr>
                <w:noProof/>
                <w:webHidden/>
              </w:rPr>
              <w:tab/>
            </w:r>
            <w:r w:rsidR="00DA5323">
              <w:rPr>
                <w:noProof/>
                <w:webHidden/>
              </w:rPr>
              <w:fldChar w:fldCharType="begin"/>
            </w:r>
            <w:r w:rsidR="00D92619">
              <w:rPr>
                <w:noProof/>
                <w:webHidden/>
              </w:rPr>
              <w:instrText xml:space="preserve"> PAGEREF _Toc407626509 \h </w:instrText>
            </w:r>
            <w:r w:rsidR="00DA5323">
              <w:rPr>
                <w:noProof/>
                <w:webHidden/>
              </w:rPr>
            </w:r>
            <w:r w:rsidR="00DA5323">
              <w:rPr>
                <w:noProof/>
                <w:webHidden/>
              </w:rPr>
              <w:fldChar w:fldCharType="separate"/>
            </w:r>
            <w:r w:rsidR="00D92619">
              <w:rPr>
                <w:noProof/>
                <w:webHidden/>
              </w:rPr>
              <w:t>10</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10" w:history="1">
            <w:r w:rsidR="00D92619" w:rsidRPr="00F36F19">
              <w:rPr>
                <w:rStyle w:val="Hyperlink"/>
                <w:noProof/>
              </w:rPr>
              <w:t>8.2.2</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Información recolectada en campo</w:t>
            </w:r>
            <w:r w:rsidR="00D92619">
              <w:rPr>
                <w:noProof/>
                <w:webHidden/>
              </w:rPr>
              <w:tab/>
            </w:r>
            <w:r w:rsidR="00DA5323">
              <w:rPr>
                <w:noProof/>
                <w:webHidden/>
              </w:rPr>
              <w:fldChar w:fldCharType="begin"/>
            </w:r>
            <w:r w:rsidR="00D92619">
              <w:rPr>
                <w:noProof/>
                <w:webHidden/>
              </w:rPr>
              <w:instrText xml:space="preserve"> PAGEREF _Toc407626510 \h </w:instrText>
            </w:r>
            <w:r w:rsidR="00DA5323">
              <w:rPr>
                <w:noProof/>
                <w:webHidden/>
              </w:rPr>
            </w:r>
            <w:r w:rsidR="00DA5323">
              <w:rPr>
                <w:noProof/>
                <w:webHidden/>
              </w:rPr>
              <w:fldChar w:fldCharType="separate"/>
            </w:r>
            <w:r w:rsidR="00D92619">
              <w:rPr>
                <w:noProof/>
                <w:webHidden/>
              </w:rPr>
              <w:t>10</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11" w:history="1">
            <w:r w:rsidR="00D92619" w:rsidRPr="00F36F19">
              <w:rPr>
                <w:rStyle w:val="Hyperlink"/>
                <w:noProof/>
                <w:lang w:val="es-CO"/>
              </w:rPr>
              <w:t>8.3</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Análisis de la Amenaza</w:t>
            </w:r>
            <w:r w:rsidR="00D92619">
              <w:rPr>
                <w:noProof/>
                <w:webHidden/>
              </w:rPr>
              <w:tab/>
            </w:r>
            <w:r w:rsidR="00DA5323">
              <w:rPr>
                <w:noProof/>
                <w:webHidden/>
              </w:rPr>
              <w:fldChar w:fldCharType="begin"/>
            </w:r>
            <w:r w:rsidR="00D92619">
              <w:rPr>
                <w:noProof/>
                <w:webHidden/>
              </w:rPr>
              <w:instrText xml:space="preserve"> PAGEREF _Toc407626511 \h </w:instrText>
            </w:r>
            <w:r w:rsidR="00DA5323">
              <w:rPr>
                <w:noProof/>
                <w:webHidden/>
              </w:rPr>
            </w:r>
            <w:r w:rsidR="00DA5323">
              <w:rPr>
                <w:noProof/>
                <w:webHidden/>
              </w:rPr>
              <w:fldChar w:fldCharType="separate"/>
            </w:r>
            <w:r w:rsidR="00D92619">
              <w:rPr>
                <w:noProof/>
                <w:webHidden/>
              </w:rPr>
              <w:t>10</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12" w:history="1">
            <w:r w:rsidR="00D92619" w:rsidRPr="00F36F19">
              <w:rPr>
                <w:rStyle w:val="Hyperlink"/>
                <w:noProof/>
              </w:rPr>
              <w:t>8.3.2</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Amenaza por inundación por desborde de ríos</w:t>
            </w:r>
            <w:r w:rsidR="00D92619">
              <w:rPr>
                <w:noProof/>
                <w:webHidden/>
              </w:rPr>
              <w:tab/>
            </w:r>
            <w:r w:rsidR="00DA5323">
              <w:rPr>
                <w:noProof/>
                <w:webHidden/>
              </w:rPr>
              <w:fldChar w:fldCharType="begin"/>
            </w:r>
            <w:r w:rsidR="00D92619">
              <w:rPr>
                <w:noProof/>
                <w:webHidden/>
              </w:rPr>
              <w:instrText xml:space="preserve"> PAGEREF _Toc407626512 \h </w:instrText>
            </w:r>
            <w:r w:rsidR="00DA5323">
              <w:rPr>
                <w:noProof/>
                <w:webHidden/>
              </w:rPr>
            </w:r>
            <w:r w:rsidR="00DA5323">
              <w:rPr>
                <w:noProof/>
                <w:webHidden/>
              </w:rPr>
              <w:fldChar w:fldCharType="separate"/>
            </w:r>
            <w:r w:rsidR="00D92619">
              <w:rPr>
                <w:noProof/>
                <w:webHidden/>
              </w:rPr>
              <w:t>12</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13" w:history="1">
            <w:r w:rsidR="00D92619" w:rsidRPr="00F36F19">
              <w:rPr>
                <w:rStyle w:val="Hyperlink"/>
                <w:noProof/>
              </w:rPr>
              <w:t>8.3.3</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Amenaza por Socavación</w:t>
            </w:r>
            <w:r w:rsidR="00D92619">
              <w:rPr>
                <w:noProof/>
                <w:webHidden/>
              </w:rPr>
              <w:tab/>
            </w:r>
            <w:r w:rsidR="00DA5323">
              <w:rPr>
                <w:noProof/>
                <w:webHidden/>
              </w:rPr>
              <w:fldChar w:fldCharType="begin"/>
            </w:r>
            <w:r w:rsidR="00D92619">
              <w:rPr>
                <w:noProof/>
                <w:webHidden/>
              </w:rPr>
              <w:instrText xml:space="preserve"> PAGEREF _Toc407626513 \h </w:instrText>
            </w:r>
            <w:r w:rsidR="00DA5323">
              <w:rPr>
                <w:noProof/>
                <w:webHidden/>
              </w:rPr>
            </w:r>
            <w:r w:rsidR="00DA5323">
              <w:rPr>
                <w:noProof/>
                <w:webHidden/>
              </w:rPr>
              <w:fldChar w:fldCharType="separate"/>
            </w:r>
            <w:r w:rsidR="00D92619">
              <w:rPr>
                <w:noProof/>
                <w:webHidden/>
              </w:rPr>
              <w:t>13</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14" w:history="1">
            <w:r w:rsidR="00D92619" w:rsidRPr="00F36F19">
              <w:rPr>
                <w:rStyle w:val="Hyperlink"/>
                <w:noProof/>
              </w:rPr>
              <w:t>8.3.4</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Amenaza por Fenómenos de remoción en masa.</w:t>
            </w:r>
            <w:r w:rsidR="00D92619">
              <w:rPr>
                <w:noProof/>
                <w:webHidden/>
              </w:rPr>
              <w:tab/>
            </w:r>
            <w:r w:rsidR="00DA5323">
              <w:rPr>
                <w:noProof/>
                <w:webHidden/>
              </w:rPr>
              <w:fldChar w:fldCharType="begin"/>
            </w:r>
            <w:r w:rsidR="00D92619">
              <w:rPr>
                <w:noProof/>
                <w:webHidden/>
              </w:rPr>
              <w:instrText xml:space="preserve"> PAGEREF _Toc407626514 \h </w:instrText>
            </w:r>
            <w:r w:rsidR="00DA5323">
              <w:rPr>
                <w:noProof/>
                <w:webHidden/>
              </w:rPr>
            </w:r>
            <w:r w:rsidR="00DA5323">
              <w:rPr>
                <w:noProof/>
                <w:webHidden/>
              </w:rPr>
              <w:fldChar w:fldCharType="separate"/>
            </w:r>
            <w:r w:rsidR="00D92619">
              <w:rPr>
                <w:noProof/>
                <w:webHidden/>
              </w:rPr>
              <w:t>14</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15" w:history="1">
            <w:r w:rsidR="00D92619" w:rsidRPr="00F36F19">
              <w:rPr>
                <w:rStyle w:val="Hyperlink"/>
                <w:noProof/>
              </w:rPr>
              <w:t>8.3.5</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Amenaza por inundación por falta de capacidad en redes de alcantarillado</w:t>
            </w:r>
            <w:r w:rsidR="00D92619">
              <w:rPr>
                <w:noProof/>
                <w:webHidden/>
              </w:rPr>
              <w:tab/>
            </w:r>
            <w:r w:rsidR="00DA5323">
              <w:rPr>
                <w:noProof/>
                <w:webHidden/>
              </w:rPr>
              <w:fldChar w:fldCharType="begin"/>
            </w:r>
            <w:r w:rsidR="00D92619">
              <w:rPr>
                <w:noProof/>
                <w:webHidden/>
              </w:rPr>
              <w:instrText xml:space="preserve"> PAGEREF _Toc407626515 \h </w:instrText>
            </w:r>
            <w:r w:rsidR="00DA5323">
              <w:rPr>
                <w:noProof/>
                <w:webHidden/>
              </w:rPr>
            </w:r>
            <w:r w:rsidR="00DA5323">
              <w:rPr>
                <w:noProof/>
                <w:webHidden/>
              </w:rPr>
              <w:fldChar w:fldCharType="separate"/>
            </w:r>
            <w:r w:rsidR="00D92619">
              <w:rPr>
                <w:noProof/>
                <w:webHidden/>
              </w:rPr>
              <w:t>14</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16" w:history="1">
            <w:r w:rsidR="00D92619" w:rsidRPr="00F36F19">
              <w:rPr>
                <w:rStyle w:val="Hyperlink"/>
                <w:noProof/>
                <w:lang w:val="es-CO"/>
              </w:rPr>
              <w:t>8.4</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Análisis de la Vulnerabilidad</w:t>
            </w:r>
            <w:r w:rsidR="00D92619">
              <w:rPr>
                <w:noProof/>
                <w:webHidden/>
              </w:rPr>
              <w:tab/>
            </w:r>
            <w:r w:rsidR="00DA5323">
              <w:rPr>
                <w:noProof/>
                <w:webHidden/>
              </w:rPr>
              <w:fldChar w:fldCharType="begin"/>
            </w:r>
            <w:r w:rsidR="00D92619">
              <w:rPr>
                <w:noProof/>
                <w:webHidden/>
              </w:rPr>
              <w:instrText xml:space="preserve"> PAGEREF _Toc407626516 \h </w:instrText>
            </w:r>
            <w:r w:rsidR="00DA5323">
              <w:rPr>
                <w:noProof/>
                <w:webHidden/>
              </w:rPr>
            </w:r>
            <w:r w:rsidR="00DA5323">
              <w:rPr>
                <w:noProof/>
                <w:webHidden/>
              </w:rPr>
              <w:fldChar w:fldCharType="separate"/>
            </w:r>
            <w:r w:rsidR="00D92619">
              <w:rPr>
                <w:noProof/>
                <w:webHidden/>
              </w:rPr>
              <w:t>15</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17" w:history="1">
            <w:r w:rsidR="00D92619" w:rsidRPr="00F36F19">
              <w:rPr>
                <w:rStyle w:val="Hyperlink"/>
                <w:noProof/>
                <w:lang w:val="es-CO"/>
              </w:rPr>
              <w:t>8.5</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Análisis del Riesgo</w:t>
            </w:r>
            <w:r w:rsidR="00D92619">
              <w:rPr>
                <w:noProof/>
                <w:webHidden/>
              </w:rPr>
              <w:tab/>
            </w:r>
            <w:r w:rsidR="00DA5323">
              <w:rPr>
                <w:noProof/>
                <w:webHidden/>
              </w:rPr>
              <w:fldChar w:fldCharType="begin"/>
            </w:r>
            <w:r w:rsidR="00D92619">
              <w:rPr>
                <w:noProof/>
                <w:webHidden/>
              </w:rPr>
              <w:instrText xml:space="preserve"> PAGEREF _Toc407626517 \h </w:instrText>
            </w:r>
            <w:r w:rsidR="00DA5323">
              <w:rPr>
                <w:noProof/>
                <w:webHidden/>
              </w:rPr>
            </w:r>
            <w:r w:rsidR="00DA5323">
              <w:rPr>
                <w:noProof/>
                <w:webHidden/>
              </w:rPr>
              <w:fldChar w:fldCharType="separate"/>
            </w:r>
            <w:r w:rsidR="00D92619">
              <w:rPr>
                <w:noProof/>
                <w:webHidden/>
              </w:rPr>
              <w:t>16</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18" w:history="1">
            <w:r w:rsidR="00D92619" w:rsidRPr="00F36F19">
              <w:rPr>
                <w:rStyle w:val="Hyperlink"/>
                <w:noProof/>
              </w:rPr>
              <w:t>8.5.1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Intercesión de la Amenaza y la Vulnerabilidad de los Elementos Expuestos</w:t>
            </w:r>
            <w:r w:rsidR="00D92619">
              <w:rPr>
                <w:noProof/>
                <w:webHidden/>
              </w:rPr>
              <w:tab/>
            </w:r>
            <w:r w:rsidR="00DA5323">
              <w:rPr>
                <w:noProof/>
                <w:webHidden/>
              </w:rPr>
              <w:fldChar w:fldCharType="begin"/>
            </w:r>
            <w:r w:rsidR="00D92619">
              <w:rPr>
                <w:noProof/>
                <w:webHidden/>
              </w:rPr>
              <w:instrText xml:space="preserve"> PAGEREF _Toc407626518 \h </w:instrText>
            </w:r>
            <w:r w:rsidR="00DA5323">
              <w:rPr>
                <w:noProof/>
                <w:webHidden/>
              </w:rPr>
            </w:r>
            <w:r w:rsidR="00DA5323">
              <w:rPr>
                <w:noProof/>
                <w:webHidden/>
              </w:rPr>
              <w:fldChar w:fldCharType="separate"/>
            </w:r>
            <w:r w:rsidR="00D92619">
              <w:rPr>
                <w:noProof/>
                <w:webHidden/>
              </w:rPr>
              <w:t>16</w:t>
            </w:r>
            <w:r w:rsidR="00DA5323">
              <w:rPr>
                <w:noProof/>
                <w:webHidden/>
              </w:rPr>
              <w:fldChar w:fldCharType="end"/>
            </w:r>
          </w:hyperlink>
        </w:p>
        <w:p w:rsidR="00D92619" w:rsidRDefault="004A2F3D">
          <w:pPr>
            <w:pStyle w:val="TOC1"/>
            <w:tabs>
              <w:tab w:val="left" w:pos="480"/>
              <w:tab w:val="right" w:leader="dot" w:pos="8830"/>
            </w:tabs>
            <w:rPr>
              <w:rFonts w:asciiTheme="minorHAnsi" w:eastAsiaTheme="minorEastAsia" w:hAnsiTheme="minorHAnsi" w:cstheme="minorBidi"/>
              <w:caps w:val="0"/>
              <w:noProof/>
              <w:sz w:val="22"/>
              <w:szCs w:val="22"/>
              <w:lang w:val="es-CO" w:eastAsia="es-CO"/>
            </w:rPr>
          </w:pPr>
          <w:hyperlink w:anchor="_Toc407626519" w:history="1">
            <w:r w:rsidR="00D92619" w:rsidRPr="00F36F19">
              <w:rPr>
                <w:rStyle w:val="Hyperlink"/>
                <w:noProof/>
                <w:lang w:val="es-CO"/>
              </w:rPr>
              <w:t>9.</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LÍNEA BASE</w:t>
            </w:r>
            <w:r w:rsidR="00D92619">
              <w:rPr>
                <w:noProof/>
                <w:webHidden/>
              </w:rPr>
              <w:tab/>
            </w:r>
            <w:r w:rsidR="00DA5323">
              <w:rPr>
                <w:noProof/>
                <w:webHidden/>
              </w:rPr>
              <w:fldChar w:fldCharType="begin"/>
            </w:r>
            <w:r w:rsidR="00D92619">
              <w:rPr>
                <w:noProof/>
                <w:webHidden/>
              </w:rPr>
              <w:instrText xml:space="preserve"> PAGEREF _Toc407626519 \h </w:instrText>
            </w:r>
            <w:r w:rsidR="00DA5323">
              <w:rPr>
                <w:noProof/>
                <w:webHidden/>
              </w:rPr>
            </w:r>
            <w:r w:rsidR="00DA5323">
              <w:rPr>
                <w:noProof/>
                <w:webHidden/>
              </w:rPr>
              <w:fldChar w:fldCharType="separate"/>
            </w:r>
            <w:r w:rsidR="00D92619">
              <w:rPr>
                <w:noProof/>
                <w:webHidden/>
              </w:rPr>
              <w:t>18</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20" w:history="1">
            <w:r w:rsidR="00D92619" w:rsidRPr="00F36F19">
              <w:rPr>
                <w:rStyle w:val="Hyperlink"/>
                <w:noProof/>
                <w:lang w:val="es-CO"/>
              </w:rPr>
              <w:t>9.1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Descripción General DEL SISTEMA DE ALCANTARILLADO</w:t>
            </w:r>
            <w:r w:rsidR="00D92619">
              <w:rPr>
                <w:noProof/>
                <w:webHidden/>
              </w:rPr>
              <w:tab/>
            </w:r>
            <w:r w:rsidR="00DA5323">
              <w:rPr>
                <w:noProof/>
                <w:webHidden/>
              </w:rPr>
              <w:fldChar w:fldCharType="begin"/>
            </w:r>
            <w:r w:rsidR="00D92619">
              <w:rPr>
                <w:noProof/>
                <w:webHidden/>
              </w:rPr>
              <w:instrText xml:space="preserve"> PAGEREF _Toc407626520 \h </w:instrText>
            </w:r>
            <w:r w:rsidR="00DA5323">
              <w:rPr>
                <w:noProof/>
                <w:webHidden/>
              </w:rPr>
            </w:r>
            <w:r w:rsidR="00DA5323">
              <w:rPr>
                <w:noProof/>
                <w:webHidden/>
              </w:rPr>
              <w:fldChar w:fldCharType="separate"/>
            </w:r>
            <w:r w:rsidR="00D92619">
              <w:rPr>
                <w:noProof/>
                <w:webHidden/>
              </w:rPr>
              <w:t>18</w:t>
            </w:r>
            <w:r w:rsidR="00DA5323">
              <w:rPr>
                <w:noProof/>
                <w:webHidden/>
              </w:rPr>
              <w:fldChar w:fldCharType="end"/>
            </w:r>
          </w:hyperlink>
        </w:p>
        <w:p w:rsidR="00D92619" w:rsidRDefault="004A2F3D">
          <w:pPr>
            <w:pStyle w:val="TOC2"/>
            <w:tabs>
              <w:tab w:val="left" w:pos="880"/>
              <w:tab w:val="right" w:leader="dot" w:pos="8830"/>
            </w:tabs>
            <w:rPr>
              <w:rFonts w:asciiTheme="minorHAnsi" w:eastAsiaTheme="minorEastAsia" w:hAnsiTheme="minorHAnsi" w:cstheme="minorBidi"/>
              <w:caps w:val="0"/>
              <w:noProof/>
              <w:sz w:val="22"/>
              <w:szCs w:val="22"/>
              <w:lang w:val="es-CO" w:eastAsia="es-CO"/>
            </w:rPr>
          </w:pPr>
          <w:hyperlink w:anchor="_Toc407626521" w:history="1">
            <w:r w:rsidR="00D92619" w:rsidRPr="00F36F19">
              <w:rPr>
                <w:rStyle w:val="Hyperlink"/>
                <w:noProof/>
              </w:rPr>
              <w:t>9.2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Diagnóstico de infraestructura</w:t>
            </w:r>
            <w:r w:rsidR="00D92619">
              <w:rPr>
                <w:noProof/>
                <w:webHidden/>
              </w:rPr>
              <w:tab/>
            </w:r>
            <w:r w:rsidR="00DA5323">
              <w:rPr>
                <w:noProof/>
                <w:webHidden/>
              </w:rPr>
              <w:fldChar w:fldCharType="begin"/>
            </w:r>
            <w:r w:rsidR="00D92619">
              <w:rPr>
                <w:noProof/>
                <w:webHidden/>
              </w:rPr>
              <w:instrText xml:space="preserve"> PAGEREF _Toc407626521 \h </w:instrText>
            </w:r>
            <w:r w:rsidR="00DA5323">
              <w:rPr>
                <w:noProof/>
                <w:webHidden/>
              </w:rPr>
            </w:r>
            <w:r w:rsidR="00DA5323">
              <w:rPr>
                <w:noProof/>
                <w:webHidden/>
              </w:rPr>
              <w:fldChar w:fldCharType="separate"/>
            </w:r>
            <w:r w:rsidR="00D92619">
              <w:rPr>
                <w:noProof/>
                <w:webHidden/>
              </w:rPr>
              <w:t>19</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22" w:history="1">
            <w:r w:rsidR="00D92619" w:rsidRPr="00F36F19">
              <w:rPr>
                <w:rStyle w:val="Hyperlink"/>
                <w:noProof/>
              </w:rPr>
              <w:t>9.2.1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Fuente receptora</w:t>
            </w:r>
            <w:r w:rsidR="00D92619">
              <w:rPr>
                <w:noProof/>
                <w:webHidden/>
              </w:rPr>
              <w:tab/>
            </w:r>
            <w:r w:rsidR="00DA5323">
              <w:rPr>
                <w:noProof/>
                <w:webHidden/>
              </w:rPr>
              <w:fldChar w:fldCharType="begin"/>
            </w:r>
            <w:r w:rsidR="00D92619">
              <w:rPr>
                <w:noProof/>
                <w:webHidden/>
              </w:rPr>
              <w:instrText xml:space="preserve"> PAGEREF _Toc407626522 \h </w:instrText>
            </w:r>
            <w:r w:rsidR="00DA5323">
              <w:rPr>
                <w:noProof/>
                <w:webHidden/>
              </w:rPr>
            </w:r>
            <w:r w:rsidR="00DA5323">
              <w:rPr>
                <w:noProof/>
                <w:webHidden/>
              </w:rPr>
              <w:fldChar w:fldCharType="separate"/>
            </w:r>
            <w:r w:rsidR="00D92619">
              <w:rPr>
                <w:noProof/>
                <w:webHidden/>
              </w:rPr>
              <w:t>19</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23" w:history="1">
            <w:r w:rsidR="00D92619" w:rsidRPr="00F36F19">
              <w:rPr>
                <w:rStyle w:val="Hyperlink"/>
                <w:noProof/>
                <w:lang w:val="es-CO"/>
              </w:rPr>
              <w:t>9.2.2</w:t>
            </w:r>
            <w:r w:rsidR="00D92619">
              <w:rPr>
                <w:rFonts w:asciiTheme="minorHAnsi" w:eastAsiaTheme="minorEastAsia" w:hAnsiTheme="minorHAnsi" w:cstheme="minorBidi"/>
                <w:noProof/>
                <w:sz w:val="22"/>
                <w:szCs w:val="22"/>
                <w:lang w:val="es-CO" w:eastAsia="es-CO"/>
              </w:rPr>
              <w:tab/>
            </w:r>
            <w:r w:rsidR="00D92619" w:rsidRPr="00F36F19">
              <w:rPr>
                <w:rStyle w:val="Hyperlink"/>
                <w:noProof/>
                <w:lang w:val="es-CO"/>
              </w:rPr>
              <w:t>Sistema de Alcantarillado</w:t>
            </w:r>
            <w:r w:rsidR="00D92619">
              <w:rPr>
                <w:noProof/>
                <w:webHidden/>
              </w:rPr>
              <w:tab/>
            </w:r>
            <w:r w:rsidR="00DA5323">
              <w:rPr>
                <w:noProof/>
                <w:webHidden/>
              </w:rPr>
              <w:fldChar w:fldCharType="begin"/>
            </w:r>
            <w:r w:rsidR="00D92619">
              <w:rPr>
                <w:noProof/>
                <w:webHidden/>
              </w:rPr>
              <w:instrText xml:space="preserve"> PAGEREF _Toc407626523 \h </w:instrText>
            </w:r>
            <w:r w:rsidR="00DA5323">
              <w:rPr>
                <w:noProof/>
                <w:webHidden/>
              </w:rPr>
            </w:r>
            <w:r w:rsidR="00DA5323">
              <w:rPr>
                <w:noProof/>
                <w:webHidden/>
              </w:rPr>
              <w:fldChar w:fldCharType="separate"/>
            </w:r>
            <w:r w:rsidR="00D92619">
              <w:rPr>
                <w:noProof/>
                <w:webHidden/>
              </w:rPr>
              <w:t>20</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24" w:history="1">
            <w:r w:rsidR="00D92619" w:rsidRPr="00F36F19">
              <w:rPr>
                <w:rStyle w:val="Hyperlink"/>
                <w:noProof/>
                <w:lang w:val="es-CO"/>
              </w:rPr>
              <w:t>9.2.3</w:t>
            </w:r>
            <w:r w:rsidR="00D92619">
              <w:rPr>
                <w:rFonts w:asciiTheme="minorHAnsi" w:eastAsiaTheme="minorEastAsia" w:hAnsiTheme="minorHAnsi" w:cstheme="minorBidi"/>
                <w:noProof/>
                <w:sz w:val="22"/>
                <w:szCs w:val="22"/>
                <w:lang w:val="es-CO" w:eastAsia="es-CO"/>
              </w:rPr>
              <w:tab/>
            </w:r>
            <w:r w:rsidR="00D92619" w:rsidRPr="00F36F19">
              <w:rPr>
                <w:rStyle w:val="Hyperlink"/>
                <w:noProof/>
                <w:lang w:val="es-CO"/>
              </w:rPr>
              <w:t>Interceptores y Emisarios Finales</w:t>
            </w:r>
            <w:r w:rsidR="00D92619">
              <w:rPr>
                <w:noProof/>
                <w:webHidden/>
              </w:rPr>
              <w:tab/>
            </w:r>
            <w:r w:rsidR="00DA5323">
              <w:rPr>
                <w:noProof/>
                <w:webHidden/>
              </w:rPr>
              <w:fldChar w:fldCharType="begin"/>
            </w:r>
            <w:r w:rsidR="00D92619">
              <w:rPr>
                <w:noProof/>
                <w:webHidden/>
              </w:rPr>
              <w:instrText xml:space="preserve"> PAGEREF _Toc407626524 \h </w:instrText>
            </w:r>
            <w:r w:rsidR="00DA5323">
              <w:rPr>
                <w:noProof/>
                <w:webHidden/>
              </w:rPr>
            </w:r>
            <w:r w:rsidR="00DA5323">
              <w:rPr>
                <w:noProof/>
                <w:webHidden/>
              </w:rPr>
              <w:fldChar w:fldCharType="separate"/>
            </w:r>
            <w:r w:rsidR="00D92619">
              <w:rPr>
                <w:noProof/>
                <w:webHidden/>
              </w:rPr>
              <w:t>26</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25" w:history="1">
            <w:r w:rsidR="00D92619" w:rsidRPr="00F36F19">
              <w:rPr>
                <w:rStyle w:val="Hyperlink"/>
                <w:noProof/>
                <w:lang w:val="es-CO"/>
              </w:rPr>
              <w:t>9.2.4</w:t>
            </w:r>
            <w:r w:rsidR="00D92619">
              <w:rPr>
                <w:rFonts w:asciiTheme="minorHAnsi" w:eastAsiaTheme="minorEastAsia" w:hAnsiTheme="minorHAnsi" w:cstheme="minorBidi"/>
                <w:noProof/>
                <w:sz w:val="22"/>
                <w:szCs w:val="22"/>
                <w:lang w:val="es-CO" w:eastAsia="es-CO"/>
              </w:rPr>
              <w:tab/>
            </w:r>
            <w:r w:rsidR="00D92619" w:rsidRPr="00F36F19">
              <w:rPr>
                <w:rStyle w:val="Hyperlink"/>
                <w:noProof/>
                <w:lang w:val="es-CO"/>
              </w:rPr>
              <w:t>Sistema de Tratamiento</w:t>
            </w:r>
            <w:r w:rsidR="00D92619">
              <w:rPr>
                <w:noProof/>
                <w:webHidden/>
              </w:rPr>
              <w:tab/>
            </w:r>
            <w:r w:rsidR="00DA5323">
              <w:rPr>
                <w:noProof/>
                <w:webHidden/>
              </w:rPr>
              <w:fldChar w:fldCharType="begin"/>
            </w:r>
            <w:r w:rsidR="00D92619">
              <w:rPr>
                <w:noProof/>
                <w:webHidden/>
              </w:rPr>
              <w:instrText xml:space="preserve"> PAGEREF _Toc407626525 \h </w:instrText>
            </w:r>
            <w:r w:rsidR="00DA5323">
              <w:rPr>
                <w:noProof/>
                <w:webHidden/>
              </w:rPr>
            </w:r>
            <w:r w:rsidR="00DA5323">
              <w:rPr>
                <w:noProof/>
                <w:webHidden/>
              </w:rPr>
              <w:fldChar w:fldCharType="separate"/>
            </w:r>
            <w:r w:rsidR="00D92619">
              <w:rPr>
                <w:noProof/>
                <w:webHidden/>
              </w:rPr>
              <w:t>27</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26" w:history="1">
            <w:r w:rsidR="00D92619" w:rsidRPr="00F36F19">
              <w:rPr>
                <w:rStyle w:val="Hyperlink"/>
                <w:noProof/>
                <w:lang w:val="es-CO"/>
              </w:rPr>
              <w:t>9.2.5</w:t>
            </w:r>
            <w:r w:rsidR="00D92619">
              <w:rPr>
                <w:rFonts w:asciiTheme="minorHAnsi" w:eastAsiaTheme="minorEastAsia" w:hAnsiTheme="minorHAnsi" w:cstheme="minorBidi"/>
                <w:noProof/>
                <w:sz w:val="22"/>
                <w:szCs w:val="22"/>
                <w:lang w:val="es-CO" w:eastAsia="es-CO"/>
              </w:rPr>
              <w:tab/>
            </w:r>
            <w:r w:rsidR="00D92619" w:rsidRPr="00F36F19">
              <w:rPr>
                <w:rStyle w:val="Hyperlink"/>
                <w:noProof/>
                <w:lang w:val="es-CO"/>
              </w:rPr>
              <w:t>Cobertura</w:t>
            </w:r>
            <w:r w:rsidR="00D92619">
              <w:rPr>
                <w:noProof/>
                <w:webHidden/>
              </w:rPr>
              <w:tab/>
            </w:r>
            <w:r w:rsidR="00DA5323">
              <w:rPr>
                <w:noProof/>
                <w:webHidden/>
              </w:rPr>
              <w:fldChar w:fldCharType="begin"/>
            </w:r>
            <w:r w:rsidR="00D92619">
              <w:rPr>
                <w:noProof/>
                <w:webHidden/>
              </w:rPr>
              <w:instrText xml:space="preserve"> PAGEREF _Toc407626526 \h </w:instrText>
            </w:r>
            <w:r w:rsidR="00DA5323">
              <w:rPr>
                <w:noProof/>
                <w:webHidden/>
              </w:rPr>
            </w:r>
            <w:r w:rsidR="00DA5323">
              <w:rPr>
                <w:noProof/>
                <w:webHidden/>
              </w:rPr>
              <w:fldChar w:fldCharType="separate"/>
            </w:r>
            <w:r w:rsidR="00D92619">
              <w:rPr>
                <w:noProof/>
                <w:webHidden/>
              </w:rPr>
              <w:t>28</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27" w:history="1">
            <w:r w:rsidR="00D92619" w:rsidRPr="00F36F19">
              <w:rPr>
                <w:rStyle w:val="Hyperlink"/>
                <w:noProof/>
                <w:lang w:val="es-CO"/>
              </w:rPr>
              <w:t>9.2.6</w:t>
            </w:r>
            <w:r w:rsidR="00D92619">
              <w:rPr>
                <w:rFonts w:asciiTheme="minorHAnsi" w:eastAsiaTheme="minorEastAsia" w:hAnsiTheme="minorHAnsi" w:cstheme="minorBidi"/>
                <w:noProof/>
                <w:sz w:val="22"/>
                <w:szCs w:val="22"/>
                <w:lang w:val="es-CO" w:eastAsia="es-CO"/>
              </w:rPr>
              <w:tab/>
            </w:r>
            <w:r w:rsidR="00D92619" w:rsidRPr="00F36F19">
              <w:rPr>
                <w:rStyle w:val="Hyperlink"/>
                <w:noProof/>
                <w:lang w:val="es-CO"/>
              </w:rPr>
              <w:t>Descargas</w:t>
            </w:r>
            <w:r w:rsidR="00D92619">
              <w:rPr>
                <w:noProof/>
                <w:webHidden/>
              </w:rPr>
              <w:tab/>
            </w:r>
            <w:r w:rsidR="00DA5323">
              <w:rPr>
                <w:noProof/>
                <w:webHidden/>
              </w:rPr>
              <w:fldChar w:fldCharType="begin"/>
            </w:r>
            <w:r w:rsidR="00D92619">
              <w:rPr>
                <w:noProof/>
                <w:webHidden/>
              </w:rPr>
              <w:instrText xml:space="preserve"> PAGEREF _Toc407626527 \h </w:instrText>
            </w:r>
            <w:r w:rsidR="00DA5323">
              <w:rPr>
                <w:noProof/>
                <w:webHidden/>
              </w:rPr>
            </w:r>
            <w:r w:rsidR="00DA5323">
              <w:rPr>
                <w:noProof/>
                <w:webHidden/>
              </w:rPr>
              <w:fldChar w:fldCharType="separate"/>
            </w:r>
            <w:r w:rsidR="00D92619">
              <w:rPr>
                <w:noProof/>
                <w:webHidden/>
              </w:rPr>
              <w:t>28</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28" w:history="1">
            <w:r w:rsidR="00D92619" w:rsidRPr="00F36F19">
              <w:rPr>
                <w:rStyle w:val="Hyperlink"/>
                <w:noProof/>
                <w:lang w:val="es-CO"/>
              </w:rPr>
              <w:t>10.</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IDENTIFICACIÓN DE LA AMENAZA</w:t>
            </w:r>
            <w:r w:rsidR="00D92619">
              <w:rPr>
                <w:noProof/>
                <w:webHidden/>
              </w:rPr>
              <w:tab/>
            </w:r>
            <w:r w:rsidR="00DA5323">
              <w:rPr>
                <w:noProof/>
                <w:webHidden/>
              </w:rPr>
              <w:fldChar w:fldCharType="begin"/>
            </w:r>
            <w:r w:rsidR="00D92619">
              <w:rPr>
                <w:noProof/>
                <w:webHidden/>
              </w:rPr>
              <w:instrText xml:space="preserve"> PAGEREF _Toc407626528 \h </w:instrText>
            </w:r>
            <w:r w:rsidR="00DA5323">
              <w:rPr>
                <w:noProof/>
                <w:webHidden/>
              </w:rPr>
            </w:r>
            <w:r w:rsidR="00DA5323">
              <w:rPr>
                <w:noProof/>
                <w:webHidden/>
              </w:rPr>
              <w:fldChar w:fldCharType="separate"/>
            </w:r>
            <w:r w:rsidR="00D92619">
              <w:rPr>
                <w:noProof/>
                <w:webHidden/>
              </w:rPr>
              <w:t>30</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29" w:history="1">
            <w:r w:rsidR="00D92619" w:rsidRPr="00F36F19">
              <w:rPr>
                <w:rStyle w:val="Hyperlink"/>
                <w:noProof/>
              </w:rPr>
              <w:t>10.1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Fuentes de información y validez</w:t>
            </w:r>
            <w:r w:rsidR="00D92619">
              <w:rPr>
                <w:noProof/>
                <w:webHidden/>
              </w:rPr>
              <w:tab/>
            </w:r>
            <w:r w:rsidR="00DA5323">
              <w:rPr>
                <w:noProof/>
                <w:webHidden/>
              </w:rPr>
              <w:fldChar w:fldCharType="begin"/>
            </w:r>
            <w:r w:rsidR="00D92619">
              <w:rPr>
                <w:noProof/>
                <w:webHidden/>
              </w:rPr>
              <w:instrText xml:space="preserve"> PAGEREF _Toc407626529 \h </w:instrText>
            </w:r>
            <w:r w:rsidR="00DA5323">
              <w:rPr>
                <w:noProof/>
                <w:webHidden/>
              </w:rPr>
            </w:r>
            <w:r w:rsidR="00DA5323">
              <w:rPr>
                <w:noProof/>
                <w:webHidden/>
              </w:rPr>
              <w:fldChar w:fldCharType="separate"/>
            </w:r>
            <w:r w:rsidR="00D92619">
              <w:rPr>
                <w:noProof/>
                <w:webHidden/>
              </w:rPr>
              <w:t>30</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30" w:history="1">
            <w:r w:rsidR="00D92619" w:rsidRPr="00F36F19">
              <w:rPr>
                <w:rStyle w:val="Hyperlink"/>
                <w:noProof/>
              </w:rPr>
              <w:t>10.1.1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Información directa</w:t>
            </w:r>
            <w:r w:rsidR="00D92619">
              <w:rPr>
                <w:noProof/>
                <w:webHidden/>
              </w:rPr>
              <w:tab/>
            </w:r>
            <w:r w:rsidR="00DA5323">
              <w:rPr>
                <w:noProof/>
                <w:webHidden/>
              </w:rPr>
              <w:fldChar w:fldCharType="begin"/>
            </w:r>
            <w:r w:rsidR="00D92619">
              <w:rPr>
                <w:noProof/>
                <w:webHidden/>
              </w:rPr>
              <w:instrText xml:space="preserve"> PAGEREF _Toc407626530 \h </w:instrText>
            </w:r>
            <w:r w:rsidR="00DA5323">
              <w:rPr>
                <w:noProof/>
                <w:webHidden/>
              </w:rPr>
            </w:r>
            <w:r w:rsidR="00DA5323">
              <w:rPr>
                <w:noProof/>
                <w:webHidden/>
              </w:rPr>
              <w:fldChar w:fldCharType="separate"/>
            </w:r>
            <w:r w:rsidR="00D92619">
              <w:rPr>
                <w:noProof/>
                <w:webHidden/>
              </w:rPr>
              <w:t>30</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31" w:history="1">
            <w:r w:rsidR="00D92619" w:rsidRPr="00F36F19">
              <w:rPr>
                <w:rStyle w:val="Hyperlink"/>
                <w:noProof/>
              </w:rPr>
              <w:t>10.1.2</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Información secundaria</w:t>
            </w:r>
            <w:r w:rsidR="00D92619">
              <w:rPr>
                <w:noProof/>
                <w:webHidden/>
              </w:rPr>
              <w:tab/>
            </w:r>
            <w:r w:rsidR="00DA5323">
              <w:rPr>
                <w:noProof/>
                <w:webHidden/>
              </w:rPr>
              <w:fldChar w:fldCharType="begin"/>
            </w:r>
            <w:r w:rsidR="00D92619">
              <w:rPr>
                <w:noProof/>
                <w:webHidden/>
              </w:rPr>
              <w:instrText xml:space="preserve"> PAGEREF _Toc407626531 \h </w:instrText>
            </w:r>
            <w:r w:rsidR="00DA5323">
              <w:rPr>
                <w:noProof/>
                <w:webHidden/>
              </w:rPr>
            </w:r>
            <w:r w:rsidR="00DA5323">
              <w:rPr>
                <w:noProof/>
                <w:webHidden/>
              </w:rPr>
              <w:fldChar w:fldCharType="separate"/>
            </w:r>
            <w:r w:rsidR="00D92619">
              <w:rPr>
                <w:noProof/>
                <w:webHidden/>
              </w:rPr>
              <w:t>31</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32" w:history="1">
            <w:r w:rsidR="00D92619" w:rsidRPr="00F36F19">
              <w:rPr>
                <w:rStyle w:val="Hyperlink"/>
                <w:noProof/>
              </w:rPr>
              <w:t>10.2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Caracteristicas del área de estudio</w:t>
            </w:r>
            <w:r w:rsidR="00D92619">
              <w:rPr>
                <w:noProof/>
                <w:webHidden/>
              </w:rPr>
              <w:tab/>
            </w:r>
            <w:r w:rsidR="00DA5323">
              <w:rPr>
                <w:noProof/>
                <w:webHidden/>
              </w:rPr>
              <w:fldChar w:fldCharType="begin"/>
            </w:r>
            <w:r w:rsidR="00D92619">
              <w:rPr>
                <w:noProof/>
                <w:webHidden/>
              </w:rPr>
              <w:instrText xml:space="preserve"> PAGEREF _Toc407626532 \h </w:instrText>
            </w:r>
            <w:r w:rsidR="00DA5323">
              <w:rPr>
                <w:noProof/>
                <w:webHidden/>
              </w:rPr>
            </w:r>
            <w:r w:rsidR="00DA5323">
              <w:rPr>
                <w:noProof/>
                <w:webHidden/>
              </w:rPr>
              <w:fldChar w:fldCharType="separate"/>
            </w:r>
            <w:r w:rsidR="00D92619">
              <w:rPr>
                <w:noProof/>
                <w:webHidden/>
              </w:rPr>
              <w:t>32</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33" w:history="1">
            <w:r w:rsidR="00D92619" w:rsidRPr="00F36F19">
              <w:rPr>
                <w:rStyle w:val="Hyperlink"/>
                <w:noProof/>
              </w:rPr>
              <w:t>10.3</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Contexto Geológico</w:t>
            </w:r>
            <w:r w:rsidR="00D92619">
              <w:rPr>
                <w:noProof/>
                <w:webHidden/>
              </w:rPr>
              <w:tab/>
            </w:r>
            <w:r w:rsidR="00DA5323">
              <w:rPr>
                <w:noProof/>
                <w:webHidden/>
              </w:rPr>
              <w:fldChar w:fldCharType="begin"/>
            </w:r>
            <w:r w:rsidR="00D92619">
              <w:rPr>
                <w:noProof/>
                <w:webHidden/>
              </w:rPr>
              <w:instrText xml:space="preserve"> PAGEREF _Toc407626533 \h </w:instrText>
            </w:r>
            <w:r w:rsidR="00DA5323">
              <w:rPr>
                <w:noProof/>
                <w:webHidden/>
              </w:rPr>
            </w:r>
            <w:r w:rsidR="00DA5323">
              <w:rPr>
                <w:noProof/>
                <w:webHidden/>
              </w:rPr>
              <w:fldChar w:fldCharType="separate"/>
            </w:r>
            <w:r w:rsidR="00D92619">
              <w:rPr>
                <w:noProof/>
                <w:webHidden/>
              </w:rPr>
              <w:t>33</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34" w:history="1">
            <w:r w:rsidR="00D92619" w:rsidRPr="00F36F19">
              <w:rPr>
                <w:rStyle w:val="Hyperlink"/>
                <w:noProof/>
              </w:rPr>
              <w:t>10.3.1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Geología Local</w:t>
            </w:r>
            <w:r w:rsidR="00D92619">
              <w:rPr>
                <w:noProof/>
                <w:webHidden/>
              </w:rPr>
              <w:tab/>
            </w:r>
            <w:r w:rsidR="00DA5323">
              <w:rPr>
                <w:noProof/>
                <w:webHidden/>
              </w:rPr>
              <w:fldChar w:fldCharType="begin"/>
            </w:r>
            <w:r w:rsidR="00D92619">
              <w:rPr>
                <w:noProof/>
                <w:webHidden/>
              </w:rPr>
              <w:instrText xml:space="preserve"> PAGEREF _Toc407626534 \h </w:instrText>
            </w:r>
            <w:r w:rsidR="00DA5323">
              <w:rPr>
                <w:noProof/>
                <w:webHidden/>
              </w:rPr>
            </w:r>
            <w:r w:rsidR="00DA5323">
              <w:rPr>
                <w:noProof/>
                <w:webHidden/>
              </w:rPr>
              <w:fldChar w:fldCharType="separate"/>
            </w:r>
            <w:r w:rsidR="00D92619">
              <w:rPr>
                <w:noProof/>
                <w:webHidden/>
              </w:rPr>
              <w:t>34</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35" w:history="1">
            <w:r w:rsidR="00D92619" w:rsidRPr="00F36F19">
              <w:rPr>
                <w:rStyle w:val="Hyperlink"/>
                <w:noProof/>
              </w:rPr>
              <w:t>10.3.2</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Geología Estructural</w:t>
            </w:r>
            <w:r w:rsidR="00D92619">
              <w:rPr>
                <w:noProof/>
                <w:webHidden/>
              </w:rPr>
              <w:tab/>
            </w:r>
            <w:r w:rsidR="00DA5323">
              <w:rPr>
                <w:noProof/>
                <w:webHidden/>
              </w:rPr>
              <w:fldChar w:fldCharType="begin"/>
            </w:r>
            <w:r w:rsidR="00D92619">
              <w:rPr>
                <w:noProof/>
                <w:webHidden/>
              </w:rPr>
              <w:instrText xml:space="preserve"> PAGEREF _Toc407626535 \h </w:instrText>
            </w:r>
            <w:r w:rsidR="00DA5323">
              <w:rPr>
                <w:noProof/>
                <w:webHidden/>
              </w:rPr>
            </w:r>
            <w:r w:rsidR="00DA5323">
              <w:rPr>
                <w:noProof/>
                <w:webHidden/>
              </w:rPr>
              <w:fldChar w:fldCharType="separate"/>
            </w:r>
            <w:r w:rsidR="00D92619">
              <w:rPr>
                <w:noProof/>
                <w:webHidden/>
              </w:rPr>
              <w:t>35</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36" w:history="1">
            <w:r w:rsidR="00D92619" w:rsidRPr="00F36F19">
              <w:rPr>
                <w:rStyle w:val="Hyperlink"/>
                <w:noProof/>
              </w:rPr>
              <w:t>10.3.3</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Geomorfología</w:t>
            </w:r>
            <w:r w:rsidR="00D92619">
              <w:rPr>
                <w:noProof/>
                <w:webHidden/>
              </w:rPr>
              <w:tab/>
            </w:r>
            <w:r w:rsidR="00DA5323">
              <w:rPr>
                <w:noProof/>
                <w:webHidden/>
              </w:rPr>
              <w:fldChar w:fldCharType="begin"/>
            </w:r>
            <w:r w:rsidR="00D92619">
              <w:rPr>
                <w:noProof/>
                <w:webHidden/>
              </w:rPr>
              <w:instrText xml:space="preserve"> PAGEREF _Toc407626536 \h </w:instrText>
            </w:r>
            <w:r w:rsidR="00DA5323">
              <w:rPr>
                <w:noProof/>
                <w:webHidden/>
              </w:rPr>
            </w:r>
            <w:r w:rsidR="00DA5323">
              <w:rPr>
                <w:noProof/>
                <w:webHidden/>
              </w:rPr>
              <w:fldChar w:fldCharType="separate"/>
            </w:r>
            <w:r w:rsidR="00D92619">
              <w:rPr>
                <w:noProof/>
                <w:webHidden/>
              </w:rPr>
              <w:t>36</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37" w:history="1">
            <w:r w:rsidR="00D92619" w:rsidRPr="00F36F19">
              <w:rPr>
                <w:rStyle w:val="Hyperlink"/>
                <w:noProof/>
              </w:rPr>
              <w:t>10.4</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Contexto Climatológico</w:t>
            </w:r>
            <w:r w:rsidR="00D92619">
              <w:rPr>
                <w:noProof/>
                <w:webHidden/>
              </w:rPr>
              <w:tab/>
            </w:r>
            <w:r w:rsidR="00DA5323">
              <w:rPr>
                <w:noProof/>
                <w:webHidden/>
              </w:rPr>
              <w:fldChar w:fldCharType="begin"/>
            </w:r>
            <w:r w:rsidR="00D92619">
              <w:rPr>
                <w:noProof/>
                <w:webHidden/>
              </w:rPr>
              <w:instrText xml:space="preserve"> PAGEREF _Toc407626537 \h </w:instrText>
            </w:r>
            <w:r w:rsidR="00DA5323">
              <w:rPr>
                <w:noProof/>
                <w:webHidden/>
              </w:rPr>
            </w:r>
            <w:r w:rsidR="00DA5323">
              <w:rPr>
                <w:noProof/>
                <w:webHidden/>
              </w:rPr>
              <w:fldChar w:fldCharType="separate"/>
            </w:r>
            <w:r w:rsidR="00D92619">
              <w:rPr>
                <w:noProof/>
                <w:webHidden/>
              </w:rPr>
              <w:t>45</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38" w:history="1">
            <w:r w:rsidR="00D92619" w:rsidRPr="00F36F19">
              <w:rPr>
                <w:rStyle w:val="Hyperlink"/>
                <w:noProof/>
                <w:lang w:val="es-CO"/>
              </w:rPr>
              <w:t>10.5</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Fenómenos Amenazantes</w:t>
            </w:r>
            <w:r w:rsidR="00D92619">
              <w:rPr>
                <w:noProof/>
                <w:webHidden/>
              </w:rPr>
              <w:tab/>
            </w:r>
            <w:r w:rsidR="00DA5323">
              <w:rPr>
                <w:noProof/>
                <w:webHidden/>
              </w:rPr>
              <w:fldChar w:fldCharType="begin"/>
            </w:r>
            <w:r w:rsidR="00D92619">
              <w:rPr>
                <w:noProof/>
                <w:webHidden/>
              </w:rPr>
              <w:instrText xml:space="preserve"> PAGEREF _Toc407626538 \h </w:instrText>
            </w:r>
            <w:r w:rsidR="00DA5323">
              <w:rPr>
                <w:noProof/>
                <w:webHidden/>
              </w:rPr>
            </w:r>
            <w:r w:rsidR="00DA5323">
              <w:rPr>
                <w:noProof/>
                <w:webHidden/>
              </w:rPr>
              <w:fldChar w:fldCharType="separate"/>
            </w:r>
            <w:r w:rsidR="00D92619">
              <w:rPr>
                <w:noProof/>
                <w:webHidden/>
              </w:rPr>
              <w:t>49</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39" w:history="1">
            <w:r w:rsidR="00D92619" w:rsidRPr="00F36F19">
              <w:rPr>
                <w:rStyle w:val="Hyperlink"/>
                <w:noProof/>
              </w:rPr>
              <w:t>10.5.1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Susceptibilidad a inundaciones</w:t>
            </w:r>
            <w:r w:rsidR="00D92619">
              <w:rPr>
                <w:noProof/>
                <w:webHidden/>
              </w:rPr>
              <w:tab/>
            </w:r>
            <w:r w:rsidR="00DA5323">
              <w:rPr>
                <w:noProof/>
                <w:webHidden/>
              </w:rPr>
              <w:fldChar w:fldCharType="begin"/>
            </w:r>
            <w:r w:rsidR="00D92619">
              <w:rPr>
                <w:noProof/>
                <w:webHidden/>
              </w:rPr>
              <w:instrText xml:space="preserve"> PAGEREF _Toc407626539 \h </w:instrText>
            </w:r>
            <w:r w:rsidR="00DA5323">
              <w:rPr>
                <w:noProof/>
                <w:webHidden/>
              </w:rPr>
            </w:r>
            <w:r w:rsidR="00DA5323">
              <w:rPr>
                <w:noProof/>
                <w:webHidden/>
              </w:rPr>
              <w:fldChar w:fldCharType="separate"/>
            </w:r>
            <w:r w:rsidR="00D92619">
              <w:rPr>
                <w:noProof/>
                <w:webHidden/>
              </w:rPr>
              <w:t>49</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40" w:history="1">
            <w:r w:rsidR="00D92619" w:rsidRPr="00F36F19">
              <w:rPr>
                <w:rStyle w:val="Hyperlink"/>
                <w:noProof/>
              </w:rPr>
              <w:t>10.5.2</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Susceptibilidad a socavación</w:t>
            </w:r>
            <w:r w:rsidR="00D92619">
              <w:rPr>
                <w:noProof/>
                <w:webHidden/>
              </w:rPr>
              <w:tab/>
            </w:r>
            <w:r w:rsidR="00DA5323">
              <w:rPr>
                <w:noProof/>
                <w:webHidden/>
              </w:rPr>
              <w:fldChar w:fldCharType="begin"/>
            </w:r>
            <w:r w:rsidR="00D92619">
              <w:rPr>
                <w:noProof/>
                <w:webHidden/>
              </w:rPr>
              <w:instrText xml:space="preserve"> PAGEREF _Toc407626540 \h </w:instrText>
            </w:r>
            <w:r w:rsidR="00DA5323">
              <w:rPr>
                <w:noProof/>
                <w:webHidden/>
              </w:rPr>
            </w:r>
            <w:r w:rsidR="00DA5323">
              <w:rPr>
                <w:noProof/>
                <w:webHidden/>
              </w:rPr>
              <w:fldChar w:fldCharType="separate"/>
            </w:r>
            <w:r w:rsidR="00D92619">
              <w:rPr>
                <w:noProof/>
                <w:webHidden/>
              </w:rPr>
              <w:t>51</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41" w:history="1">
            <w:r w:rsidR="00D92619" w:rsidRPr="00F36F19">
              <w:rPr>
                <w:rStyle w:val="Hyperlink"/>
                <w:noProof/>
              </w:rPr>
              <w:t>10.5.3</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Susceptibilidad a crecientes torrenciales.</w:t>
            </w:r>
            <w:r w:rsidR="00D92619">
              <w:rPr>
                <w:noProof/>
                <w:webHidden/>
              </w:rPr>
              <w:tab/>
            </w:r>
            <w:r w:rsidR="00DA5323">
              <w:rPr>
                <w:noProof/>
                <w:webHidden/>
              </w:rPr>
              <w:fldChar w:fldCharType="begin"/>
            </w:r>
            <w:r w:rsidR="00D92619">
              <w:rPr>
                <w:noProof/>
                <w:webHidden/>
              </w:rPr>
              <w:instrText xml:space="preserve"> PAGEREF _Toc407626541 \h </w:instrText>
            </w:r>
            <w:r w:rsidR="00DA5323">
              <w:rPr>
                <w:noProof/>
                <w:webHidden/>
              </w:rPr>
            </w:r>
            <w:r w:rsidR="00DA5323">
              <w:rPr>
                <w:noProof/>
                <w:webHidden/>
              </w:rPr>
              <w:fldChar w:fldCharType="separate"/>
            </w:r>
            <w:r w:rsidR="00D92619">
              <w:rPr>
                <w:noProof/>
                <w:webHidden/>
              </w:rPr>
              <w:t>51</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42" w:history="1">
            <w:r w:rsidR="00D92619" w:rsidRPr="00F36F19">
              <w:rPr>
                <w:rStyle w:val="Hyperlink"/>
                <w:noProof/>
              </w:rPr>
              <w:t>10.5.4</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Susceptibilidad a fenómenos de remoción en masa.</w:t>
            </w:r>
            <w:r w:rsidR="00D92619">
              <w:rPr>
                <w:noProof/>
                <w:webHidden/>
              </w:rPr>
              <w:tab/>
            </w:r>
            <w:r w:rsidR="00DA5323">
              <w:rPr>
                <w:noProof/>
                <w:webHidden/>
              </w:rPr>
              <w:fldChar w:fldCharType="begin"/>
            </w:r>
            <w:r w:rsidR="00D92619">
              <w:rPr>
                <w:noProof/>
                <w:webHidden/>
              </w:rPr>
              <w:instrText xml:space="preserve"> PAGEREF _Toc407626542 \h </w:instrText>
            </w:r>
            <w:r w:rsidR="00DA5323">
              <w:rPr>
                <w:noProof/>
                <w:webHidden/>
              </w:rPr>
            </w:r>
            <w:r w:rsidR="00DA5323">
              <w:rPr>
                <w:noProof/>
                <w:webHidden/>
              </w:rPr>
              <w:fldChar w:fldCharType="separate"/>
            </w:r>
            <w:r w:rsidR="00D92619">
              <w:rPr>
                <w:noProof/>
                <w:webHidden/>
              </w:rPr>
              <w:t>51</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43" w:history="1">
            <w:r w:rsidR="00D92619" w:rsidRPr="00F36F19">
              <w:rPr>
                <w:rStyle w:val="Hyperlink"/>
                <w:noProof/>
              </w:rPr>
              <w:t>10.5.5</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Amenaza sísmica</w:t>
            </w:r>
            <w:r w:rsidR="00D92619">
              <w:rPr>
                <w:noProof/>
                <w:webHidden/>
              </w:rPr>
              <w:tab/>
            </w:r>
            <w:r w:rsidR="00DA5323">
              <w:rPr>
                <w:noProof/>
                <w:webHidden/>
              </w:rPr>
              <w:fldChar w:fldCharType="begin"/>
            </w:r>
            <w:r w:rsidR="00D92619">
              <w:rPr>
                <w:noProof/>
                <w:webHidden/>
              </w:rPr>
              <w:instrText xml:space="preserve"> PAGEREF _Toc407626543 \h </w:instrText>
            </w:r>
            <w:r w:rsidR="00DA5323">
              <w:rPr>
                <w:noProof/>
                <w:webHidden/>
              </w:rPr>
            </w:r>
            <w:r w:rsidR="00DA5323">
              <w:rPr>
                <w:noProof/>
                <w:webHidden/>
              </w:rPr>
              <w:fldChar w:fldCharType="separate"/>
            </w:r>
            <w:r w:rsidR="00D92619">
              <w:rPr>
                <w:noProof/>
                <w:webHidden/>
              </w:rPr>
              <w:t>57</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44" w:history="1">
            <w:r w:rsidR="00D92619" w:rsidRPr="00F36F19">
              <w:rPr>
                <w:rStyle w:val="Hyperlink"/>
                <w:noProof/>
                <w:lang w:val="es-CO"/>
              </w:rPr>
              <w:t>11.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ANALISIS DE VULNERABILIDAD</w:t>
            </w:r>
            <w:r w:rsidR="00D92619">
              <w:rPr>
                <w:noProof/>
                <w:webHidden/>
              </w:rPr>
              <w:tab/>
            </w:r>
            <w:r w:rsidR="00DA5323">
              <w:rPr>
                <w:noProof/>
                <w:webHidden/>
              </w:rPr>
              <w:fldChar w:fldCharType="begin"/>
            </w:r>
            <w:r w:rsidR="00D92619">
              <w:rPr>
                <w:noProof/>
                <w:webHidden/>
              </w:rPr>
              <w:instrText xml:space="preserve"> PAGEREF _Toc407626544 \h </w:instrText>
            </w:r>
            <w:r w:rsidR="00DA5323">
              <w:rPr>
                <w:noProof/>
                <w:webHidden/>
              </w:rPr>
            </w:r>
            <w:r w:rsidR="00DA5323">
              <w:rPr>
                <w:noProof/>
                <w:webHidden/>
              </w:rPr>
              <w:fldChar w:fldCharType="separate"/>
            </w:r>
            <w:r w:rsidR="00D92619">
              <w:rPr>
                <w:noProof/>
                <w:webHidden/>
              </w:rPr>
              <w:t>60</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45" w:history="1">
            <w:r w:rsidR="00D92619" w:rsidRPr="00F36F19">
              <w:rPr>
                <w:rStyle w:val="Hyperlink"/>
                <w:noProof/>
                <w:lang w:val="es-CO"/>
              </w:rPr>
              <w:t>11.1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Evaluación de vulnerabilidad</w:t>
            </w:r>
            <w:r w:rsidR="00D92619">
              <w:rPr>
                <w:noProof/>
                <w:webHidden/>
              </w:rPr>
              <w:tab/>
            </w:r>
            <w:r w:rsidR="00DA5323">
              <w:rPr>
                <w:noProof/>
                <w:webHidden/>
              </w:rPr>
              <w:fldChar w:fldCharType="begin"/>
            </w:r>
            <w:r w:rsidR="00D92619">
              <w:rPr>
                <w:noProof/>
                <w:webHidden/>
              </w:rPr>
              <w:instrText xml:space="preserve"> PAGEREF _Toc407626545 \h </w:instrText>
            </w:r>
            <w:r w:rsidR="00DA5323">
              <w:rPr>
                <w:noProof/>
                <w:webHidden/>
              </w:rPr>
            </w:r>
            <w:r w:rsidR="00DA5323">
              <w:rPr>
                <w:noProof/>
                <w:webHidden/>
              </w:rPr>
              <w:fldChar w:fldCharType="separate"/>
            </w:r>
            <w:r w:rsidR="00D92619">
              <w:rPr>
                <w:noProof/>
                <w:webHidden/>
              </w:rPr>
              <w:t>60</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46" w:history="1">
            <w:r w:rsidR="00D92619" w:rsidRPr="00F36F19">
              <w:rPr>
                <w:rStyle w:val="Hyperlink"/>
                <w:noProof/>
              </w:rPr>
              <w:t>11.2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Vulnerabilidad física sistemas de alcantarillado existente y proyectado</w:t>
            </w:r>
            <w:r w:rsidR="00D92619">
              <w:rPr>
                <w:noProof/>
                <w:webHidden/>
              </w:rPr>
              <w:tab/>
            </w:r>
            <w:r w:rsidR="00DA5323">
              <w:rPr>
                <w:noProof/>
                <w:webHidden/>
              </w:rPr>
              <w:fldChar w:fldCharType="begin"/>
            </w:r>
            <w:r w:rsidR="00D92619">
              <w:rPr>
                <w:noProof/>
                <w:webHidden/>
              </w:rPr>
              <w:instrText xml:space="preserve"> PAGEREF _Toc407626546 \h </w:instrText>
            </w:r>
            <w:r w:rsidR="00DA5323">
              <w:rPr>
                <w:noProof/>
                <w:webHidden/>
              </w:rPr>
            </w:r>
            <w:r w:rsidR="00DA5323">
              <w:rPr>
                <w:noProof/>
                <w:webHidden/>
              </w:rPr>
              <w:fldChar w:fldCharType="separate"/>
            </w:r>
            <w:r w:rsidR="00D92619">
              <w:rPr>
                <w:noProof/>
                <w:webHidden/>
              </w:rPr>
              <w:t>60</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47" w:history="1">
            <w:r w:rsidR="00D92619" w:rsidRPr="00F36F19">
              <w:rPr>
                <w:rStyle w:val="Hyperlink"/>
                <w:noProof/>
              </w:rPr>
              <w:t>11.3</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Vulnerabilidad funcional sistemas de alcantarillado existente y proyectado</w:t>
            </w:r>
            <w:r w:rsidR="00D92619">
              <w:rPr>
                <w:noProof/>
                <w:webHidden/>
              </w:rPr>
              <w:tab/>
            </w:r>
            <w:r w:rsidR="00DA5323">
              <w:rPr>
                <w:noProof/>
                <w:webHidden/>
              </w:rPr>
              <w:fldChar w:fldCharType="begin"/>
            </w:r>
            <w:r w:rsidR="00D92619">
              <w:rPr>
                <w:noProof/>
                <w:webHidden/>
              </w:rPr>
              <w:instrText xml:space="preserve"> PAGEREF _Toc407626547 \h </w:instrText>
            </w:r>
            <w:r w:rsidR="00DA5323">
              <w:rPr>
                <w:noProof/>
                <w:webHidden/>
              </w:rPr>
            </w:r>
            <w:r w:rsidR="00DA5323">
              <w:rPr>
                <w:noProof/>
                <w:webHidden/>
              </w:rPr>
              <w:fldChar w:fldCharType="separate"/>
            </w:r>
            <w:r w:rsidR="00D92619">
              <w:rPr>
                <w:noProof/>
                <w:webHidden/>
              </w:rPr>
              <w:t>63</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48" w:history="1">
            <w:r w:rsidR="00D92619" w:rsidRPr="00F36F19">
              <w:rPr>
                <w:rStyle w:val="Hyperlink"/>
                <w:noProof/>
              </w:rPr>
              <w:t>11.4</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Grado de exposición (Calificación de la Vulnerabilidad)</w:t>
            </w:r>
            <w:r w:rsidR="00D92619">
              <w:rPr>
                <w:noProof/>
                <w:webHidden/>
              </w:rPr>
              <w:tab/>
            </w:r>
            <w:r w:rsidR="00DA5323">
              <w:rPr>
                <w:noProof/>
                <w:webHidden/>
              </w:rPr>
              <w:fldChar w:fldCharType="begin"/>
            </w:r>
            <w:r w:rsidR="00D92619">
              <w:rPr>
                <w:noProof/>
                <w:webHidden/>
              </w:rPr>
              <w:instrText xml:space="preserve"> PAGEREF _Toc407626548 \h </w:instrText>
            </w:r>
            <w:r w:rsidR="00DA5323">
              <w:rPr>
                <w:noProof/>
                <w:webHidden/>
              </w:rPr>
            </w:r>
            <w:r w:rsidR="00DA5323">
              <w:rPr>
                <w:noProof/>
                <w:webHidden/>
              </w:rPr>
              <w:fldChar w:fldCharType="separate"/>
            </w:r>
            <w:r w:rsidR="00D92619">
              <w:rPr>
                <w:noProof/>
                <w:webHidden/>
              </w:rPr>
              <w:t>64</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49" w:history="1">
            <w:r w:rsidR="00D92619" w:rsidRPr="00F36F19">
              <w:rPr>
                <w:rStyle w:val="Hyperlink"/>
                <w:noProof/>
                <w:lang w:val="es-CO"/>
              </w:rPr>
              <w:t>12.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EVALUACIÓN DEL RIESGO</w:t>
            </w:r>
            <w:r w:rsidR="00D92619">
              <w:rPr>
                <w:noProof/>
                <w:webHidden/>
              </w:rPr>
              <w:tab/>
            </w:r>
            <w:r w:rsidR="00DA5323">
              <w:rPr>
                <w:noProof/>
                <w:webHidden/>
              </w:rPr>
              <w:fldChar w:fldCharType="begin"/>
            </w:r>
            <w:r w:rsidR="00D92619">
              <w:rPr>
                <w:noProof/>
                <w:webHidden/>
              </w:rPr>
              <w:instrText xml:space="preserve"> PAGEREF _Toc407626549 \h </w:instrText>
            </w:r>
            <w:r w:rsidR="00DA5323">
              <w:rPr>
                <w:noProof/>
                <w:webHidden/>
              </w:rPr>
            </w:r>
            <w:r w:rsidR="00DA5323">
              <w:rPr>
                <w:noProof/>
                <w:webHidden/>
              </w:rPr>
              <w:fldChar w:fldCharType="separate"/>
            </w:r>
            <w:r w:rsidR="00D92619">
              <w:rPr>
                <w:noProof/>
                <w:webHidden/>
              </w:rPr>
              <w:t>65</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50" w:history="1">
            <w:r w:rsidR="00D92619" w:rsidRPr="00F36F19">
              <w:rPr>
                <w:rStyle w:val="Hyperlink"/>
                <w:noProof/>
              </w:rPr>
              <w:t>12.1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Riesgo ante inundaciones por falta de capacidad del sistema de Alcantarillado</w:t>
            </w:r>
            <w:r w:rsidR="00D92619">
              <w:rPr>
                <w:noProof/>
                <w:webHidden/>
              </w:rPr>
              <w:tab/>
            </w:r>
            <w:r w:rsidR="00DA5323">
              <w:rPr>
                <w:noProof/>
                <w:webHidden/>
              </w:rPr>
              <w:fldChar w:fldCharType="begin"/>
            </w:r>
            <w:r w:rsidR="00D92619">
              <w:rPr>
                <w:noProof/>
                <w:webHidden/>
              </w:rPr>
              <w:instrText xml:space="preserve"> PAGEREF _Toc407626550 \h </w:instrText>
            </w:r>
            <w:r w:rsidR="00DA5323">
              <w:rPr>
                <w:noProof/>
                <w:webHidden/>
              </w:rPr>
            </w:r>
            <w:r w:rsidR="00DA5323">
              <w:rPr>
                <w:noProof/>
                <w:webHidden/>
              </w:rPr>
              <w:fldChar w:fldCharType="separate"/>
            </w:r>
            <w:r w:rsidR="00D92619">
              <w:rPr>
                <w:noProof/>
                <w:webHidden/>
              </w:rPr>
              <w:t>65</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51" w:history="1">
            <w:r w:rsidR="00D92619" w:rsidRPr="00F36F19">
              <w:rPr>
                <w:rStyle w:val="Hyperlink"/>
                <w:noProof/>
                <w:lang w:val="es-CO"/>
              </w:rPr>
              <w:t>13.</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ALTERNATIVAS DE INTERVENCIÓN EN FUNCION DEL RIESGO</w:t>
            </w:r>
            <w:r w:rsidR="00D92619">
              <w:rPr>
                <w:noProof/>
                <w:webHidden/>
              </w:rPr>
              <w:tab/>
            </w:r>
            <w:r w:rsidR="00DA5323">
              <w:rPr>
                <w:noProof/>
                <w:webHidden/>
              </w:rPr>
              <w:fldChar w:fldCharType="begin"/>
            </w:r>
            <w:r w:rsidR="00D92619">
              <w:rPr>
                <w:noProof/>
                <w:webHidden/>
              </w:rPr>
              <w:instrText xml:space="preserve"> PAGEREF _Toc407626551 \h </w:instrText>
            </w:r>
            <w:r w:rsidR="00DA5323">
              <w:rPr>
                <w:noProof/>
                <w:webHidden/>
              </w:rPr>
            </w:r>
            <w:r w:rsidR="00DA5323">
              <w:rPr>
                <w:noProof/>
                <w:webHidden/>
              </w:rPr>
              <w:fldChar w:fldCharType="separate"/>
            </w:r>
            <w:r w:rsidR="00D92619">
              <w:rPr>
                <w:noProof/>
                <w:webHidden/>
              </w:rPr>
              <w:t>66</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52" w:history="1">
            <w:r w:rsidR="00D92619" w:rsidRPr="00F36F19">
              <w:rPr>
                <w:rStyle w:val="Hyperlink"/>
                <w:noProof/>
              </w:rPr>
              <w:t>13.1</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Escenarios De Intervención</w:t>
            </w:r>
            <w:r w:rsidR="00D92619">
              <w:rPr>
                <w:noProof/>
                <w:webHidden/>
              </w:rPr>
              <w:tab/>
            </w:r>
            <w:r w:rsidR="00DA5323">
              <w:rPr>
                <w:noProof/>
                <w:webHidden/>
              </w:rPr>
              <w:fldChar w:fldCharType="begin"/>
            </w:r>
            <w:r w:rsidR="00D92619">
              <w:rPr>
                <w:noProof/>
                <w:webHidden/>
              </w:rPr>
              <w:instrText xml:space="preserve"> PAGEREF _Toc407626552 \h </w:instrText>
            </w:r>
            <w:r w:rsidR="00DA5323">
              <w:rPr>
                <w:noProof/>
                <w:webHidden/>
              </w:rPr>
            </w:r>
            <w:r w:rsidR="00DA5323">
              <w:rPr>
                <w:noProof/>
                <w:webHidden/>
              </w:rPr>
              <w:fldChar w:fldCharType="separate"/>
            </w:r>
            <w:r w:rsidR="00D92619">
              <w:rPr>
                <w:noProof/>
                <w:webHidden/>
              </w:rPr>
              <w:t>66</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53" w:history="1">
            <w:r w:rsidR="00D92619" w:rsidRPr="00F36F19">
              <w:rPr>
                <w:rStyle w:val="Hyperlink"/>
                <w:noProof/>
              </w:rPr>
              <w:t>13.2</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rPr>
              <w:t>Selección De La Alternativa</w:t>
            </w:r>
            <w:r w:rsidR="00D92619">
              <w:rPr>
                <w:noProof/>
                <w:webHidden/>
              </w:rPr>
              <w:tab/>
            </w:r>
            <w:r w:rsidR="00DA5323">
              <w:rPr>
                <w:noProof/>
                <w:webHidden/>
              </w:rPr>
              <w:fldChar w:fldCharType="begin"/>
            </w:r>
            <w:r w:rsidR="00D92619">
              <w:rPr>
                <w:noProof/>
                <w:webHidden/>
              </w:rPr>
              <w:instrText xml:space="preserve"> PAGEREF _Toc407626553 \h </w:instrText>
            </w:r>
            <w:r w:rsidR="00DA5323">
              <w:rPr>
                <w:noProof/>
                <w:webHidden/>
              </w:rPr>
            </w:r>
            <w:r w:rsidR="00DA5323">
              <w:rPr>
                <w:noProof/>
                <w:webHidden/>
              </w:rPr>
              <w:fldChar w:fldCharType="separate"/>
            </w:r>
            <w:r w:rsidR="00D92619">
              <w:rPr>
                <w:noProof/>
                <w:webHidden/>
              </w:rPr>
              <w:t>66</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54" w:history="1">
            <w:r w:rsidR="00D92619" w:rsidRPr="00F36F19">
              <w:rPr>
                <w:rStyle w:val="Hyperlink"/>
                <w:noProof/>
              </w:rPr>
              <w:t>13.2.1</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Criterios de evaluación</w:t>
            </w:r>
            <w:r w:rsidR="00D92619">
              <w:rPr>
                <w:noProof/>
                <w:webHidden/>
              </w:rPr>
              <w:tab/>
            </w:r>
            <w:r w:rsidR="00DA5323">
              <w:rPr>
                <w:noProof/>
                <w:webHidden/>
              </w:rPr>
              <w:fldChar w:fldCharType="begin"/>
            </w:r>
            <w:r w:rsidR="00D92619">
              <w:rPr>
                <w:noProof/>
                <w:webHidden/>
              </w:rPr>
              <w:instrText xml:space="preserve"> PAGEREF _Toc407626554 \h </w:instrText>
            </w:r>
            <w:r w:rsidR="00DA5323">
              <w:rPr>
                <w:noProof/>
                <w:webHidden/>
              </w:rPr>
            </w:r>
            <w:r w:rsidR="00DA5323">
              <w:rPr>
                <w:noProof/>
                <w:webHidden/>
              </w:rPr>
              <w:fldChar w:fldCharType="separate"/>
            </w:r>
            <w:r w:rsidR="00D92619">
              <w:rPr>
                <w:noProof/>
                <w:webHidden/>
              </w:rPr>
              <w:t>67</w:t>
            </w:r>
            <w:r w:rsidR="00DA5323">
              <w:rPr>
                <w:noProof/>
                <w:webHidden/>
              </w:rPr>
              <w:fldChar w:fldCharType="end"/>
            </w:r>
          </w:hyperlink>
        </w:p>
        <w:p w:rsidR="00D92619" w:rsidRDefault="004A2F3D">
          <w:pPr>
            <w:pStyle w:val="TOC3"/>
            <w:tabs>
              <w:tab w:val="left" w:pos="1320"/>
              <w:tab w:val="right" w:leader="dot" w:pos="8830"/>
            </w:tabs>
            <w:rPr>
              <w:rFonts w:asciiTheme="minorHAnsi" w:eastAsiaTheme="minorEastAsia" w:hAnsiTheme="minorHAnsi" w:cstheme="minorBidi"/>
              <w:noProof/>
              <w:sz w:val="22"/>
              <w:szCs w:val="22"/>
              <w:lang w:val="es-CO" w:eastAsia="es-CO"/>
            </w:rPr>
          </w:pPr>
          <w:hyperlink w:anchor="_Toc407626555" w:history="1">
            <w:r w:rsidR="00D92619" w:rsidRPr="00F36F19">
              <w:rPr>
                <w:rStyle w:val="Hyperlink"/>
                <w:noProof/>
              </w:rPr>
              <w:t>13.2.2</w:t>
            </w:r>
            <w:r w:rsidR="00D92619">
              <w:rPr>
                <w:rFonts w:asciiTheme="minorHAnsi" w:eastAsiaTheme="minorEastAsia" w:hAnsiTheme="minorHAnsi" w:cstheme="minorBidi"/>
                <w:noProof/>
                <w:sz w:val="22"/>
                <w:szCs w:val="22"/>
                <w:lang w:val="es-CO" w:eastAsia="es-CO"/>
              </w:rPr>
              <w:tab/>
            </w:r>
            <w:r w:rsidR="00D92619" w:rsidRPr="00F36F19">
              <w:rPr>
                <w:rStyle w:val="Hyperlink"/>
                <w:noProof/>
              </w:rPr>
              <w:t>Componente técnico – económico de criterios de evaluación de alternativas</w:t>
            </w:r>
            <w:r w:rsidR="00D92619">
              <w:rPr>
                <w:noProof/>
                <w:webHidden/>
              </w:rPr>
              <w:tab/>
            </w:r>
            <w:r w:rsidR="00DA5323">
              <w:rPr>
                <w:noProof/>
                <w:webHidden/>
              </w:rPr>
              <w:fldChar w:fldCharType="begin"/>
            </w:r>
            <w:r w:rsidR="00D92619">
              <w:rPr>
                <w:noProof/>
                <w:webHidden/>
              </w:rPr>
              <w:instrText xml:space="preserve"> PAGEREF _Toc407626555 \h </w:instrText>
            </w:r>
            <w:r w:rsidR="00DA5323">
              <w:rPr>
                <w:noProof/>
                <w:webHidden/>
              </w:rPr>
            </w:r>
            <w:r w:rsidR="00DA5323">
              <w:rPr>
                <w:noProof/>
                <w:webHidden/>
              </w:rPr>
              <w:fldChar w:fldCharType="separate"/>
            </w:r>
            <w:r w:rsidR="00D92619">
              <w:rPr>
                <w:noProof/>
                <w:webHidden/>
              </w:rPr>
              <w:t>68</w:t>
            </w:r>
            <w:r w:rsidR="00DA5323">
              <w:rPr>
                <w:noProof/>
                <w:webHidden/>
              </w:rPr>
              <w:fldChar w:fldCharType="end"/>
            </w:r>
          </w:hyperlink>
        </w:p>
        <w:p w:rsidR="00D92619" w:rsidRDefault="004A2F3D">
          <w:pPr>
            <w:pStyle w:val="TOC2"/>
            <w:tabs>
              <w:tab w:val="left" w:pos="1100"/>
              <w:tab w:val="right" w:leader="dot" w:pos="8830"/>
            </w:tabs>
            <w:rPr>
              <w:rFonts w:asciiTheme="minorHAnsi" w:eastAsiaTheme="minorEastAsia" w:hAnsiTheme="minorHAnsi" w:cstheme="minorBidi"/>
              <w:caps w:val="0"/>
              <w:noProof/>
              <w:sz w:val="22"/>
              <w:szCs w:val="22"/>
              <w:lang w:val="es-CO" w:eastAsia="es-CO"/>
            </w:rPr>
          </w:pPr>
          <w:hyperlink w:anchor="_Toc407626556" w:history="1">
            <w:r w:rsidR="00D92619" w:rsidRPr="00F36F19">
              <w:rPr>
                <w:rStyle w:val="Hyperlink"/>
                <w:noProof/>
                <w:lang w:val="es-CO"/>
              </w:rPr>
              <w:t>13.3</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ALTERNATIVA RECOMENDADA</w:t>
            </w:r>
            <w:r w:rsidR="00D92619">
              <w:rPr>
                <w:noProof/>
                <w:webHidden/>
              </w:rPr>
              <w:tab/>
            </w:r>
            <w:r w:rsidR="00DA5323">
              <w:rPr>
                <w:noProof/>
                <w:webHidden/>
              </w:rPr>
              <w:fldChar w:fldCharType="begin"/>
            </w:r>
            <w:r w:rsidR="00D92619">
              <w:rPr>
                <w:noProof/>
                <w:webHidden/>
              </w:rPr>
              <w:instrText xml:space="preserve"> PAGEREF _Toc407626556 \h </w:instrText>
            </w:r>
            <w:r w:rsidR="00DA5323">
              <w:rPr>
                <w:noProof/>
                <w:webHidden/>
              </w:rPr>
            </w:r>
            <w:r w:rsidR="00DA5323">
              <w:rPr>
                <w:noProof/>
                <w:webHidden/>
              </w:rPr>
              <w:fldChar w:fldCharType="separate"/>
            </w:r>
            <w:r w:rsidR="00D92619">
              <w:rPr>
                <w:noProof/>
                <w:webHidden/>
              </w:rPr>
              <w:t>77</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57" w:history="1">
            <w:r w:rsidR="00D92619" w:rsidRPr="00F36F19">
              <w:rPr>
                <w:rStyle w:val="Hyperlink"/>
                <w:noProof/>
                <w:lang w:val="es-CO"/>
              </w:rPr>
              <w:t>14.</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CONCLUSIONES Y RECOMENDACIONES</w:t>
            </w:r>
            <w:r w:rsidR="00D92619">
              <w:rPr>
                <w:noProof/>
                <w:webHidden/>
              </w:rPr>
              <w:tab/>
            </w:r>
            <w:r w:rsidR="00DA5323">
              <w:rPr>
                <w:noProof/>
                <w:webHidden/>
              </w:rPr>
              <w:fldChar w:fldCharType="begin"/>
            </w:r>
            <w:r w:rsidR="00D92619">
              <w:rPr>
                <w:noProof/>
                <w:webHidden/>
              </w:rPr>
              <w:instrText xml:space="preserve"> PAGEREF _Toc407626557 \h </w:instrText>
            </w:r>
            <w:r w:rsidR="00DA5323">
              <w:rPr>
                <w:noProof/>
                <w:webHidden/>
              </w:rPr>
            </w:r>
            <w:r w:rsidR="00DA5323">
              <w:rPr>
                <w:noProof/>
                <w:webHidden/>
              </w:rPr>
              <w:fldChar w:fldCharType="separate"/>
            </w:r>
            <w:r w:rsidR="00D92619">
              <w:rPr>
                <w:noProof/>
                <w:webHidden/>
              </w:rPr>
              <w:t>78</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58" w:history="1">
            <w:r w:rsidR="00D92619" w:rsidRPr="00F36F19">
              <w:rPr>
                <w:rStyle w:val="Hyperlink"/>
                <w:noProof/>
                <w:lang w:val="es-ES"/>
              </w:rPr>
              <w:t>15.</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ES"/>
              </w:rPr>
              <w:t>BIBLIOGRAFÍA</w:t>
            </w:r>
            <w:r w:rsidR="00D92619">
              <w:rPr>
                <w:noProof/>
                <w:webHidden/>
              </w:rPr>
              <w:tab/>
            </w:r>
            <w:r w:rsidR="00DA5323">
              <w:rPr>
                <w:noProof/>
                <w:webHidden/>
              </w:rPr>
              <w:fldChar w:fldCharType="begin"/>
            </w:r>
            <w:r w:rsidR="00D92619">
              <w:rPr>
                <w:noProof/>
                <w:webHidden/>
              </w:rPr>
              <w:instrText xml:space="preserve"> PAGEREF _Toc407626558 \h </w:instrText>
            </w:r>
            <w:r w:rsidR="00DA5323">
              <w:rPr>
                <w:noProof/>
                <w:webHidden/>
              </w:rPr>
            </w:r>
            <w:r w:rsidR="00DA5323">
              <w:rPr>
                <w:noProof/>
                <w:webHidden/>
              </w:rPr>
              <w:fldChar w:fldCharType="separate"/>
            </w:r>
            <w:r w:rsidR="00D92619">
              <w:rPr>
                <w:noProof/>
                <w:webHidden/>
              </w:rPr>
              <w:t>79</w:t>
            </w:r>
            <w:r w:rsidR="00DA5323">
              <w:rPr>
                <w:noProof/>
                <w:webHidden/>
              </w:rPr>
              <w:fldChar w:fldCharType="end"/>
            </w:r>
          </w:hyperlink>
        </w:p>
        <w:p w:rsidR="00D92619" w:rsidRDefault="004A2F3D">
          <w:pPr>
            <w:pStyle w:val="TOC1"/>
            <w:tabs>
              <w:tab w:val="left" w:pos="660"/>
              <w:tab w:val="right" w:leader="dot" w:pos="8830"/>
            </w:tabs>
            <w:rPr>
              <w:rFonts w:asciiTheme="minorHAnsi" w:eastAsiaTheme="minorEastAsia" w:hAnsiTheme="minorHAnsi" w:cstheme="minorBidi"/>
              <w:caps w:val="0"/>
              <w:noProof/>
              <w:sz w:val="22"/>
              <w:szCs w:val="22"/>
              <w:lang w:val="es-CO" w:eastAsia="es-CO"/>
            </w:rPr>
          </w:pPr>
          <w:hyperlink w:anchor="_Toc407626559" w:history="1">
            <w:r w:rsidR="00D92619" w:rsidRPr="00F36F19">
              <w:rPr>
                <w:rStyle w:val="Hyperlink"/>
                <w:noProof/>
                <w:lang w:val="es-CO"/>
              </w:rPr>
              <w:t>16.</w:t>
            </w:r>
            <w:r w:rsidR="00D92619">
              <w:rPr>
                <w:rFonts w:asciiTheme="minorHAnsi" w:eastAsiaTheme="minorEastAsia" w:hAnsiTheme="minorHAnsi" w:cstheme="minorBidi"/>
                <w:caps w:val="0"/>
                <w:noProof/>
                <w:sz w:val="22"/>
                <w:szCs w:val="22"/>
                <w:lang w:val="es-CO" w:eastAsia="es-CO"/>
              </w:rPr>
              <w:tab/>
            </w:r>
            <w:r w:rsidR="00D92619" w:rsidRPr="00F36F19">
              <w:rPr>
                <w:rStyle w:val="Hyperlink"/>
                <w:noProof/>
                <w:lang w:val="es-CO"/>
              </w:rPr>
              <w:t>ANEXOS Y SOPORTES</w:t>
            </w:r>
            <w:r w:rsidR="00D92619">
              <w:rPr>
                <w:noProof/>
                <w:webHidden/>
              </w:rPr>
              <w:tab/>
            </w:r>
            <w:r w:rsidR="00DA5323">
              <w:rPr>
                <w:noProof/>
                <w:webHidden/>
              </w:rPr>
              <w:fldChar w:fldCharType="begin"/>
            </w:r>
            <w:r w:rsidR="00D92619">
              <w:rPr>
                <w:noProof/>
                <w:webHidden/>
              </w:rPr>
              <w:instrText xml:space="preserve"> PAGEREF _Toc407626559 \h </w:instrText>
            </w:r>
            <w:r w:rsidR="00DA5323">
              <w:rPr>
                <w:noProof/>
                <w:webHidden/>
              </w:rPr>
            </w:r>
            <w:r w:rsidR="00DA5323">
              <w:rPr>
                <w:noProof/>
                <w:webHidden/>
              </w:rPr>
              <w:fldChar w:fldCharType="separate"/>
            </w:r>
            <w:r w:rsidR="00D92619">
              <w:rPr>
                <w:noProof/>
                <w:webHidden/>
              </w:rPr>
              <w:t>80</w:t>
            </w:r>
            <w:r w:rsidR="00DA5323">
              <w:rPr>
                <w:noProof/>
                <w:webHidden/>
              </w:rPr>
              <w:fldChar w:fldCharType="end"/>
            </w:r>
          </w:hyperlink>
        </w:p>
        <w:p w:rsidR="00D92619" w:rsidRDefault="004A2F3D">
          <w:pPr>
            <w:pStyle w:val="TOC1"/>
            <w:tabs>
              <w:tab w:val="right" w:leader="dot" w:pos="8830"/>
            </w:tabs>
            <w:rPr>
              <w:rFonts w:asciiTheme="minorHAnsi" w:eastAsiaTheme="minorEastAsia" w:hAnsiTheme="minorHAnsi" w:cstheme="minorBidi"/>
              <w:caps w:val="0"/>
              <w:noProof/>
              <w:sz w:val="22"/>
              <w:szCs w:val="22"/>
              <w:lang w:val="es-CO" w:eastAsia="es-CO"/>
            </w:rPr>
          </w:pPr>
          <w:hyperlink w:anchor="_Toc407626560" w:history="1">
            <w:r w:rsidR="00D92619" w:rsidRPr="00F36F19">
              <w:rPr>
                <w:rStyle w:val="Hyperlink"/>
                <w:noProof/>
              </w:rPr>
              <w:t>ANEXO A. MAPA DE SUSCEPTIBILIDAD POR INUNDACIÓN</w:t>
            </w:r>
            <w:r w:rsidR="00D92619">
              <w:rPr>
                <w:noProof/>
                <w:webHidden/>
              </w:rPr>
              <w:tab/>
            </w:r>
            <w:r w:rsidR="00DA5323">
              <w:rPr>
                <w:noProof/>
                <w:webHidden/>
              </w:rPr>
              <w:fldChar w:fldCharType="begin"/>
            </w:r>
            <w:r w:rsidR="00D92619">
              <w:rPr>
                <w:noProof/>
                <w:webHidden/>
              </w:rPr>
              <w:instrText xml:space="preserve"> PAGEREF _Toc407626560 \h </w:instrText>
            </w:r>
            <w:r w:rsidR="00DA5323">
              <w:rPr>
                <w:noProof/>
                <w:webHidden/>
              </w:rPr>
            </w:r>
            <w:r w:rsidR="00DA5323">
              <w:rPr>
                <w:noProof/>
                <w:webHidden/>
              </w:rPr>
              <w:fldChar w:fldCharType="separate"/>
            </w:r>
            <w:r w:rsidR="00D92619">
              <w:rPr>
                <w:noProof/>
                <w:webHidden/>
              </w:rPr>
              <w:t>80</w:t>
            </w:r>
            <w:r w:rsidR="00DA5323">
              <w:rPr>
                <w:noProof/>
                <w:webHidden/>
              </w:rPr>
              <w:fldChar w:fldCharType="end"/>
            </w:r>
          </w:hyperlink>
        </w:p>
        <w:p w:rsidR="00D92619" w:rsidRDefault="004A2F3D">
          <w:pPr>
            <w:pStyle w:val="TOC1"/>
            <w:tabs>
              <w:tab w:val="right" w:leader="dot" w:pos="8830"/>
            </w:tabs>
            <w:rPr>
              <w:rFonts w:asciiTheme="minorHAnsi" w:eastAsiaTheme="minorEastAsia" w:hAnsiTheme="minorHAnsi" w:cstheme="minorBidi"/>
              <w:caps w:val="0"/>
              <w:noProof/>
              <w:sz w:val="22"/>
              <w:szCs w:val="22"/>
              <w:lang w:val="es-CO" w:eastAsia="es-CO"/>
            </w:rPr>
          </w:pPr>
          <w:hyperlink w:anchor="_Toc407626561" w:history="1">
            <w:r w:rsidR="00D92619" w:rsidRPr="00F36F19">
              <w:rPr>
                <w:rStyle w:val="Hyperlink"/>
                <w:noProof/>
              </w:rPr>
              <w:t>ANEXO B. MAPA DE VULNERABILIDAD DE LOS ELEMENTOS DEL SISTEMA SEGÚN SU GRADO DE EXPOSICIÓN A LOS FENÓMENOS AMENAZANTES</w:t>
            </w:r>
            <w:r w:rsidR="00D92619">
              <w:rPr>
                <w:noProof/>
                <w:webHidden/>
              </w:rPr>
              <w:tab/>
            </w:r>
            <w:r w:rsidR="00DA5323">
              <w:rPr>
                <w:noProof/>
                <w:webHidden/>
              </w:rPr>
              <w:fldChar w:fldCharType="begin"/>
            </w:r>
            <w:r w:rsidR="00D92619">
              <w:rPr>
                <w:noProof/>
                <w:webHidden/>
              </w:rPr>
              <w:instrText xml:space="preserve"> PAGEREF _Toc407626561 \h </w:instrText>
            </w:r>
            <w:r w:rsidR="00DA5323">
              <w:rPr>
                <w:noProof/>
                <w:webHidden/>
              </w:rPr>
            </w:r>
            <w:r w:rsidR="00DA5323">
              <w:rPr>
                <w:noProof/>
                <w:webHidden/>
              </w:rPr>
              <w:fldChar w:fldCharType="separate"/>
            </w:r>
            <w:r w:rsidR="00D92619">
              <w:rPr>
                <w:noProof/>
                <w:webHidden/>
              </w:rPr>
              <w:t>81</w:t>
            </w:r>
            <w:r w:rsidR="00DA5323">
              <w:rPr>
                <w:noProof/>
                <w:webHidden/>
              </w:rPr>
              <w:fldChar w:fldCharType="end"/>
            </w:r>
          </w:hyperlink>
        </w:p>
        <w:p w:rsidR="00D92619" w:rsidRDefault="004A2F3D">
          <w:pPr>
            <w:pStyle w:val="TOC1"/>
            <w:tabs>
              <w:tab w:val="right" w:leader="dot" w:pos="8830"/>
            </w:tabs>
            <w:rPr>
              <w:rFonts w:asciiTheme="minorHAnsi" w:eastAsiaTheme="minorEastAsia" w:hAnsiTheme="minorHAnsi" w:cstheme="minorBidi"/>
              <w:caps w:val="0"/>
              <w:noProof/>
              <w:sz w:val="22"/>
              <w:szCs w:val="22"/>
              <w:lang w:val="es-CO" w:eastAsia="es-CO"/>
            </w:rPr>
          </w:pPr>
          <w:hyperlink w:anchor="_Toc407626562" w:history="1">
            <w:r w:rsidR="00D92619" w:rsidRPr="00F36F19">
              <w:rPr>
                <w:rStyle w:val="Hyperlink"/>
                <w:noProof/>
              </w:rPr>
              <w:t>ANEXO C. MAPA DE ZONIFICACIÓN DE RIESGOS</w:t>
            </w:r>
            <w:r w:rsidR="00D92619">
              <w:rPr>
                <w:noProof/>
                <w:webHidden/>
              </w:rPr>
              <w:tab/>
            </w:r>
            <w:r w:rsidR="00DA5323">
              <w:rPr>
                <w:noProof/>
                <w:webHidden/>
              </w:rPr>
              <w:fldChar w:fldCharType="begin"/>
            </w:r>
            <w:r w:rsidR="00D92619">
              <w:rPr>
                <w:noProof/>
                <w:webHidden/>
              </w:rPr>
              <w:instrText xml:space="preserve"> PAGEREF _Toc407626562 \h </w:instrText>
            </w:r>
            <w:r w:rsidR="00DA5323">
              <w:rPr>
                <w:noProof/>
                <w:webHidden/>
              </w:rPr>
            </w:r>
            <w:r w:rsidR="00DA5323">
              <w:rPr>
                <w:noProof/>
                <w:webHidden/>
              </w:rPr>
              <w:fldChar w:fldCharType="separate"/>
            </w:r>
            <w:r w:rsidR="00D92619">
              <w:rPr>
                <w:noProof/>
                <w:webHidden/>
              </w:rPr>
              <w:t>82</w:t>
            </w:r>
            <w:r w:rsidR="00DA5323">
              <w:rPr>
                <w:noProof/>
                <w:webHidden/>
              </w:rPr>
              <w:fldChar w:fldCharType="end"/>
            </w:r>
          </w:hyperlink>
        </w:p>
        <w:p w:rsidR="00D92619" w:rsidRDefault="004A2F3D">
          <w:pPr>
            <w:pStyle w:val="TOC1"/>
            <w:tabs>
              <w:tab w:val="right" w:leader="dot" w:pos="8830"/>
            </w:tabs>
            <w:rPr>
              <w:rFonts w:asciiTheme="minorHAnsi" w:eastAsiaTheme="minorEastAsia" w:hAnsiTheme="minorHAnsi" w:cstheme="minorBidi"/>
              <w:caps w:val="0"/>
              <w:noProof/>
              <w:sz w:val="22"/>
              <w:szCs w:val="22"/>
              <w:lang w:val="es-CO" w:eastAsia="es-CO"/>
            </w:rPr>
          </w:pPr>
          <w:hyperlink w:anchor="_Toc407626563" w:history="1">
            <w:r w:rsidR="00D92619" w:rsidRPr="00F36F19">
              <w:rPr>
                <w:rStyle w:val="Hyperlink"/>
                <w:noProof/>
              </w:rPr>
              <w:t>ANEXO D. MAPA DE SUSCEPTIBILIDAD POR REMOCIÓN EN MASA</w:t>
            </w:r>
            <w:r w:rsidR="00D92619">
              <w:rPr>
                <w:noProof/>
                <w:webHidden/>
              </w:rPr>
              <w:tab/>
            </w:r>
            <w:r w:rsidR="00DA5323">
              <w:rPr>
                <w:noProof/>
                <w:webHidden/>
              </w:rPr>
              <w:fldChar w:fldCharType="begin"/>
            </w:r>
            <w:r w:rsidR="00D92619">
              <w:rPr>
                <w:noProof/>
                <w:webHidden/>
              </w:rPr>
              <w:instrText xml:space="preserve"> PAGEREF _Toc407626563 \h </w:instrText>
            </w:r>
            <w:r w:rsidR="00DA5323">
              <w:rPr>
                <w:noProof/>
                <w:webHidden/>
              </w:rPr>
            </w:r>
            <w:r w:rsidR="00DA5323">
              <w:rPr>
                <w:noProof/>
                <w:webHidden/>
              </w:rPr>
              <w:fldChar w:fldCharType="separate"/>
            </w:r>
            <w:r w:rsidR="00D92619">
              <w:rPr>
                <w:noProof/>
                <w:webHidden/>
              </w:rPr>
              <w:t>83</w:t>
            </w:r>
            <w:r w:rsidR="00DA5323">
              <w:rPr>
                <w:noProof/>
                <w:webHidden/>
              </w:rPr>
              <w:fldChar w:fldCharType="end"/>
            </w:r>
          </w:hyperlink>
        </w:p>
        <w:p w:rsidR="00D92619" w:rsidRDefault="004A2F3D">
          <w:pPr>
            <w:pStyle w:val="TOC1"/>
            <w:tabs>
              <w:tab w:val="right" w:leader="dot" w:pos="8830"/>
            </w:tabs>
            <w:rPr>
              <w:rFonts w:asciiTheme="minorHAnsi" w:eastAsiaTheme="minorEastAsia" w:hAnsiTheme="minorHAnsi" w:cstheme="minorBidi"/>
              <w:caps w:val="0"/>
              <w:noProof/>
              <w:sz w:val="22"/>
              <w:szCs w:val="22"/>
              <w:lang w:val="es-CO" w:eastAsia="es-CO"/>
            </w:rPr>
          </w:pPr>
          <w:hyperlink w:anchor="_Toc407626564" w:history="1">
            <w:r w:rsidR="00D92619" w:rsidRPr="00F36F19">
              <w:rPr>
                <w:rStyle w:val="Hyperlink"/>
                <w:noProof/>
              </w:rPr>
              <w:t>ANEXO E: PETICIONES, QUEJAS Y RECLAMOS EMPSERSAFRA.</w:t>
            </w:r>
            <w:r w:rsidR="00D92619">
              <w:rPr>
                <w:noProof/>
                <w:webHidden/>
              </w:rPr>
              <w:tab/>
            </w:r>
            <w:r w:rsidR="00DA5323">
              <w:rPr>
                <w:noProof/>
                <w:webHidden/>
              </w:rPr>
              <w:fldChar w:fldCharType="begin"/>
            </w:r>
            <w:r w:rsidR="00D92619">
              <w:rPr>
                <w:noProof/>
                <w:webHidden/>
              </w:rPr>
              <w:instrText xml:space="preserve"> PAGEREF _Toc407626564 \h </w:instrText>
            </w:r>
            <w:r w:rsidR="00DA5323">
              <w:rPr>
                <w:noProof/>
                <w:webHidden/>
              </w:rPr>
            </w:r>
            <w:r w:rsidR="00DA5323">
              <w:rPr>
                <w:noProof/>
                <w:webHidden/>
              </w:rPr>
              <w:fldChar w:fldCharType="separate"/>
            </w:r>
            <w:r w:rsidR="00D92619">
              <w:rPr>
                <w:noProof/>
                <w:webHidden/>
              </w:rPr>
              <w:t>84</w:t>
            </w:r>
            <w:r w:rsidR="00DA5323">
              <w:rPr>
                <w:noProof/>
                <w:webHidden/>
              </w:rPr>
              <w:fldChar w:fldCharType="end"/>
            </w:r>
          </w:hyperlink>
        </w:p>
        <w:p w:rsidR="00B838A8" w:rsidRPr="00B8185F" w:rsidRDefault="00DA5323">
          <w:pPr>
            <w:rPr>
              <w:sz w:val="20"/>
            </w:rPr>
          </w:pPr>
          <w:r w:rsidRPr="00B8185F">
            <w:rPr>
              <w:b/>
              <w:bCs/>
              <w:sz w:val="20"/>
              <w:szCs w:val="18"/>
              <w:lang w:val="es-ES"/>
            </w:rPr>
            <w:fldChar w:fldCharType="end"/>
          </w:r>
        </w:p>
      </w:sdtContent>
    </w:sdt>
    <w:p w:rsidR="005E714D" w:rsidRDefault="0042581C" w:rsidP="005E714D">
      <w:pPr>
        <w:jc w:val="center"/>
        <w:rPr>
          <w:b/>
          <w:bCs/>
        </w:rPr>
      </w:pPr>
      <w:r w:rsidRPr="00F670BF">
        <w:br w:type="page"/>
      </w:r>
      <w:r w:rsidR="005E714D" w:rsidRPr="00F670BF">
        <w:rPr>
          <w:b/>
          <w:bCs/>
        </w:rPr>
        <w:lastRenderedPageBreak/>
        <w:t xml:space="preserve">ELABORACIÓN DE </w:t>
      </w:r>
      <w:r w:rsidR="005E714D">
        <w:rPr>
          <w:b/>
          <w:bCs/>
        </w:rPr>
        <w:t>LOS ESTUDIOS DE AMENAZA Y RIESGO Y ESTUDIOS Y DISEÑOS DEFINITIVOS PARA EL SECTOR DE AGUA POTABLE Y SANEAMIENTO BÁSICO, LOCALIZADOS EN QUINCE (15) MUNICIPIOS DE LOS DEPARTAMENTOS DE CAUCA, NARIÑO Y CUNDINAMARCA</w:t>
      </w:r>
    </w:p>
    <w:p w:rsidR="005E714D" w:rsidRDefault="005E714D" w:rsidP="005E714D">
      <w:pPr>
        <w:jc w:val="center"/>
        <w:rPr>
          <w:b/>
          <w:bCs/>
        </w:rPr>
      </w:pPr>
    </w:p>
    <w:p w:rsidR="00422DA0" w:rsidRPr="00F670BF" w:rsidRDefault="00422DA0" w:rsidP="00422DA0">
      <w:pPr>
        <w:jc w:val="center"/>
        <w:rPr>
          <w:b/>
          <w:bCs/>
        </w:rPr>
      </w:pPr>
      <w:r>
        <w:rPr>
          <w:b/>
          <w:bCs/>
        </w:rPr>
        <w:t xml:space="preserve">INFORME CONSULTORÍA DEL ESTUDIO DE AMENAZA Y RIESGOS Y AJUSTES A LOS ESTUDIOS Y DISEÑOS DEFINITIVOS – PROYECTO: RECONSTRUCCIÓN </w:t>
      </w:r>
      <w:r w:rsidRPr="004D6090">
        <w:rPr>
          <w:b/>
          <w:bCs/>
        </w:rPr>
        <w:t>A</w:t>
      </w:r>
      <w:r>
        <w:rPr>
          <w:b/>
          <w:bCs/>
        </w:rPr>
        <w:t>LCANTARILLADO</w:t>
      </w:r>
      <w:r w:rsidRPr="004D6090">
        <w:rPr>
          <w:b/>
          <w:bCs/>
        </w:rPr>
        <w:t xml:space="preserve"> </w:t>
      </w:r>
      <w:r>
        <w:rPr>
          <w:b/>
          <w:bCs/>
        </w:rPr>
        <w:t>CASCO URBANO DEL</w:t>
      </w:r>
      <w:r w:rsidRPr="004D6090">
        <w:rPr>
          <w:b/>
          <w:bCs/>
        </w:rPr>
        <w:t xml:space="preserve"> MUNICIP</w:t>
      </w:r>
      <w:r>
        <w:rPr>
          <w:b/>
          <w:bCs/>
        </w:rPr>
        <w:t>IO DE SAN FRANCISCO</w:t>
      </w:r>
      <w:r w:rsidRPr="004D6090">
        <w:rPr>
          <w:b/>
          <w:bCs/>
        </w:rPr>
        <w:t xml:space="preserve"> – C</w:t>
      </w:r>
      <w:r>
        <w:rPr>
          <w:b/>
          <w:bCs/>
        </w:rPr>
        <w:t>UNDINAMARCA</w:t>
      </w:r>
    </w:p>
    <w:p w:rsidR="005E714D" w:rsidRPr="00F670BF" w:rsidRDefault="005E714D" w:rsidP="005E714D">
      <w:pPr>
        <w:pStyle w:val="TOC1"/>
      </w:pPr>
    </w:p>
    <w:p w:rsidR="005E714D" w:rsidRDefault="005E714D" w:rsidP="005E714D">
      <w:pPr>
        <w:pStyle w:val="TOC1"/>
        <w:jc w:val="center"/>
        <w:rPr>
          <w:b/>
          <w:bCs/>
        </w:rPr>
      </w:pPr>
      <w:r>
        <w:rPr>
          <w:b/>
          <w:bCs/>
        </w:rPr>
        <w:t>ÍNDICE DE TABLAS</w:t>
      </w:r>
    </w:p>
    <w:p w:rsidR="001063E6" w:rsidRPr="00F670BF" w:rsidRDefault="001063E6" w:rsidP="005E714D">
      <w:pPr>
        <w:jc w:val="center"/>
      </w:pPr>
    </w:p>
    <w:p w:rsidR="00C23F56" w:rsidRDefault="00DA5323">
      <w:pPr>
        <w:pStyle w:val="TableofFigures"/>
        <w:tabs>
          <w:tab w:val="right" w:leader="dot" w:pos="8830"/>
        </w:tabs>
        <w:rPr>
          <w:rFonts w:asciiTheme="minorHAnsi" w:eastAsiaTheme="minorEastAsia" w:hAnsiTheme="minorHAnsi" w:cstheme="minorBidi"/>
          <w:noProof/>
          <w:sz w:val="22"/>
          <w:szCs w:val="22"/>
          <w:lang w:val="es-CO" w:eastAsia="es-CO"/>
        </w:rPr>
      </w:pPr>
      <w:r w:rsidRPr="00F670BF">
        <w:fldChar w:fldCharType="begin"/>
      </w:r>
      <w:r w:rsidR="001063E6" w:rsidRPr="00F670BF">
        <w:instrText xml:space="preserve"> TOC \h \z \c "Tabla" </w:instrText>
      </w:r>
      <w:r w:rsidRPr="00F670BF">
        <w:fldChar w:fldCharType="separate"/>
      </w:r>
      <w:hyperlink w:anchor="_Toc407626458" w:history="1">
        <w:r w:rsidR="00C23F56" w:rsidRPr="00CE4EC1">
          <w:rPr>
            <w:rStyle w:val="Hyperlink"/>
            <w:noProof/>
          </w:rPr>
          <w:t>Tabla 8</w:t>
        </w:r>
        <w:r w:rsidR="00C23F56" w:rsidRPr="00CE4EC1">
          <w:rPr>
            <w:rStyle w:val="Hyperlink"/>
            <w:noProof/>
          </w:rPr>
          <w:noBreakHyphen/>
          <w:t>1 Relación entre el período de retorno hidrológico y la probabilidad de ocurrencia de la amenaza</w:t>
        </w:r>
        <w:r w:rsidR="00C23F56">
          <w:rPr>
            <w:noProof/>
            <w:webHidden/>
          </w:rPr>
          <w:tab/>
        </w:r>
        <w:r>
          <w:rPr>
            <w:noProof/>
            <w:webHidden/>
          </w:rPr>
          <w:fldChar w:fldCharType="begin"/>
        </w:r>
        <w:r w:rsidR="00C23F56">
          <w:rPr>
            <w:noProof/>
            <w:webHidden/>
          </w:rPr>
          <w:instrText xml:space="preserve"> PAGEREF _Toc407626458 \h </w:instrText>
        </w:r>
        <w:r>
          <w:rPr>
            <w:noProof/>
            <w:webHidden/>
          </w:rPr>
        </w:r>
        <w:r>
          <w:rPr>
            <w:noProof/>
            <w:webHidden/>
          </w:rPr>
          <w:fldChar w:fldCharType="separate"/>
        </w:r>
        <w:r w:rsidR="00C23F56">
          <w:rPr>
            <w:noProof/>
            <w:webHidden/>
          </w:rPr>
          <w:t>13</w:t>
        </w:r>
        <w:r>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9" w:history="1">
        <w:r w:rsidR="00C23F56" w:rsidRPr="00CE4EC1">
          <w:rPr>
            <w:rStyle w:val="Hyperlink"/>
            <w:noProof/>
          </w:rPr>
          <w:t>Tabla 8</w:t>
        </w:r>
        <w:r w:rsidR="00C23F56" w:rsidRPr="00CE4EC1">
          <w:rPr>
            <w:rStyle w:val="Hyperlink"/>
            <w:noProof/>
          </w:rPr>
          <w:noBreakHyphen/>
          <w:t>2 Análisis de riesgos para eventos hidrológicos de socavación lateral de componentes</w:t>
        </w:r>
        <w:r w:rsidR="00C23F56">
          <w:rPr>
            <w:noProof/>
            <w:webHidden/>
          </w:rPr>
          <w:tab/>
        </w:r>
        <w:r w:rsidR="00DA5323">
          <w:rPr>
            <w:noProof/>
            <w:webHidden/>
          </w:rPr>
          <w:fldChar w:fldCharType="begin"/>
        </w:r>
        <w:r w:rsidR="00C23F56">
          <w:rPr>
            <w:noProof/>
            <w:webHidden/>
          </w:rPr>
          <w:instrText xml:space="preserve"> PAGEREF _Toc407626459 \h </w:instrText>
        </w:r>
        <w:r w:rsidR="00DA5323">
          <w:rPr>
            <w:noProof/>
            <w:webHidden/>
          </w:rPr>
        </w:r>
        <w:r w:rsidR="00DA5323">
          <w:rPr>
            <w:noProof/>
            <w:webHidden/>
          </w:rPr>
          <w:fldChar w:fldCharType="separate"/>
        </w:r>
        <w:r w:rsidR="00C23F56">
          <w:rPr>
            <w:noProof/>
            <w:webHidden/>
          </w:rPr>
          <w:t>14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0" w:history="1">
        <w:r w:rsidR="00C23F56" w:rsidRPr="00CE4EC1">
          <w:rPr>
            <w:rStyle w:val="Hyperlink"/>
            <w:noProof/>
          </w:rPr>
          <w:t>Tabla 9</w:t>
        </w:r>
        <w:r w:rsidR="00C23F56" w:rsidRPr="00CE4EC1">
          <w:rPr>
            <w:rStyle w:val="Hyperlink"/>
            <w:noProof/>
          </w:rPr>
          <w:noBreakHyphen/>
          <w:t xml:space="preserve">1 </w:t>
        </w:r>
        <w:r w:rsidR="00C23F56" w:rsidRPr="00CE4EC1">
          <w:rPr>
            <w:rStyle w:val="Hyperlink"/>
            <w:rFonts w:cs="Arial"/>
            <w:noProof/>
          </w:rPr>
          <w:t>Características del catastro de Alcantarillado Sanitario</w:t>
        </w:r>
        <w:r w:rsidR="00C23F56">
          <w:rPr>
            <w:noProof/>
            <w:webHidden/>
          </w:rPr>
          <w:tab/>
        </w:r>
        <w:r w:rsidR="00DA5323">
          <w:rPr>
            <w:noProof/>
            <w:webHidden/>
          </w:rPr>
          <w:fldChar w:fldCharType="begin"/>
        </w:r>
        <w:r w:rsidR="00C23F56">
          <w:rPr>
            <w:noProof/>
            <w:webHidden/>
          </w:rPr>
          <w:instrText xml:space="preserve"> PAGEREF _Toc407626460 \h </w:instrText>
        </w:r>
        <w:r w:rsidR="00DA5323">
          <w:rPr>
            <w:noProof/>
            <w:webHidden/>
          </w:rPr>
        </w:r>
        <w:r w:rsidR="00DA5323">
          <w:rPr>
            <w:noProof/>
            <w:webHidden/>
          </w:rPr>
          <w:fldChar w:fldCharType="separate"/>
        </w:r>
        <w:r w:rsidR="00C23F56">
          <w:rPr>
            <w:noProof/>
            <w:webHidden/>
          </w:rPr>
          <w:t>22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1" w:history="1">
        <w:r w:rsidR="00C23F56" w:rsidRPr="00CE4EC1">
          <w:rPr>
            <w:rStyle w:val="Hyperlink"/>
            <w:noProof/>
          </w:rPr>
          <w:t>Tabla 9</w:t>
        </w:r>
        <w:r w:rsidR="00C23F56" w:rsidRPr="00CE4EC1">
          <w:rPr>
            <w:rStyle w:val="Hyperlink"/>
            <w:noProof/>
          </w:rPr>
          <w:noBreakHyphen/>
          <w:t>2 Longitudes de Tubería Sanitaria por Material</w:t>
        </w:r>
        <w:r w:rsidR="00C23F56">
          <w:rPr>
            <w:noProof/>
            <w:webHidden/>
          </w:rPr>
          <w:tab/>
        </w:r>
        <w:r w:rsidR="00DA5323">
          <w:rPr>
            <w:noProof/>
            <w:webHidden/>
          </w:rPr>
          <w:fldChar w:fldCharType="begin"/>
        </w:r>
        <w:r w:rsidR="00C23F56">
          <w:rPr>
            <w:noProof/>
            <w:webHidden/>
          </w:rPr>
          <w:instrText xml:space="preserve"> PAGEREF _Toc407626461 \h </w:instrText>
        </w:r>
        <w:r w:rsidR="00DA5323">
          <w:rPr>
            <w:noProof/>
            <w:webHidden/>
          </w:rPr>
        </w:r>
        <w:r w:rsidR="00DA5323">
          <w:rPr>
            <w:noProof/>
            <w:webHidden/>
          </w:rPr>
          <w:fldChar w:fldCharType="separate"/>
        </w:r>
        <w:r w:rsidR="00C23F56">
          <w:rPr>
            <w:noProof/>
            <w:webHidden/>
          </w:rPr>
          <w:t>22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2" w:history="1">
        <w:r w:rsidR="00C23F56" w:rsidRPr="00CE4EC1">
          <w:rPr>
            <w:rStyle w:val="Hyperlink"/>
            <w:noProof/>
          </w:rPr>
          <w:t>Tabla 9</w:t>
        </w:r>
        <w:r w:rsidR="00C23F56" w:rsidRPr="00CE4EC1">
          <w:rPr>
            <w:rStyle w:val="Hyperlink"/>
            <w:noProof/>
          </w:rPr>
          <w:noBreakHyphen/>
          <w:t>3 Longitudes de Tuberías Sanitaria por Diámetro</w:t>
        </w:r>
        <w:r w:rsidR="00C23F56">
          <w:rPr>
            <w:noProof/>
            <w:webHidden/>
          </w:rPr>
          <w:tab/>
        </w:r>
        <w:r w:rsidR="00DA5323">
          <w:rPr>
            <w:noProof/>
            <w:webHidden/>
          </w:rPr>
          <w:fldChar w:fldCharType="begin"/>
        </w:r>
        <w:r w:rsidR="00C23F56">
          <w:rPr>
            <w:noProof/>
            <w:webHidden/>
          </w:rPr>
          <w:instrText xml:space="preserve"> PAGEREF _Toc407626462 \h </w:instrText>
        </w:r>
        <w:r w:rsidR="00DA5323">
          <w:rPr>
            <w:noProof/>
            <w:webHidden/>
          </w:rPr>
        </w:r>
        <w:r w:rsidR="00DA5323">
          <w:rPr>
            <w:noProof/>
            <w:webHidden/>
          </w:rPr>
          <w:fldChar w:fldCharType="separate"/>
        </w:r>
        <w:r w:rsidR="00C23F56">
          <w:rPr>
            <w:noProof/>
            <w:webHidden/>
          </w:rPr>
          <w:t>23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3" w:history="1">
        <w:r w:rsidR="00C23F56" w:rsidRPr="00CE4EC1">
          <w:rPr>
            <w:rStyle w:val="Hyperlink"/>
            <w:noProof/>
          </w:rPr>
          <w:t>Tabla 9</w:t>
        </w:r>
        <w:r w:rsidR="00C23F56" w:rsidRPr="00CE4EC1">
          <w:rPr>
            <w:rStyle w:val="Hyperlink"/>
            <w:noProof/>
          </w:rPr>
          <w:noBreakHyphen/>
          <w:t>4 Longitudes de Tuberías Pluviales por Material</w:t>
        </w:r>
        <w:r w:rsidR="00C23F56">
          <w:rPr>
            <w:noProof/>
            <w:webHidden/>
          </w:rPr>
          <w:tab/>
        </w:r>
        <w:r w:rsidR="00DA5323">
          <w:rPr>
            <w:noProof/>
            <w:webHidden/>
          </w:rPr>
          <w:fldChar w:fldCharType="begin"/>
        </w:r>
        <w:r w:rsidR="00C23F56">
          <w:rPr>
            <w:noProof/>
            <w:webHidden/>
          </w:rPr>
          <w:instrText xml:space="preserve"> PAGEREF _Toc407626463 \h </w:instrText>
        </w:r>
        <w:r w:rsidR="00DA5323">
          <w:rPr>
            <w:noProof/>
            <w:webHidden/>
          </w:rPr>
        </w:r>
        <w:r w:rsidR="00DA5323">
          <w:rPr>
            <w:noProof/>
            <w:webHidden/>
          </w:rPr>
          <w:fldChar w:fldCharType="separate"/>
        </w:r>
        <w:r w:rsidR="00C23F56">
          <w:rPr>
            <w:noProof/>
            <w:webHidden/>
          </w:rPr>
          <w:t>24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4" w:history="1">
        <w:r w:rsidR="00C23F56" w:rsidRPr="00CE4EC1">
          <w:rPr>
            <w:rStyle w:val="Hyperlink"/>
            <w:noProof/>
          </w:rPr>
          <w:t>Tabla 9</w:t>
        </w:r>
        <w:r w:rsidR="00C23F56" w:rsidRPr="00CE4EC1">
          <w:rPr>
            <w:rStyle w:val="Hyperlink"/>
            <w:noProof/>
          </w:rPr>
          <w:noBreakHyphen/>
          <w:t>5 Longitudes de Tuberías Pluviales por Diámetro</w:t>
        </w:r>
        <w:r w:rsidR="00C23F56">
          <w:rPr>
            <w:noProof/>
            <w:webHidden/>
          </w:rPr>
          <w:tab/>
        </w:r>
        <w:r w:rsidR="00DA5323">
          <w:rPr>
            <w:noProof/>
            <w:webHidden/>
          </w:rPr>
          <w:fldChar w:fldCharType="begin"/>
        </w:r>
        <w:r w:rsidR="00C23F56">
          <w:rPr>
            <w:noProof/>
            <w:webHidden/>
          </w:rPr>
          <w:instrText xml:space="preserve"> PAGEREF _Toc407626464 \h </w:instrText>
        </w:r>
        <w:r w:rsidR="00DA5323">
          <w:rPr>
            <w:noProof/>
            <w:webHidden/>
          </w:rPr>
        </w:r>
        <w:r w:rsidR="00DA5323">
          <w:rPr>
            <w:noProof/>
            <w:webHidden/>
          </w:rPr>
          <w:fldChar w:fldCharType="separate"/>
        </w:r>
        <w:r w:rsidR="00C23F56">
          <w:rPr>
            <w:noProof/>
            <w:webHidden/>
          </w:rPr>
          <w:t>25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5" w:history="1">
        <w:r w:rsidR="00C23F56" w:rsidRPr="00CE4EC1">
          <w:rPr>
            <w:rStyle w:val="Hyperlink"/>
            <w:noProof/>
          </w:rPr>
          <w:t>Tabla 10</w:t>
        </w:r>
        <w:r w:rsidR="00C23F56" w:rsidRPr="00CE4EC1">
          <w:rPr>
            <w:rStyle w:val="Hyperlink"/>
            <w:noProof/>
          </w:rPr>
          <w:noBreakHyphen/>
          <w:t>1 Sistema Jerarquizado de la geomorfología para el municipio de San Francisco.</w:t>
        </w:r>
        <w:r w:rsidR="00C23F56">
          <w:rPr>
            <w:noProof/>
            <w:webHidden/>
          </w:rPr>
          <w:tab/>
        </w:r>
        <w:r w:rsidR="00DA5323">
          <w:rPr>
            <w:noProof/>
            <w:webHidden/>
          </w:rPr>
          <w:fldChar w:fldCharType="begin"/>
        </w:r>
        <w:r w:rsidR="00C23F56">
          <w:rPr>
            <w:noProof/>
            <w:webHidden/>
          </w:rPr>
          <w:instrText xml:space="preserve"> PAGEREF _Toc407626465 \h </w:instrText>
        </w:r>
        <w:r w:rsidR="00DA5323">
          <w:rPr>
            <w:noProof/>
            <w:webHidden/>
          </w:rPr>
        </w:r>
        <w:r w:rsidR="00DA5323">
          <w:rPr>
            <w:noProof/>
            <w:webHidden/>
          </w:rPr>
          <w:fldChar w:fldCharType="separate"/>
        </w:r>
        <w:r w:rsidR="00C23F56">
          <w:rPr>
            <w:noProof/>
            <w:webHidden/>
          </w:rPr>
          <w:t>39</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6" w:history="1">
        <w:r w:rsidR="00C23F56" w:rsidRPr="00CE4EC1">
          <w:rPr>
            <w:rStyle w:val="Hyperlink"/>
            <w:noProof/>
          </w:rPr>
          <w:t>Tabla 10</w:t>
        </w:r>
        <w:r w:rsidR="00C23F56" w:rsidRPr="00CE4EC1">
          <w:rPr>
            <w:rStyle w:val="Hyperlink"/>
            <w:noProof/>
          </w:rPr>
          <w:noBreakHyphen/>
          <w:t>2</w:t>
        </w:r>
        <w:r w:rsidR="00C23F56" w:rsidRPr="00CE4EC1">
          <w:rPr>
            <w:rStyle w:val="Hyperlink"/>
            <w:rFonts w:cs="Arial"/>
            <w:noProof/>
          </w:rPr>
          <w:t xml:space="preserve"> Atributos morfográficos de las geoformas utilizados en la descripción y análisis de las diferentes unidades Geomorfológicas</w:t>
        </w:r>
        <w:r w:rsidR="00C23F56">
          <w:rPr>
            <w:noProof/>
            <w:webHidden/>
          </w:rPr>
          <w:tab/>
        </w:r>
        <w:r w:rsidR="00DA5323">
          <w:rPr>
            <w:noProof/>
            <w:webHidden/>
          </w:rPr>
          <w:fldChar w:fldCharType="begin"/>
        </w:r>
        <w:r w:rsidR="00C23F56">
          <w:rPr>
            <w:noProof/>
            <w:webHidden/>
          </w:rPr>
          <w:instrText xml:space="preserve"> PAGEREF _Toc407626466 \h </w:instrText>
        </w:r>
        <w:r w:rsidR="00DA5323">
          <w:rPr>
            <w:noProof/>
            <w:webHidden/>
          </w:rPr>
        </w:r>
        <w:r w:rsidR="00DA5323">
          <w:rPr>
            <w:noProof/>
            <w:webHidden/>
          </w:rPr>
          <w:fldChar w:fldCharType="separate"/>
        </w:r>
        <w:r w:rsidR="00C23F56">
          <w:rPr>
            <w:noProof/>
            <w:webHidden/>
          </w:rPr>
          <w:t>43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7" w:history="1">
        <w:r w:rsidR="00C23F56" w:rsidRPr="00CE4EC1">
          <w:rPr>
            <w:rStyle w:val="Hyperlink"/>
            <w:noProof/>
          </w:rPr>
          <w:t>Tabla 10</w:t>
        </w:r>
        <w:r w:rsidR="00C23F56" w:rsidRPr="00CE4EC1">
          <w:rPr>
            <w:rStyle w:val="Hyperlink"/>
            <w:noProof/>
          </w:rPr>
          <w:noBreakHyphen/>
          <w:t>3 Valores de la pendiente obtenidas para el alcantarillado de San Francisco</w:t>
        </w:r>
        <w:r w:rsidR="00C23F56">
          <w:rPr>
            <w:noProof/>
            <w:webHidden/>
          </w:rPr>
          <w:tab/>
        </w:r>
        <w:r w:rsidR="00DA5323">
          <w:rPr>
            <w:noProof/>
            <w:webHidden/>
          </w:rPr>
          <w:fldChar w:fldCharType="begin"/>
        </w:r>
        <w:r w:rsidR="00C23F56">
          <w:rPr>
            <w:noProof/>
            <w:webHidden/>
          </w:rPr>
          <w:instrText xml:space="preserve"> PAGEREF _Toc407626467 \h </w:instrText>
        </w:r>
        <w:r w:rsidR="00DA5323">
          <w:rPr>
            <w:noProof/>
            <w:webHidden/>
          </w:rPr>
        </w:r>
        <w:r w:rsidR="00DA5323">
          <w:rPr>
            <w:noProof/>
            <w:webHidden/>
          </w:rPr>
          <w:fldChar w:fldCharType="separate"/>
        </w:r>
        <w:r w:rsidR="00C23F56">
          <w:rPr>
            <w:noProof/>
            <w:webHidden/>
          </w:rPr>
          <w:t>44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8" w:history="1">
        <w:r w:rsidR="00C23F56" w:rsidRPr="00CE4EC1">
          <w:rPr>
            <w:rStyle w:val="Hyperlink"/>
            <w:noProof/>
          </w:rPr>
          <w:t>Tabla 10</w:t>
        </w:r>
        <w:r w:rsidR="00C23F56" w:rsidRPr="00CE4EC1">
          <w:rPr>
            <w:rStyle w:val="Hyperlink"/>
            <w:noProof/>
          </w:rPr>
          <w:noBreakHyphen/>
          <w:t>4 Características hidroclimatológicas del Municipio de San Francisco</w:t>
        </w:r>
        <w:r w:rsidR="00C23F56">
          <w:rPr>
            <w:noProof/>
            <w:webHidden/>
          </w:rPr>
          <w:tab/>
        </w:r>
        <w:r w:rsidR="00DA5323">
          <w:rPr>
            <w:noProof/>
            <w:webHidden/>
          </w:rPr>
          <w:fldChar w:fldCharType="begin"/>
        </w:r>
        <w:r w:rsidR="00C23F56">
          <w:rPr>
            <w:noProof/>
            <w:webHidden/>
          </w:rPr>
          <w:instrText xml:space="preserve"> PAGEREF _Toc407626468 \h </w:instrText>
        </w:r>
        <w:r w:rsidR="00DA5323">
          <w:rPr>
            <w:noProof/>
            <w:webHidden/>
          </w:rPr>
        </w:r>
        <w:r w:rsidR="00DA5323">
          <w:rPr>
            <w:noProof/>
            <w:webHidden/>
          </w:rPr>
          <w:fldChar w:fldCharType="separate"/>
        </w:r>
        <w:r w:rsidR="00C23F56">
          <w:rPr>
            <w:noProof/>
            <w:webHidden/>
          </w:rPr>
          <w:t>47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69" w:history="1">
        <w:r w:rsidR="00C23F56" w:rsidRPr="00CE4EC1">
          <w:rPr>
            <w:rStyle w:val="Hyperlink"/>
            <w:noProof/>
          </w:rPr>
          <w:t>Tabla 10.5 Clases de pendientes (van Zuidam, 1986) y valoración del parámetro de la pendiente (SP) Mora et al., 2002.</w:t>
        </w:r>
        <w:r w:rsidR="00C23F56">
          <w:rPr>
            <w:noProof/>
            <w:webHidden/>
          </w:rPr>
          <w:tab/>
        </w:r>
        <w:r w:rsidR="00DA5323">
          <w:rPr>
            <w:noProof/>
            <w:webHidden/>
          </w:rPr>
          <w:fldChar w:fldCharType="begin"/>
        </w:r>
        <w:r w:rsidR="00C23F56">
          <w:rPr>
            <w:noProof/>
            <w:webHidden/>
          </w:rPr>
          <w:instrText xml:space="preserve"> PAGEREF _Toc407626469 \h </w:instrText>
        </w:r>
        <w:r w:rsidR="00DA5323">
          <w:rPr>
            <w:noProof/>
            <w:webHidden/>
          </w:rPr>
        </w:r>
        <w:r w:rsidR="00DA5323">
          <w:rPr>
            <w:noProof/>
            <w:webHidden/>
          </w:rPr>
          <w:fldChar w:fldCharType="separate"/>
        </w:r>
        <w:r w:rsidR="00C23F56">
          <w:rPr>
            <w:noProof/>
            <w:webHidden/>
          </w:rPr>
          <w:t>55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0" w:history="1">
        <w:r w:rsidR="00C23F56" w:rsidRPr="00CE4EC1">
          <w:rPr>
            <w:rStyle w:val="Hyperlink"/>
            <w:noProof/>
          </w:rPr>
          <w:t>Tabla 10.6 Valores asignados a los promedios mensuales de lluvia. Mora et al., 1992</w:t>
        </w:r>
        <w:r w:rsidR="00C23F56">
          <w:rPr>
            <w:noProof/>
            <w:webHidden/>
          </w:rPr>
          <w:tab/>
        </w:r>
        <w:r w:rsidR="00DA5323">
          <w:rPr>
            <w:noProof/>
            <w:webHidden/>
          </w:rPr>
          <w:fldChar w:fldCharType="begin"/>
        </w:r>
        <w:r w:rsidR="00C23F56">
          <w:rPr>
            <w:noProof/>
            <w:webHidden/>
          </w:rPr>
          <w:instrText xml:space="preserve"> PAGEREF _Toc407626470 \h </w:instrText>
        </w:r>
        <w:r w:rsidR="00DA5323">
          <w:rPr>
            <w:noProof/>
            <w:webHidden/>
          </w:rPr>
        </w:r>
        <w:r w:rsidR="00DA5323">
          <w:rPr>
            <w:noProof/>
            <w:webHidden/>
          </w:rPr>
          <w:fldChar w:fldCharType="separate"/>
        </w:r>
        <w:r w:rsidR="00C23F56">
          <w:rPr>
            <w:noProof/>
            <w:webHidden/>
          </w:rPr>
          <w:t>55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1" w:history="1">
        <w:r w:rsidR="00C23F56" w:rsidRPr="00CE4EC1">
          <w:rPr>
            <w:rStyle w:val="Hyperlink"/>
            <w:noProof/>
          </w:rPr>
          <w:t>Tabla 10.7 Valoración del parámetro de humedad (S</w:t>
        </w:r>
        <w:r w:rsidR="00C23F56" w:rsidRPr="00CE4EC1">
          <w:rPr>
            <w:rStyle w:val="Hyperlink"/>
            <w:noProof/>
            <w:vertAlign w:val="subscript"/>
          </w:rPr>
          <w:t>H</w:t>
        </w:r>
        <w:r w:rsidR="00C23F56" w:rsidRPr="00CE4EC1">
          <w:rPr>
            <w:rStyle w:val="Hyperlink"/>
            <w:noProof/>
          </w:rPr>
          <w:t>). Mora et al., 1992</w:t>
        </w:r>
        <w:r w:rsidR="00C23F56">
          <w:rPr>
            <w:noProof/>
            <w:webHidden/>
          </w:rPr>
          <w:tab/>
        </w:r>
        <w:r w:rsidR="00DA5323">
          <w:rPr>
            <w:noProof/>
            <w:webHidden/>
          </w:rPr>
          <w:fldChar w:fldCharType="begin"/>
        </w:r>
        <w:r w:rsidR="00C23F56">
          <w:rPr>
            <w:noProof/>
            <w:webHidden/>
          </w:rPr>
          <w:instrText xml:space="preserve"> PAGEREF _Toc407626471 \h </w:instrText>
        </w:r>
        <w:r w:rsidR="00DA5323">
          <w:rPr>
            <w:noProof/>
            <w:webHidden/>
          </w:rPr>
        </w:r>
        <w:r w:rsidR="00DA5323">
          <w:rPr>
            <w:noProof/>
            <w:webHidden/>
          </w:rPr>
          <w:fldChar w:fldCharType="separate"/>
        </w:r>
        <w:r w:rsidR="00C23F56">
          <w:rPr>
            <w:noProof/>
            <w:webHidden/>
          </w:rPr>
          <w:t>55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2" w:history="1">
        <w:r w:rsidR="00C23F56" w:rsidRPr="00CE4EC1">
          <w:rPr>
            <w:rStyle w:val="Hyperlink"/>
            <w:noProof/>
          </w:rPr>
          <w:t>Tabla 10.8 Valoración del parámetro litológico (S</w:t>
        </w:r>
        <w:r w:rsidR="00C23F56" w:rsidRPr="00CE4EC1">
          <w:rPr>
            <w:rStyle w:val="Hyperlink"/>
            <w:noProof/>
            <w:vertAlign w:val="subscript"/>
          </w:rPr>
          <w:t>L</w:t>
        </w:r>
        <w:r w:rsidR="00C23F56" w:rsidRPr="00CE4EC1">
          <w:rPr>
            <w:rStyle w:val="Hyperlink"/>
            <w:noProof/>
          </w:rPr>
          <w:t>). Mora et al., 1992</w:t>
        </w:r>
        <w:r w:rsidR="00C23F56">
          <w:rPr>
            <w:noProof/>
            <w:webHidden/>
          </w:rPr>
          <w:tab/>
        </w:r>
        <w:r w:rsidR="00DA5323">
          <w:rPr>
            <w:noProof/>
            <w:webHidden/>
          </w:rPr>
          <w:fldChar w:fldCharType="begin"/>
        </w:r>
        <w:r w:rsidR="00C23F56">
          <w:rPr>
            <w:noProof/>
            <w:webHidden/>
          </w:rPr>
          <w:instrText xml:space="preserve"> PAGEREF _Toc407626472 \h </w:instrText>
        </w:r>
        <w:r w:rsidR="00DA5323">
          <w:rPr>
            <w:noProof/>
            <w:webHidden/>
          </w:rPr>
        </w:r>
        <w:r w:rsidR="00DA5323">
          <w:rPr>
            <w:noProof/>
            <w:webHidden/>
          </w:rPr>
          <w:fldChar w:fldCharType="separate"/>
        </w:r>
        <w:r w:rsidR="00C23F56">
          <w:rPr>
            <w:noProof/>
            <w:webHidden/>
          </w:rPr>
          <w:t>56</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3" w:history="1">
        <w:r w:rsidR="00C23F56" w:rsidRPr="00CE4EC1">
          <w:rPr>
            <w:rStyle w:val="Hyperlink"/>
            <w:noProof/>
          </w:rPr>
          <w:t>Tabla 10.9 Valoración del parámetro de disparo por sismicidad (Ds). Mora et al., 1992</w:t>
        </w:r>
        <w:r w:rsidR="00C23F56">
          <w:rPr>
            <w:noProof/>
            <w:webHidden/>
          </w:rPr>
          <w:tab/>
        </w:r>
        <w:r w:rsidR="00DA5323">
          <w:rPr>
            <w:noProof/>
            <w:webHidden/>
          </w:rPr>
          <w:fldChar w:fldCharType="begin"/>
        </w:r>
        <w:r w:rsidR="00C23F56">
          <w:rPr>
            <w:noProof/>
            <w:webHidden/>
          </w:rPr>
          <w:instrText xml:space="preserve"> PAGEREF _Toc407626473 \h </w:instrText>
        </w:r>
        <w:r w:rsidR="00DA5323">
          <w:rPr>
            <w:noProof/>
            <w:webHidden/>
          </w:rPr>
        </w:r>
        <w:r w:rsidR="00DA5323">
          <w:rPr>
            <w:noProof/>
            <w:webHidden/>
          </w:rPr>
          <w:fldChar w:fldCharType="separate"/>
        </w:r>
        <w:r w:rsidR="00C23F56">
          <w:rPr>
            <w:noProof/>
            <w:webHidden/>
          </w:rPr>
          <w:t>56</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4" w:history="1">
        <w:r w:rsidR="00C23F56" w:rsidRPr="00CE4EC1">
          <w:rPr>
            <w:rStyle w:val="Hyperlink"/>
            <w:noProof/>
          </w:rPr>
          <w:t>Tabla 10.10 Valoración del factor de disparo por lluvias (DLL). Mora et al., 1992</w:t>
        </w:r>
        <w:r w:rsidR="00C23F56">
          <w:rPr>
            <w:noProof/>
            <w:webHidden/>
          </w:rPr>
          <w:tab/>
        </w:r>
        <w:r w:rsidR="00DA5323">
          <w:rPr>
            <w:noProof/>
            <w:webHidden/>
          </w:rPr>
          <w:fldChar w:fldCharType="begin"/>
        </w:r>
        <w:r w:rsidR="00C23F56">
          <w:rPr>
            <w:noProof/>
            <w:webHidden/>
          </w:rPr>
          <w:instrText xml:space="preserve"> PAGEREF _Toc407626474 \h </w:instrText>
        </w:r>
        <w:r w:rsidR="00DA5323">
          <w:rPr>
            <w:noProof/>
            <w:webHidden/>
          </w:rPr>
        </w:r>
        <w:r w:rsidR="00DA5323">
          <w:rPr>
            <w:noProof/>
            <w:webHidden/>
          </w:rPr>
          <w:fldChar w:fldCharType="separate"/>
        </w:r>
        <w:r w:rsidR="00C23F56">
          <w:rPr>
            <w:noProof/>
            <w:webHidden/>
          </w:rPr>
          <w:t>56</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5" w:history="1">
        <w:r w:rsidR="00C23F56" w:rsidRPr="00CE4EC1">
          <w:rPr>
            <w:rStyle w:val="Hyperlink"/>
            <w:noProof/>
          </w:rPr>
          <w:t>Tabla 10.11 Sismos registrados en zonas aledañas al municipio de San Francisco desde 1993 hasta diciembre2014</w:t>
        </w:r>
        <w:r w:rsidR="00C23F56">
          <w:rPr>
            <w:noProof/>
            <w:webHidden/>
          </w:rPr>
          <w:tab/>
        </w:r>
        <w:r w:rsidR="00DA5323">
          <w:rPr>
            <w:noProof/>
            <w:webHidden/>
          </w:rPr>
          <w:fldChar w:fldCharType="begin"/>
        </w:r>
        <w:r w:rsidR="00C23F56">
          <w:rPr>
            <w:noProof/>
            <w:webHidden/>
          </w:rPr>
          <w:instrText xml:space="preserve"> PAGEREF _Toc407626475 \h </w:instrText>
        </w:r>
        <w:r w:rsidR="00DA5323">
          <w:rPr>
            <w:noProof/>
            <w:webHidden/>
          </w:rPr>
        </w:r>
        <w:r w:rsidR="00DA5323">
          <w:rPr>
            <w:noProof/>
            <w:webHidden/>
          </w:rPr>
          <w:fldChar w:fldCharType="separate"/>
        </w:r>
        <w:r w:rsidR="00C23F56">
          <w:rPr>
            <w:noProof/>
            <w:webHidden/>
          </w:rPr>
          <w:t>58</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6" w:history="1">
        <w:r w:rsidR="00C23F56" w:rsidRPr="00CE4EC1">
          <w:rPr>
            <w:rStyle w:val="Hyperlink"/>
            <w:noProof/>
          </w:rPr>
          <w:t>Tabla 11.1 Elementos de evaluación de vulnerabilidad</w:t>
        </w:r>
        <w:r w:rsidR="00C23F56">
          <w:rPr>
            <w:noProof/>
            <w:webHidden/>
          </w:rPr>
          <w:tab/>
        </w:r>
        <w:r w:rsidR="00DA5323">
          <w:rPr>
            <w:noProof/>
            <w:webHidden/>
          </w:rPr>
          <w:fldChar w:fldCharType="begin"/>
        </w:r>
        <w:r w:rsidR="00C23F56">
          <w:rPr>
            <w:noProof/>
            <w:webHidden/>
          </w:rPr>
          <w:instrText xml:space="preserve"> PAGEREF _Toc407626476 \h </w:instrText>
        </w:r>
        <w:r w:rsidR="00DA5323">
          <w:rPr>
            <w:noProof/>
            <w:webHidden/>
          </w:rPr>
        </w:r>
        <w:r w:rsidR="00DA5323">
          <w:rPr>
            <w:noProof/>
            <w:webHidden/>
          </w:rPr>
          <w:fldChar w:fldCharType="separate"/>
        </w:r>
        <w:r w:rsidR="00C23F56">
          <w:rPr>
            <w:noProof/>
            <w:webHidden/>
          </w:rPr>
          <w:t>60</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7" w:history="1">
        <w:r w:rsidR="00C23F56" w:rsidRPr="00CE4EC1">
          <w:rPr>
            <w:rStyle w:val="Hyperlink"/>
            <w:noProof/>
          </w:rPr>
          <w:t>Tabla 11.2 Análisis de vulnerabilidad física por condiciones actuales del sistema</w:t>
        </w:r>
        <w:r w:rsidR="00C23F56">
          <w:rPr>
            <w:noProof/>
            <w:webHidden/>
          </w:rPr>
          <w:tab/>
        </w:r>
        <w:r w:rsidR="00DA5323">
          <w:rPr>
            <w:noProof/>
            <w:webHidden/>
          </w:rPr>
          <w:fldChar w:fldCharType="begin"/>
        </w:r>
        <w:r w:rsidR="00C23F56">
          <w:rPr>
            <w:noProof/>
            <w:webHidden/>
          </w:rPr>
          <w:instrText xml:space="preserve"> PAGEREF _Toc407626477 \h </w:instrText>
        </w:r>
        <w:r w:rsidR="00DA5323">
          <w:rPr>
            <w:noProof/>
            <w:webHidden/>
          </w:rPr>
        </w:r>
        <w:r w:rsidR="00DA5323">
          <w:rPr>
            <w:noProof/>
            <w:webHidden/>
          </w:rPr>
          <w:fldChar w:fldCharType="separate"/>
        </w:r>
        <w:r w:rsidR="00C23F56">
          <w:rPr>
            <w:noProof/>
            <w:webHidden/>
          </w:rPr>
          <w:t>61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8" w:history="1">
        <w:r w:rsidR="00C23F56" w:rsidRPr="00CE4EC1">
          <w:rPr>
            <w:rStyle w:val="Hyperlink"/>
            <w:noProof/>
          </w:rPr>
          <w:t>Tabla 11.3 Análisis de vulnerabilidad física por condiciones proyectadas del sistema</w:t>
        </w:r>
        <w:r w:rsidR="00C23F56">
          <w:rPr>
            <w:noProof/>
            <w:webHidden/>
          </w:rPr>
          <w:tab/>
        </w:r>
        <w:r w:rsidR="00DA5323">
          <w:rPr>
            <w:noProof/>
            <w:webHidden/>
          </w:rPr>
          <w:fldChar w:fldCharType="begin"/>
        </w:r>
        <w:r w:rsidR="00C23F56">
          <w:rPr>
            <w:noProof/>
            <w:webHidden/>
          </w:rPr>
          <w:instrText xml:space="preserve"> PAGEREF _Toc407626478 \h </w:instrText>
        </w:r>
        <w:r w:rsidR="00DA5323">
          <w:rPr>
            <w:noProof/>
            <w:webHidden/>
          </w:rPr>
        </w:r>
        <w:r w:rsidR="00DA5323">
          <w:rPr>
            <w:noProof/>
            <w:webHidden/>
          </w:rPr>
          <w:fldChar w:fldCharType="separate"/>
        </w:r>
        <w:r w:rsidR="00C23F56">
          <w:rPr>
            <w:noProof/>
            <w:webHidden/>
          </w:rPr>
          <w:t>62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79" w:history="1">
        <w:r w:rsidR="00C23F56" w:rsidRPr="00CE4EC1">
          <w:rPr>
            <w:rStyle w:val="Hyperlink"/>
            <w:noProof/>
          </w:rPr>
          <w:t>Tabla 11.4 Análisis de vulnerabilidad funcional sistema existente</w:t>
        </w:r>
        <w:r w:rsidR="00C23F56">
          <w:rPr>
            <w:noProof/>
            <w:webHidden/>
          </w:rPr>
          <w:tab/>
        </w:r>
        <w:r w:rsidR="00DA5323">
          <w:rPr>
            <w:noProof/>
            <w:webHidden/>
          </w:rPr>
          <w:fldChar w:fldCharType="begin"/>
        </w:r>
        <w:r w:rsidR="00C23F56">
          <w:rPr>
            <w:noProof/>
            <w:webHidden/>
          </w:rPr>
          <w:instrText xml:space="preserve"> PAGEREF _Toc407626479 \h </w:instrText>
        </w:r>
        <w:r w:rsidR="00DA5323">
          <w:rPr>
            <w:noProof/>
            <w:webHidden/>
          </w:rPr>
        </w:r>
        <w:r w:rsidR="00DA5323">
          <w:rPr>
            <w:noProof/>
            <w:webHidden/>
          </w:rPr>
          <w:fldChar w:fldCharType="separate"/>
        </w:r>
        <w:r w:rsidR="00C23F56">
          <w:rPr>
            <w:noProof/>
            <w:webHidden/>
          </w:rPr>
          <w:t>63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0" w:history="1">
        <w:r w:rsidR="00C23F56" w:rsidRPr="00CE4EC1">
          <w:rPr>
            <w:rStyle w:val="Hyperlink"/>
            <w:noProof/>
          </w:rPr>
          <w:t>Tabla 11.5 Análisis de vulnerabilidad funcional sistema proyectado</w:t>
        </w:r>
        <w:r w:rsidR="00C23F56">
          <w:rPr>
            <w:noProof/>
            <w:webHidden/>
          </w:rPr>
          <w:tab/>
        </w:r>
        <w:r w:rsidR="00DA5323">
          <w:rPr>
            <w:noProof/>
            <w:webHidden/>
          </w:rPr>
          <w:fldChar w:fldCharType="begin"/>
        </w:r>
        <w:r w:rsidR="00C23F56">
          <w:rPr>
            <w:noProof/>
            <w:webHidden/>
          </w:rPr>
          <w:instrText xml:space="preserve"> PAGEREF _Toc407626480 \h </w:instrText>
        </w:r>
        <w:r w:rsidR="00DA5323">
          <w:rPr>
            <w:noProof/>
            <w:webHidden/>
          </w:rPr>
        </w:r>
        <w:r w:rsidR="00DA5323">
          <w:rPr>
            <w:noProof/>
            <w:webHidden/>
          </w:rPr>
          <w:fldChar w:fldCharType="separate"/>
        </w:r>
        <w:r w:rsidR="00C23F56">
          <w:rPr>
            <w:noProof/>
            <w:webHidden/>
          </w:rPr>
          <w:t>64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1" w:history="1">
        <w:r w:rsidR="00C23F56" w:rsidRPr="00CE4EC1">
          <w:rPr>
            <w:rStyle w:val="Hyperlink"/>
            <w:noProof/>
          </w:rPr>
          <w:t>Tabla 11.6 Grado de exposición sistema existente</w:t>
        </w:r>
        <w:r w:rsidR="00C23F56">
          <w:rPr>
            <w:noProof/>
            <w:webHidden/>
          </w:rPr>
          <w:tab/>
        </w:r>
        <w:r w:rsidR="00DA5323">
          <w:rPr>
            <w:noProof/>
            <w:webHidden/>
          </w:rPr>
          <w:fldChar w:fldCharType="begin"/>
        </w:r>
        <w:r w:rsidR="00C23F56">
          <w:rPr>
            <w:noProof/>
            <w:webHidden/>
          </w:rPr>
          <w:instrText xml:space="preserve"> PAGEREF _Toc407626481 \h </w:instrText>
        </w:r>
        <w:r w:rsidR="00DA5323">
          <w:rPr>
            <w:noProof/>
            <w:webHidden/>
          </w:rPr>
        </w:r>
        <w:r w:rsidR="00DA5323">
          <w:rPr>
            <w:noProof/>
            <w:webHidden/>
          </w:rPr>
          <w:fldChar w:fldCharType="separate"/>
        </w:r>
        <w:r w:rsidR="00C23F56">
          <w:rPr>
            <w:noProof/>
            <w:webHidden/>
          </w:rPr>
          <w:t>64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2" w:history="1">
        <w:r w:rsidR="00C23F56" w:rsidRPr="00CE4EC1">
          <w:rPr>
            <w:rStyle w:val="Hyperlink"/>
            <w:noProof/>
          </w:rPr>
          <w:t>Tabla 12.1 Análisis de riesgos por inundación sistema de alcantarillado existente</w:t>
        </w:r>
        <w:r w:rsidR="00C23F56">
          <w:rPr>
            <w:noProof/>
            <w:webHidden/>
          </w:rPr>
          <w:tab/>
        </w:r>
        <w:r w:rsidR="00DA5323">
          <w:rPr>
            <w:noProof/>
            <w:webHidden/>
          </w:rPr>
          <w:fldChar w:fldCharType="begin"/>
        </w:r>
        <w:r w:rsidR="00C23F56">
          <w:rPr>
            <w:noProof/>
            <w:webHidden/>
          </w:rPr>
          <w:instrText xml:space="preserve"> PAGEREF _Toc407626482 \h </w:instrText>
        </w:r>
        <w:r w:rsidR="00DA5323">
          <w:rPr>
            <w:noProof/>
            <w:webHidden/>
          </w:rPr>
        </w:r>
        <w:r w:rsidR="00DA5323">
          <w:rPr>
            <w:noProof/>
            <w:webHidden/>
          </w:rPr>
          <w:fldChar w:fldCharType="separate"/>
        </w:r>
        <w:r w:rsidR="00C23F56">
          <w:rPr>
            <w:noProof/>
            <w:webHidden/>
          </w:rPr>
          <w:t>65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3" w:history="1">
        <w:r w:rsidR="00C23F56" w:rsidRPr="00CE4EC1">
          <w:rPr>
            <w:rStyle w:val="Hyperlink"/>
            <w:noProof/>
          </w:rPr>
          <w:t>Tabla 12.2 Análisis de riesgos por inundación sistema de alcantarillado proyectado</w:t>
        </w:r>
        <w:r w:rsidR="00C23F56">
          <w:rPr>
            <w:noProof/>
            <w:webHidden/>
          </w:rPr>
          <w:tab/>
        </w:r>
        <w:r w:rsidR="00DA5323">
          <w:rPr>
            <w:noProof/>
            <w:webHidden/>
          </w:rPr>
          <w:fldChar w:fldCharType="begin"/>
        </w:r>
        <w:r w:rsidR="00C23F56">
          <w:rPr>
            <w:noProof/>
            <w:webHidden/>
          </w:rPr>
          <w:instrText xml:space="preserve"> PAGEREF _Toc407626483 \h </w:instrText>
        </w:r>
        <w:r w:rsidR="00DA5323">
          <w:rPr>
            <w:noProof/>
            <w:webHidden/>
          </w:rPr>
        </w:r>
        <w:r w:rsidR="00DA5323">
          <w:rPr>
            <w:noProof/>
            <w:webHidden/>
          </w:rPr>
          <w:fldChar w:fldCharType="separate"/>
        </w:r>
        <w:r w:rsidR="00C23F56">
          <w:rPr>
            <w:noProof/>
            <w:webHidden/>
          </w:rPr>
          <w:t>65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4" w:history="1">
        <w:r w:rsidR="00C23F56" w:rsidRPr="00CE4EC1">
          <w:rPr>
            <w:rStyle w:val="Hyperlink"/>
            <w:noProof/>
          </w:rPr>
          <w:t>Tabla 13.1 Criterios de evaluación y valoración de alternativas – método 1 (Fuente: Concol, 2014)</w:t>
        </w:r>
        <w:r w:rsidR="00C23F56">
          <w:rPr>
            <w:noProof/>
            <w:webHidden/>
          </w:rPr>
          <w:tab/>
        </w:r>
        <w:r w:rsidR="00DA5323">
          <w:rPr>
            <w:noProof/>
            <w:webHidden/>
          </w:rPr>
          <w:fldChar w:fldCharType="begin"/>
        </w:r>
        <w:r w:rsidR="00C23F56">
          <w:rPr>
            <w:noProof/>
            <w:webHidden/>
          </w:rPr>
          <w:instrText xml:space="preserve"> PAGEREF _Toc407626484 \h </w:instrText>
        </w:r>
        <w:r w:rsidR="00DA5323">
          <w:rPr>
            <w:noProof/>
            <w:webHidden/>
          </w:rPr>
        </w:r>
        <w:r w:rsidR="00DA5323">
          <w:rPr>
            <w:noProof/>
            <w:webHidden/>
          </w:rPr>
          <w:fldChar w:fldCharType="separate"/>
        </w:r>
        <w:r w:rsidR="00C23F56">
          <w:rPr>
            <w:noProof/>
            <w:webHidden/>
          </w:rPr>
          <w:t>68</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5" w:history="1">
        <w:r w:rsidR="00C23F56" w:rsidRPr="00CE4EC1">
          <w:rPr>
            <w:rStyle w:val="Hyperlink"/>
            <w:noProof/>
          </w:rPr>
          <w:t>Tabla 13</w:t>
        </w:r>
        <w:r w:rsidR="00C23F56" w:rsidRPr="00CE4EC1">
          <w:rPr>
            <w:rStyle w:val="Hyperlink"/>
            <w:noProof/>
          </w:rPr>
          <w:noBreakHyphen/>
          <w:t>2 Alternativas a corto plazo para el alcantarillado</w:t>
        </w:r>
        <w:r w:rsidR="00C23F56">
          <w:rPr>
            <w:noProof/>
            <w:webHidden/>
          </w:rPr>
          <w:tab/>
        </w:r>
        <w:r w:rsidR="00DA5323">
          <w:rPr>
            <w:noProof/>
            <w:webHidden/>
          </w:rPr>
          <w:fldChar w:fldCharType="begin"/>
        </w:r>
        <w:r w:rsidR="00C23F56">
          <w:rPr>
            <w:noProof/>
            <w:webHidden/>
          </w:rPr>
          <w:instrText xml:space="preserve"> PAGEREF _Toc407626485 \h </w:instrText>
        </w:r>
        <w:r w:rsidR="00DA5323">
          <w:rPr>
            <w:noProof/>
            <w:webHidden/>
          </w:rPr>
        </w:r>
        <w:r w:rsidR="00DA5323">
          <w:rPr>
            <w:noProof/>
            <w:webHidden/>
          </w:rPr>
          <w:fldChar w:fldCharType="separate"/>
        </w:r>
        <w:r w:rsidR="00C23F56">
          <w:rPr>
            <w:noProof/>
            <w:webHidden/>
          </w:rPr>
          <w:t>68</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6" w:history="1">
        <w:r w:rsidR="00C23F56" w:rsidRPr="00CE4EC1">
          <w:rPr>
            <w:rStyle w:val="Hyperlink"/>
            <w:noProof/>
          </w:rPr>
          <w:t>Tabla 13</w:t>
        </w:r>
        <w:r w:rsidR="00C23F56" w:rsidRPr="00CE4EC1">
          <w:rPr>
            <w:rStyle w:val="Hyperlink"/>
            <w:noProof/>
          </w:rPr>
          <w:noBreakHyphen/>
          <w:t>3 Alternativa para largo plazo del alcantarillado</w:t>
        </w:r>
        <w:r w:rsidR="00C23F56">
          <w:rPr>
            <w:noProof/>
            <w:webHidden/>
          </w:rPr>
          <w:tab/>
        </w:r>
        <w:r w:rsidR="00DA5323">
          <w:rPr>
            <w:noProof/>
            <w:webHidden/>
          </w:rPr>
          <w:fldChar w:fldCharType="begin"/>
        </w:r>
        <w:r w:rsidR="00C23F56">
          <w:rPr>
            <w:noProof/>
            <w:webHidden/>
          </w:rPr>
          <w:instrText xml:space="preserve"> PAGEREF _Toc407626486 \h </w:instrText>
        </w:r>
        <w:r w:rsidR="00DA5323">
          <w:rPr>
            <w:noProof/>
            <w:webHidden/>
          </w:rPr>
        </w:r>
        <w:r w:rsidR="00DA5323">
          <w:rPr>
            <w:noProof/>
            <w:webHidden/>
          </w:rPr>
          <w:fldChar w:fldCharType="separate"/>
        </w:r>
        <w:r w:rsidR="00C23F56">
          <w:rPr>
            <w:noProof/>
            <w:webHidden/>
          </w:rPr>
          <w:t>70</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7" w:history="1">
        <w:r w:rsidR="00C23F56" w:rsidRPr="00CE4EC1">
          <w:rPr>
            <w:rStyle w:val="Hyperlink"/>
            <w:noProof/>
          </w:rPr>
          <w:t>Tabla 13</w:t>
        </w:r>
        <w:r w:rsidR="00C23F56" w:rsidRPr="00CE4EC1">
          <w:rPr>
            <w:rStyle w:val="Hyperlink"/>
            <w:noProof/>
          </w:rPr>
          <w:noBreakHyphen/>
          <w:t>4 Costo alternativa 1 de alcantarillado sanitario</w:t>
        </w:r>
        <w:r w:rsidR="00C23F56">
          <w:rPr>
            <w:noProof/>
            <w:webHidden/>
          </w:rPr>
          <w:tab/>
        </w:r>
        <w:r w:rsidR="00DA5323">
          <w:rPr>
            <w:noProof/>
            <w:webHidden/>
          </w:rPr>
          <w:fldChar w:fldCharType="begin"/>
        </w:r>
        <w:r w:rsidR="00C23F56">
          <w:rPr>
            <w:noProof/>
            <w:webHidden/>
          </w:rPr>
          <w:instrText xml:space="preserve"> PAGEREF _Toc407626487 \h </w:instrText>
        </w:r>
        <w:r w:rsidR="00DA5323">
          <w:rPr>
            <w:noProof/>
            <w:webHidden/>
          </w:rPr>
        </w:r>
        <w:r w:rsidR="00DA5323">
          <w:rPr>
            <w:noProof/>
            <w:webHidden/>
          </w:rPr>
          <w:fldChar w:fldCharType="separate"/>
        </w:r>
        <w:r w:rsidR="00C23F56">
          <w:rPr>
            <w:noProof/>
            <w:webHidden/>
          </w:rPr>
          <w:t>70</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8" w:history="1">
        <w:r w:rsidR="00C23F56" w:rsidRPr="00CE4EC1">
          <w:rPr>
            <w:rStyle w:val="Hyperlink"/>
            <w:noProof/>
          </w:rPr>
          <w:t>Tabla 13</w:t>
        </w:r>
        <w:r w:rsidR="00C23F56" w:rsidRPr="00CE4EC1">
          <w:rPr>
            <w:rStyle w:val="Hyperlink"/>
            <w:noProof/>
          </w:rPr>
          <w:noBreakHyphen/>
          <w:t>5 Costo alternativa 1 de alcantarillado sanitario</w:t>
        </w:r>
        <w:r w:rsidR="00C23F56">
          <w:rPr>
            <w:noProof/>
            <w:webHidden/>
          </w:rPr>
          <w:tab/>
        </w:r>
        <w:r w:rsidR="00DA5323">
          <w:rPr>
            <w:noProof/>
            <w:webHidden/>
          </w:rPr>
          <w:fldChar w:fldCharType="begin"/>
        </w:r>
        <w:r w:rsidR="00C23F56">
          <w:rPr>
            <w:noProof/>
            <w:webHidden/>
          </w:rPr>
          <w:instrText xml:space="preserve"> PAGEREF _Toc407626488 \h </w:instrText>
        </w:r>
        <w:r w:rsidR="00DA5323">
          <w:rPr>
            <w:noProof/>
            <w:webHidden/>
          </w:rPr>
        </w:r>
        <w:r w:rsidR="00DA5323">
          <w:rPr>
            <w:noProof/>
            <w:webHidden/>
          </w:rPr>
          <w:fldChar w:fldCharType="separate"/>
        </w:r>
        <w:r w:rsidR="00C23F56">
          <w:rPr>
            <w:noProof/>
            <w:webHidden/>
          </w:rPr>
          <w:t>72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89" w:history="1">
        <w:r w:rsidR="00C23F56" w:rsidRPr="00CE4EC1">
          <w:rPr>
            <w:rStyle w:val="Hyperlink"/>
            <w:noProof/>
          </w:rPr>
          <w:t>Tabla 13</w:t>
        </w:r>
        <w:r w:rsidR="00C23F56" w:rsidRPr="00CE4EC1">
          <w:rPr>
            <w:rStyle w:val="Hyperlink"/>
            <w:noProof/>
          </w:rPr>
          <w:noBreakHyphen/>
          <w:t>6 Comparación alternativas de alcantarillado sanitario.</w:t>
        </w:r>
        <w:r w:rsidR="00C23F56">
          <w:rPr>
            <w:noProof/>
            <w:webHidden/>
          </w:rPr>
          <w:tab/>
        </w:r>
        <w:r w:rsidR="00DA5323">
          <w:rPr>
            <w:noProof/>
            <w:webHidden/>
          </w:rPr>
          <w:fldChar w:fldCharType="begin"/>
        </w:r>
        <w:r w:rsidR="00C23F56">
          <w:rPr>
            <w:noProof/>
            <w:webHidden/>
          </w:rPr>
          <w:instrText xml:space="preserve"> PAGEREF _Toc407626489 \h </w:instrText>
        </w:r>
        <w:r w:rsidR="00DA5323">
          <w:rPr>
            <w:noProof/>
            <w:webHidden/>
          </w:rPr>
        </w:r>
        <w:r w:rsidR="00DA5323">
          <w:rPr>
            <w:noProof/>
            <w:webHidden/>
          </w:rPr>
          <w:fldChar w:fldCharType="separate"/>
        </w:r>
        <w:r w:rsidR="00C23F56">
          <w:rPr>
            <w:noProof/>
            <w:webHidden/>
          </w:rPr>
          <w:t>73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90" w:history="1">
        <w:r w:rsidR="00C23F56" w:rsidRPr="00CE4EC1">
          <w:rPr>
            <w:rStyle w:val="Hyperlink"/>
            <w:noProof/>
          </w:rPr>
          <w:t>Tabla 13</w:t>
        </w:r>
        <w:r w:rsidR="00C23F56" w:rsidRPr="00CE4EC1">
          <w:rPr>
            <w:rStyle w:val="Hyperlink"/>
            <w:noProof/>
          </w:rPr>
          <w:noBreakHyphen/>
          <w:t>7 Costo alternativa 1 de alcantarillado sanitario</w:t>
        </w:r>
        <w:r w:rsidR="00C23F56">
          <w:rPr>
            <w:noProof/>
            <w:webHidden/>
          </w:rPr>
          <w:tab/>
        </w:r>
        <w:r w:rsidR="00DA5323">
          <w:rPr>
            <w:noProof/>
            <w:webHidden/>
          </w:rPr>
          <w:fldChar w:fldCharType="begin"/>
        </w:r>
        <w:r w:rsidR="00C23F56">
          <w:rPr>
            <w:noProof/>
            <w:webHidden/>
          </w:rPr>
          <w:instrText xml:space="preserve"> PAGEREF _Toc407626490 \h </w:instrText>
        </w:r>
        <w:r w:rsidR="00DA5323">
          <w:rPr>
            <w:noProof/>
            <w:webHidden/>
          </w:rPr>
        </w:r>
        <w:r w:rsidR="00DA5323">
          <w:rPr>
            <w:noProof/>
            <w:webHidden/>
          </w:rPr>
          <w:fldChar w:fldCharType="separate"/>
        </w:r>
        <w:r w:rsidR="00C23F56">
          <w:rPr>
            <w:noProof/>
            <w:webHidden/>
          </w:rPr>
          <w:t>74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91" w:history="1">
        <w:r w:rsidR="00C23F56" w:rsidRPr="00CE4EC1">
          <w:rPr>
            <w:rStyle w:val="Hyperlink"/>
            <w:noProof/>
          </w:rPr>
          <w:t>Tabla 13.8 Matriz de Evaluación de Alternativas – Método 1</w:t>
        </w:r>
        <w:r w:rsidR="00C23F56">
          <w:rPr>
            <w:noProof/>
            <w:webHidden/>
          </w:rPr>
          <w:tab/>
        </w:r>
        <w:r w:rsidR="00DA5323">
          <w:rPr>
            <w:noProof/>
            <w:webHidden/>
          </w:rPr>
          <w:fldChar w:fldCharType="begin"/>
        </w:r>
        <w:r w:rsidR="00C23F56">
          <w:rPr>
            <w:noProof/>
            <w:webHidden/>
          </w:rPr>
          <w:instrText xml:space="preserve"> PAGEREF _Toc407626491 \h </w:instrText>
        </w:r>
        <w:r w:rsidR="00DA5323">
          <w:rPr>
            <w:noProof/>
            <w:webHidden/>
          </w:rPr>
        </w:r>
        <w:r w:rsidR="00DA5323">
          <w:rPr>
            <w:noProof/>
            <w:webHidden/>
          </w:rPr>
          <w:fldChar w:fldCharType="separate"/>
        </w:r>
        <w:r w:rsidR="00C23F56">
          <w:rPr>
            <w:noProof/>
            <w:webHidden/>
          </w:rPr>
          <w:t>76</w:t>
        </w:r>
        <w:r w:rsidR="00DA5323">
          <w:rPr>
            <w:noProof/>
            <w:webHidden/>
          </w:rPr>
          <w:fldChar w:fldCharType="end"/>
        </w:r>
      </w:hyperlink>
    </w:p>
    <w:p w:rsidR="005E714D" w:rsidRDefault="00DA5323" w:rsidP="005E714D">
      <w:pPr>
        <w:jc w:val="center"/>
        <w:rPr>
          <w:b/>
          <w:bCs/>
        </w:rPr>
      </w:pPr>
      <w:r w:rsidRPr="00F670BF">
        <w:fldChar w:fldCharType="end"/>
      </w:r>
      <w:r w:rsidR="0042581C" w:rsidRPr="00F670BF">
        <w:br w:type="page"/>
      </w:r>
      <w:r w:rsidR="005E714D" w:rsidRPr="00F670BF">
        <w:rPr>
          <w:b/>
          <w:bCs/>
        </w:rPr>
        <w:lastRenderedPageBreak/>
        <w:t xml:space="preserve">ELABORACIÓN DE </w:t>
      </w:r>
      <w:r w:rsidR="005E714D">
        <w:rPr>
          <w:b/>
          <w:bCs/>
        </w:rPr>
        <w:t>LOS ESTUDIOS DE AMENAZA Y RIESGO Y ESTUDIOS Y DISEÑOS DEFINITIVOS PARA EL SECTOR DE AGUA POTABLE Y SANEAMIENTO BÁSICO, LOCALIZADOS EN QUINCE (15) MUNICIPIOS DE LOS DEPARTAMENTOS DE CAUCA, NARIÑO Y CUNDINAMARCA</w:t>
      </w:r>
    </w:p>
    <w:p w:rsidR="005E714D" w:rsidRDefault="005E714D" w:rsidP="005E714D">
      <w:pPr>
        <w:jc w:val="center"/>
        <w:rPr>
          <w:b/>
          <w:bCs/>
        </w:rPr>
      </w:pPr>
    </w:p>
    <w:p w:rsidR="00422DA0" w:rsidRPr="00F670BF" w:rsidRDefault="00422DA0" w:rsidP="00422DA0">
      <w:pPr>
        <w:jc w:val="center"/>
        <w:rPr>
          <w:b/>
          <w:bCs/>
        </w:rPr>
      </w:pPr>
      <w:r>
        <w:rPr>
          <w:b/>
          <w:bCs/>
        </w:rPr>
        <w:t xml:space="preserve">INFORME CONSULTORÍA DEL ESTUDIO DE AMENAZA Y RIESGOS Y AJUSTES A LOS ESTUDIOS Y DISEÑOS DEFINITIVOS – PROYECTO: RECONSTRUCCIÓN </w:t>
      </w:r>
      <w:r w:rsidRPr="004D6090">
        <w:rPr>
          <w:b/>
          <w:bCs/>
        </w:rPr>
        <w:t>A</w:t>
      </w:r>
      <w:r>
        <w:rPr>
          <w:b/>
          <w:bCs/>
        </w:rPr>
        <w:t>LCANTARILLADO</w:t>
      </w:r>
      <w:r w:rsidRPr="004D6090">
        <w:rPr>
          <w:b/>
          <w:bCs/>
        </w:rPr>
        <w:t xml:space="preserve"> </w:t>
      </w:r>
      <w:r>
        <w:rPr>
          <w:b/>
          <w:bCs/>
        </w:rPr>
        <w:t>CASCO URBANO DEL</w:t>
      </w:r>
      <w:r w:rsidRPr="004D6090">
        <w:rPr>
          <w:b/>
          <w:bCs/>
        </w:rPr>
        <w:t xml:space="preserve"> MUNICIP</w:t>
      </w:r>
      <w:r>
        <w:rPr>
          <w:b/>
          <w:bCs/>
        </w:rPr>
        <w:t>IO DE SAN FRANCISCO</w:t>
      </w:r>
      <w:r w:rsidRPr="004D6090">
        <w:rPr>
          <w:b/>
          <w:bCs/>
        </w:rPr>
        <w:t xml:space="preserve"> – C</w:t>
      </w:r>
      <w:r>
        <w:rPr>
          <w:b/>
          <w:bCs/>
        </w:rPr>
        <w:t>UNDINAMARCA</w:t>
      </w:r>
    </w:p>
    <w:p w:rsidR="005E714D" w:rsidRDefault="005E714D" w:rsidP="005E714D">
      <w:pPr>
        <w:pStyle w:val="TOC1"/>
        <w:jc w:val="center"/>
        <w:rPr>
          <w:b/>
          <w:bCs/>
        </w:rPr>
      </w:pPr>
    </w:p>
    <w:p w:rsidR="001063E6" w:rsidRPr="00F670BF" w:rsidRDefault="001063E6" w:rsidP="005E714D">
      <w:pPr>
        <w:jc w:val="center"/>
      </w:pPr>
    </w:p>
    <w:p w:rsidR="00C23F56" w:rsidRDefault="00DA5323">
      <w:pPr>
        <w:pStyle w:val="TableofFigures"/>
        <w:tabs>
          <w:tab w:val="right" w:leader="dot" w:pos="8830"/>
        </w:tabs>
        <w:rPr>
          <w:rFonts w:asciiTheme="minorHAnsi" w:eastAsiaTheme="minorEastAsia" w:hAnsiTheme="minorHAnsi" w:cstheme="minorBidi"/>
          <w:noProof/>
          <w:sz w:val="22"/>
          <w:szCs w:val="22"/>
          <w:lang w:val="es-CO" w:eastAsia="es-CO"/>
        </w:rPr>
      </w:pPr>
      <w:r w:rsidRPr="00B8185F">
        <w:rPr>
          <w:sz w:val="20"/>
        </w:rPr>
        <w:fldChar w:fldCharType="begin"/>
      </w:r>
      <w:r w:rsidR="001063E6" w:rsidRPr="00B8185F">
        <w:rPr>
          <w:sz w:val="20"/>
        </w:rPr>
        <w:instrText xml:space="preserve"> TOC \h \z \c "Figura" </w:instrText>
      </w:r>
      <w:r w:rsidRPr="00B8185F">
        <w:rPr>
          <w:sz w:val="20"/>
        </w:rPr>
        <w:fldChar w:fldCharType="separate"/>
      </w:r>
      <w:hyperlink w:anchor="_Toc407626418" w:history="1">
        <w:r w:rsidR="00C23F56" w:rsidRPr="00995B7D">
          <w:rPr>
            <w:rStyle w:val="Hyperlink"/>
            <w:noProof/>
          </w:rPr>
          <w:t>Figura 6</w:t>
        </w:r>
        <w:r w:rsidR="00C23F56" w:rsidRPr="00995B7D">
          <w:rPr>
            <w:rStyle w:val="Hyperlink"/>
            <w:noProof/>
          </w:rPr>
          <w:noBreakHyphen/>
          <w:t>1  Tipos de amenaza en los sistemas de abastecimiento de agua</w:t>
        </w:r>
        <w:r w:rsidR="00C23F56">
          <w:rPr>
            <w:noProof/>
            <w:webHidden/>
          </w:rPr>
          <w:tab/>
        </w:r>
        <w:r>
          <w:rPr>
            <w:noProof/>
            <w:webHidden/>
          </w:rPr>
          <w:fldChar w:fldCharType="begin"/>
        </w:r>
        <w:r w:rsidR="00C23F56">
          <w:rPr>
            <w:noProof/>
            <w:webHidden/>
          </w:rPr>
          <w:instrText xml:space="preserve"> PAGEREF _Toc407626418 \h </w:instrText>
        </w:r>
        <w:r>
          <w:rPr>
            <w:noProof/>
            <w:webHidden/>
          </w:rPr>
        </w:r>
        <w:r>
          <w:rPr>
            <w:noProof/>
            <w:webHidden/>
          </w:rPr>
          <w:fldChar w:fldCharType="separate"/>
        </w:r>
        <w:r w:rsidR="00C23F56">
          <w:rPr>
            <w:noProof/>
            <w:webHidden/>
          </w:rPr>
          <w:t>7</w:t>
        </w:r>
        <w:r>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19" w:history="1">
        <w:r w:rsidR="00C23F56" w:rsidRPr="00995B7D">
          <w:rPr>
            <w:rStyle w:val="Hyperlink"/>
            <w:noProof/>
          </w:rPr>
          <w:t>Figura 8</w:t>
        </w:r>
        <w:r w:rsidR="00C23F56" w:rsidRPr="00995B7D">
          <w:rPr>
            <w:rStyle w:val="Hyperlink"/>
            <w:noProof/>
          </w:rPr>
          <w:noBreakHyphen/>
          <w:t>1 Valores de calificación nivel de la amenaza por frecuencia</w:t>
        </w:r>
        <w:r w:rsidR="00C23F56">
          <w:rPr>
            <w:noProof/>
            <w:webHidden/>
          </w:rPr>
          <w:tab/>
        </w:r>
        <w:r w:rsidR="00DA5323">
          <w:rPr>
            <w:noProof/>
            <w:webHidden/>
          </w:rPr>
          <w:fldChar w:fldCharType="begin"/>
        </w:r>
        <w:r w:rsidR="00C23F56">
          <w:rPr>
            <w:noProof/>
            <w:webHidden/>
          </w:rPr>
          <w:instrText xml:space="preserve"> PAGEREF _Toc407626419 \h </w:instrText>
        </w:r>
        <w:r w:rsidR="00DA5323">
          <w:rPr>
            <w:noProof/>
            <w:webHidden/>
          </w:rPr>
        </w:r>
        <w:r w:rsidR="00DA5323">
          <w:rPr>
            <w:noProof/>
            <w:webHidden/>
          </w:rPr>
          <w:fldChar w:fldCharType="separate"/>
        </w:r>
        <w:r w:rsidR="00C23F56">
          <w:rPr>
            <w:noProof/>
            <w:webHidden/>
          </w:rPr>
          <w:t>11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0" w:history="1">
        <w:r w:rsidR="00C23F56" w:rsidRPr="00995B7D">
          <w:rPr>
            <w:rStyle w:val="Hyperlink"/>
            <w:noProof/>
          </w:rPr>
          <w:t>Figura 8</w:t>
        </w:r>
        <w:r w:rsidR="00C23F56" w:rsidRPr="00995B7D">
          <w:rPr>
            <w:rStyle w:val="Hyperlink"/>
            <w:noProof/>
          </w:rPr>
          <w:noBreakHyphen/>
          <w:t>2 Valores de calificación nivel de la amenaza por intensidad</w:t>
        </w:r>
        <w:r w:rsidR="00C23F56">
          <w:rPr>
            <w:noProof/>
            <w:webHidden/>
          </w:rPr>
          <w:tab/>
        </w:r>
        <w:r w:rsidR="00DA5323">
          <w:rPr>
            <w:noProof/>
            <w:webHidden/>
          </w:rPr>
          <w:fldChar w:fldCharType="begin"/>
        </w:r>
        <w:r w:rsidR="00C23F56">
          <w:rPr>
            <w:noProof/>
            <w:webHidden/>
          </w:rPr>
          <w:instrText xml:space="preserve"> PAGEREF _Toc407626420 \h </w:instrText>
        </w:r>
        <w:r w:rsidR="00DA5323">
          <w:rPr>
            <w:noProof/>
            <w:webHidden/>
          </w:rPr>
        </w:r>
        <w:r w:rsidR="00DA5323">
          <w:rPr>
            <w:noProof/>
            <w:webHidden/>
          </w:rPr>
          <w:fldChar w:fldCharType="separate"/>
        </w:r>
        <w:r w:rsidR="00C23F56">
          <w:rPr>
            <w:noProof/>
            <w:webHidden/>
          </w:rPr>
          <w:t>12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1" w:history="1">
        <w:r w:rsidR="00C23F56" w:rsidRPr="00995B7D">
          <w:rPr>
            <w:rStyle w:val="Hyperlink"/>
            <w:noProof/>
          </w:rPr>
          <w:t>Figura 8</w:t>
        </w:r>
        <w:r w:rsidR="00C23F56" w:rsidRPr="00995B7D">
          <w:rPr>
            <w:rStyle w:val="Hyperlink"/>
            <w:noProof/>
          </w:rPr>
          <w:noBreakHyphen/>
          <w:t>3 Criterios de evaluación de la amenaza por inundación</w:t>
        </w:r>
        <w:r w:rsidR="00C23F56">
          <w:rPr>
            <w:noProof/>
            <w:webHidden/>
          </w:rPr>
          <w:tab/>
        </w:r>
        <w:r w:rsidR="00DA5323">
          <w:rPr>
            <w:noProof/>
            <w:webHidden/>
          </w:rPr>
          <w:fldChar w:fldCharType="begin"/>
        </w:r>
        <w:r w:rsidR="00C23F56">
          <w:rPr>
            <w:noProof/>
            <w:webHidden/>
          </w:rPr>
          <w:instrText xml:space="preserve"> PAGEREF _Toc407626421 \h </w:instrText>
        </w:r>
        <w:r w:rsidR="00DA5323">
          <w:rPr>
            <w:noProof/>
            <w:webHidden/>
          </w:rPr>
        </w:r>
        <w:r w:rsidR="00DA5323">
          <w:rPr>
            <w:noProof/>
            <w:webHidden/>
          </w:rPr>
          <w:fldChar w:fldCharType="separate"/>
        </w:r>
        <w:r w:rsidR="00C23F56">
          <w:rPr>
            <w:noProof/>
            <w:webHidden/>
          </w:rPr>
          <w:t>13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2" w:history="1">
        <w:r w:rsidR="00C23F56" w:rsidRPr="00995B7D">
          <w:rPr>
            <w:rStyle w:val="Hyperlink"/>
            <w:noProof/>
          </w:rPr>
          <w:t>Figura 8</w:t>
        </w:r>
        <w:r w:rsidR="00C23F56" w:rsidRPr="00995B7D">
          <w:rPr>
            <w:rStyle w:val="Hyperlink"/>
            <w:noProof/>
          </w:rPr>
          <w:noBreakHyphen/>
          <w:t>4 Valores de calificación nivel de exposición de los componentes</w:t>
        </w:r>
        <w:r w:rsidR="00C23F56">
          <w:rPr>
            <w:noProof/>
            <w:webHidden/>
          </w:rPr>
          <w:tab/>
        </w:r>
        <w:r w:rsidR="00DA5323">
          <w:rPr>
            <w:noProof/>
            <w:webHidden/>
          </w:rPr>
          <w:fldChar w:fldCharType="begin"/>
        </w:r>
        <w:r w:rsidR="00C23F56">
          <w:rPr>
            <w:noProof/>
            <w:webHidden/>
          </w:rPr>
          <w:instrText xml:space="preserve"> PAGEREF _Toc407626422 \h </w:instrText>
        </w:r>
        <w:r w:rsidR="00DA5323">
          <w:rPr>
            <w:noProof/>
            <w:webHidden/>
          </w:rPr>
        </w:r>
        <w:r w:rsidR="00DA5323">
          <w:rPr>
            <w:noProof/>
            <w:webHidden/>
          </w:rPr>
          <w:fldChar w:fldCharType="separate"/>
        </w:r>
        <w:r w:rsidR="00C23F56">
          <w:rPr>
            <w:noProof/>
            <w:webHidden/>
          </w:rPr>
          <w:t>16</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3" w:history="1">
        <w:r w:rsidR="00C23F56" w:rsidRPr="00995B7D">
          <w:rPr>
            <w:rStyle w:val="Hyperlink"/>
            <w:noProof/>
          </w:rPr>
          <w:t>Figura 8</w:t>
        </w:r>
        <w:r w:rsidR="00C23F56" w:rsidRPr="00995B7D">
          <w:rPr>
            <w:rStyle w:val="Hyperlink"/>
            <w:noProof/>
          </w:rPr>
          <w:noBreakHyphen/>
          <w:t>5 Descripción grados de exposición a amenaza de los componentes</w:t>
        </w:r>
        <w:r w:rsidR="00C23F56">
          <w:rPr>
            <w:noProof/>
            <w:webHidden/>
          </w:rPr>
          <w:tab/>
        </w:r>
        <w:r w:rsidR="00DA5323">
          <w:rPr>
            <w:noProof/>
            <w:webHidden/>
          </w:rPr>
          <w:fldChar w:fldCharType="begin"/>
        </w:r>
        <w:r w:rsidR="00C23F56">
          <w:rPr>
            <w:noProof/>
            <w:webHidden/>
          </w:rPr>
          <w:instrText xml:space="preserve"> PAGEREF _Toc407626423 \h </w:instrText>
        </w:r>
        <w:r w:rsidR="00DA5323">
          <w:rPr>
            <w:noProof/>
            <w:webHidden/>
          </w:rPr>
        </w:r>
        <w:r w:rsidR="00DA5323">
          <w:rPr>
            <w:noProof/>
            <w:webHidden/>
          </w:rPr>
          <w:fldChar w:fldCharType="separate"/>
        </w:r>
        <w:r w:rsidR="00C23F56">
          <w:rPr>
            <w:noProof/>
            <w:webHidden/>
          </w:rPr>
          <w:t>16</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4" w:history="1">
        <w:r w:rsidR="00C23F56" w:rsidRPr="00995B7D">
          <w:rPr>
            <w:rStyle w:val="Hyperlink"/>
            <w:noProof/>
          </w:rPr>
          <w:t>Figura 8</w:t>
        </w:r>
        <w:r w:rsidR="00C23F56" w:rsidRPr="00995B7D">
          <w:rPr>
            <w:rStyle w:val="Hyperlink"/>
            <w:noProof/>
          </w:rPr>
          <w:noBreakHyphen/>
          <w:t>6 Matriz determinación del riesgo.</w:t>
        </w:r>
        <w:r w:rsidR="00C23F56">
          <w:rPr>
            <w:noProof/>
            <w:webHidden/>
          </w:rPr>
          <w:tab/>
        </w:r>
        <w:r w:rsidR="00DA5323">
          <w:rPr>
            <w:noProof/>
            <w:webHidden/>
          </w:rPr>
          <w:fldChar w:fldCharType="begin"/>
        </w:r>
        <w:r w:rsidR="00C23F56">
          <w:rPr>
            <w:noProof/>
            <w:webHidden/>
          </w:rPr>
          <w:instrText xml:space="preserve"> PAGEREF _Toc407626424 \h </w:instrText>
        </w:r>
        <w:r w:rsidR="00DA5323">
          <w:rPr>
            <w:noProof/>
            <w:webHidden/>
          </w:rPr>
        </w:r>
        <w:r w:rsidR="00DA5323">
          <w:rPr>
            <w:noProof/>
            <w:webHidden/>
          </w:rPr>
          <w:fldChar w:fldCharType="separate"/>
        </w:r>
        <w:r w:rsidR="00C23F56">
          <w:rPr>
            <w:noProof/>
            <w:webHidden/>
          </w:rPr>
          <w:t>17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5" w:history="1">
        <w:r w:rsidR="00C23F56" w:rsidRPr="00995B7D">
          <w:rPr>
            <w:rStyle w:val="Hyperlink"/>
            <w:noProof/>
          </w:rPr>
          <w:t>Figura 9</w:t>
        </w:r>
        <w:r w:rsidR="00C23F56" w:rsidRPr="00995B7D">
          <w:rPr>
            <w:rStyle w:val="Hyperlink"/>
            <w:noProof/>
          </w:rPr>
          <w:noBreakHyphen/>
          <w:t>1.Rejillas y cunetas laterales en las vías de San Francisco de Sales</w:t>
        </w:r>
        <w:r w:rsidR="00C23F56">
          <w:rPr>
            <w:noProof/>
            <w:webHidden/>
          </w:rPr>
          <w:tab/>
        </w:r>
        <w:r w:rsidR="00DA5323">
          <w:rPr>
            <w:noProof/>
            <w:webHidden/>
          </w:rPr>
          <w:fldChar w:fldCharType="begin"/>
        </w:r>
        <w:r w:rsidR="00C23F56">
          <w:rPr>
            <w:noProof/>
            <w:webHidden/>
          </w:rPr>
          <w:instrText xml:space="preserve"> PAGEREF _Toc407626425 \h </w:instrText>
        </w:r>
        <w:r w:rsidR="00DA5323">
          <w:rPr>
            <w:noProof/>
            <w:webHidden/>
          </w:rPr>
        </w:r>
        <w:r w:rsidR="00DA5323">
          <w:rPr>
            <w:noProof/>
            <w:webHidden/>
          </w:rPr>
          <w:fldChar w:fldCharType="separate"/>
        </w:r>
        <w:r w:rsidR="00C23F56">
          <w:rPr>
            <w:noProof/>
            <w:webHidden/>
          </w:rPr>
          <w:t>19</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6" w:history="1">
        <w:r w:rsidR="00C23F56" w:rsidRPr="00995B7D">
          <w:rPr>
            <w:rStyle w:val="Hyperlink"/>
            <w:noProof/>
          </w:rPr>
          <w:t>Figura 9</w:t>
        </w:r>
        <w:r w:rsidR="00C23F56" w:rsidRPr="00995B7D">
          <w:rPr>
            <w:rStyle w:val="Hyperlink"/>
            <w:noProof/>
          </w:rPr>
          <w:noBreakHyphen/>
          <w:t>2. Pozo 93 con Rebose de Agua</w:t>
        </w:r>
        <w:r w:rsidR="00C23F56">
          <w:rPr>
            <w:noProof/>
            <w:webHidden/>
          </w:rPr>
          <w:tab/>
        </w:r>
        <w:r w:rsidR="00DA5323">
          <w:rPr>
            <w:noProof/>
            <w:webHidden/>
          </w:rPr>
          <w:fldChar w:fldCharType="begin"/>
        </w:r>
        <w:r w:rsidR="00C23F56">
          <w:rPr>
            <w:noProof/>
            <w:webHidden/>
          </w:rPr>
          <w:instrText xml:space="preserve"> PAGEREF _Toc407626426 \h </w:instrText>
        </w:r>
        <w:r w:rsidR="00DA5323">
          <w:rPr>
            <w:noProof/>
            <w:webHidden/>
          </w:rPr>
        </w:r>
        <w:r w:rsidR="00DA5323">
          <w:rPr>
            <w:noProof/>
            <w:webHidden/>
          </w:rPr>
          <w:fldChar w:fldCharType="separate"/>
        </w:r>
        <w:r w:rsidR="00C23F56">
          <w:rPr>
            <w:noProof/>
            <w:webHidden/>
          </w:rPr>
          <w:t>20</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7" w:history="1">
        <w:r w:rsidR="00C23F56" w:rsidRPr="00995B7D">
          <w:rPr>
            <w:rStyle w:val="Hyperlink"/>
            <w:noProof/>
          </w:rPr>
          <w:t>Figura 9</w:t>
        </w:r>
        <w:r w:rsidR="00C23F56" w:rsidRPr="00995B7D">
          <w:rPr>
            <w:rStyle w:val="Hyperlink"/>
            <w:noProof/>
          </w:rPr>
          <w:noBreakHyphen/>
          <w:t>3 Vía sin Pavimentar con Deterioro por las Aguas Lluvias</w:t>
        </w:r>
        <w:r w:rsidR="00C23F56">
          <w:rPr>
            <w:noProof/>
            <w:webHidden/>
          </w:rPr>
          <w:tab/>
        </w:r>
        <w:r w:rsidR="00DA5323">
          <w:rPr>
            <w:noProof/>
            <w:webHidden/>
          </w:rPr>
          <w:fldChar w:fldCharType="begin"/>
        </w:r>
        <w:r w:rsidR="00C23F56">
          <w:rPr>
            <w:noProof/>
            <w:webHidden/>
          </w:rPr>
          <w:instrText xml:space="preserve"> PAGEREF _Toc407626427 \h </w:instrText>
        </w:r>
        <w:r w:rsidR="00DA5323">
          <w:rPr>
            <w:noProof/>
            <w:webHidden/>
          </w:rPr>
        </w:r>
        <w:r w:rsidR="00DA5323">
          <w:rPr>
            <w:noProof/>
            <w:webHidden/>
          </w:rPr>
          <w:fldChar w:fldCharType="separate"/>
        </w:r>
        <w:r w:rsidR="00C23F56">
          <w:rPr>
            <w:noProof/>
            <w:webHidden/>
          </w:rPr>
          <w:t>21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8" w:history="1">
        <w:r w:rsidR="00C23F56" w:rsidRPr="00995B7D">
          <w:rPr>
            <w:rStyle w:val="Hyperlink"/>
            <w:noProof/>
          </w:rPr>
          <w:t>Figura 9</w:t>
        </w:r>
        <w:r w:rsidR="00C23F56" w:rsidRPr="00995B7D">
          <w:rPr>
            <w:rStyle w:val="Hyperlink"/>
            <w:noProof/>
          </w:rPr>
          <w:noBreakHyphen/>
          <w:t>4 Vía con deterioro por las Aguas Lluvias</w:t>
        </w:r>
        <w:r w:rsidR="00C23F56">
          <w:rPr>
            <w:noProof/>
            <w:webHidden/>
          </w:rPr>
          <w:tab/>
        </w:r>
        <w:r w:rsidR="00DA5323">
          <w:rPr>
            <w:noProof/>
            <w:webHidden/>
          </w:rPr>
          <w:fldChar w:fldCharType="begin"/>
        </w:r>
        <w:r w:rsidR="00C23F56">
          <w:rPr>
            <w:noProof/>
            <w:webHidden/>
          </w:rPr>
          <w:instrText xml:space="preserve"> PAGEREF _Toc407626428 \h </w:instrText>
        </w:r>
        <w:r w:rsidR="00DA5323">
          <w:rPr>
            <w:noProof/>
            <w:webHidden/>
          </w:rPr>
        </w:r>
        <w:r w:rsidR="00DA5323">
          <w:rPr>
            <w:noProof/>
            <w:webHidden/>
          </w:rPr>
          <w:fldChar w:fldCharType="separate"/>
        </w:r>
        <w:r w:rsidR="00C23F56">
          <w:rPr>
            <w:noProof/>
            <w:webHidden/>
          </w:rPr>
          <w:t>21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29" w:history="1">
        <w:r w:rsidR="00C23F56" w:rsidRPr="00995B7D">
          <w:rPr>
            <w:rStyle w:val="Hyperlink"/>
            <w:noProof/>
          </w:rPr>
          <w:t>Figura 9</w:t>
        </w:r>
        <w:r w:rsidR="00C23F56" w:rsidRPr="00995B7D">
          <w:rPr>
            <w:rStyle w:val="Hyperlink"/>
            <w:noProof/>
          </w:rPr>
          <w:noBreakHyphen/>
          <w:t>5 Pérdida de Recubrimiento de Tubería por Acción de las Aguas Lluvias</w:t>
        </w:r>
        <w:r w:rsidR="00C23F56">
          <w:rPr>
            <w:noProof/>
            <w:webHidden/>
          </w:rPr>
          <w:tab/>
        </w:r>
        <w:r w:rsidR="00DA5323">
          <w:rPr>
            <w:noProof/>
            <w:webHidden/>
          </w:rPr>
          <w:fldChar w:fldCharType="begin"/>
        </w:r>
        <w:r w:rsidR="00C23F56">
          <w:rPr>
            <w:noProof/>
            <w:webHidden/>
          </w:rPr>
          <w:instrText xml:space="preserve"> PAGEREF _Toc407626429 \h </w:instrText>
        </w:r>
        <w:r w:rsidR="00DA5323">
          <w:rPr>
            <w:noProof/>
            <w:webHidden/>
          </w:rPr>
        </w:r>
        <w:r w:rsidR="00DA5323">
          <w:rPr>
            <w:noProof/>
            <w:webHidden/>
          </w:rPr>
          <w:fldChar w:fldCharType="separate"/>
        </w:r>
        <w:r w:rsidR="00C23F56">
          <w:rPr>
            <w:noProof/>
            <w:webHidden/>
          </w:rPr>
          <w:t>21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0" w:history="1">
        <w:r w:rsidR="00C23F56" w:rsidRPr="00995B7D">
          <w:rPr>
            <w:rStyle w:val="Hyperlink"/>
            <w:noProof/>
          </w:rPr>
          <w:t>Figura 9</w:t>
        </w:r>
        <w:r w:rsidR="00C23F56" w:rsidRPr="00995B7D">
          <w:rPr>
            <w:rStyle w:val="Hyperlink"/>
            <w:noProof/>
          </w:rPr>
          <w:noBreakHyphen/>
          <w:t>6 Arrastre de Sedimentos en Evento de Lluvias</w:t>
        </w:r>
        <w:r w:rsidR="00C23F56">
          <w:rPr>
            <w:noProof/>
            <w:webHidden/>
          </w:rPr>
          <w:tab/>
        </w:r>
        <w:r w:rsidR="00DA5323">
          <w:rPr>
            <w:noProof/>
            <w:webHidden/>
          </w:rPr>
          <w:fldChar w:fldCharType="begin"/>
        </w:r>
        <w:r w:rsidR="00C23F56">
          <w:rPr>
            <w:noProof/>
            <w:webHidden/>
          </w:rPr>
          <w:instrText xml:space="preserve"> PAGEREF _Toc407626430 \h </w:instrText>
        </w:r>
        <w:r w:rsidR="00DA5323">
          <w:rPr>
            <w:noProof/>
            <w:webHidden/>
          </w:rPr>
        </w:r>
        <w:r w:rsidR="00DA5323">
          <w:rPr>
            <w:noProof/>
            <w:webHidden/>
          </w:rPr>
          <w:fldChar w:fldCharType="separate"/>
        </w:r>
        <w:r w:rsidR="00C23F56">
          <w:rPr>
            <w:noProof/>
            <w:webHidden/>
          </w:rPr>
          <w:t>21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1" w:history="1">
        <w:r w:rsidR="00C23F56" w:rsidRPr="00995B7D">
          <w:rPr>
            <w:rStyle w:val="Hyperlink"/>
            <w:noProof/>
          </w:rPr>
          <w:t>Figura 9</w:t>
        </w:r>
        <w:r w:rsidR="00C23F56" w:rsidRPr="00995B7D">
          <w:rPr>
            <w:rStyle w:val="Hyperlink"/>
            <w:noProof/>
          </w:rPr>
          <w:noBreakHyphen/>
          <w:t>7 Sentido de la escorrentía superficial en Calle 4 con carrera 10</w:t>
        </w:r>
        <w:r w:rsidR="00C23F56">
          <w:rPr>
            <w:noProof/>
            <w:webHidden/>
          </w:rPr>
          <w:tab/>
        </w:r>
        <w:r w:rsidR="00DA5323">
          <w:rPr>
            <w:noProof/>
            <w:webHidden/>
          </w:rPr>
          <w:fldChar w:fldCharType="begin"/>
        </w:r>
        <w:r w:rsidR="00C23F56">
          <w:rPr>
            <w:noProof/>
            <w:webHidden/>
          </w:rPr>
          <w:instrText xml:space="preserve"> PAGEREF _Toc407626431 \h </w:instrText>
        </w:r>
        <w:r w:rsidR="00DA5323">
          <w:rPr>
            <w:noProof/>
            <w:webHidden/>
          </w:rPr>
        </w:r>
        <w:r w:rsidR="00DA5323">
          <w:rPr>
            <w:noProof/>
            <w:webHidden/>
          </w:rPr>
          <w:fldChar w:fldCharType="separate"/>
        </w:r>
        <w:r w:rsidR="00C23F56">
          <w:rPr>
            <w:noProof/>
            <w:webHidden/>
          </w:rPr>
          <w:t>27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2" w:history="1">
        <w:r w:rsidR="00C23F56" w:rsidRPr="00995B7D">
          <w:rPr>
            <w:rStyle w:val="Hyperlink"/>
            <w:noProof/>
          </w:rPr>
          <w:t>Figura 9</w:t>
        </w:r>
        <w:r w:rsidR="00C23F56" w:rsidRPr="00995B7D">
          <w:rPr>
            <w:rStyle w:val="Hyperlink"/>
            <w:noProof/>
          </w:rPr>
          <w:noBreakHyphen/>
          <w:t>8 Sentido de la escorrentía superficial entrando al predio privado</w:t>
        </w:r>
        <w:r w:rsidR="00C23F56">
          <w:rPr>
            <w:noProof/>
            <w:webHidden/>
          </w:rPr>
          <w:tab/>
        </w:r>
        <w:r w:rsidR="00DA5323">
          <w:rPr>
            <w:noProof/>
            <w:webHidden/>
          </w:rPr>
          <w:fldChar w:fldCharType="begin"/>
        </w:r>
        <w:r w:rsidR="00C23F56">
          <w:rPr>
            <w:noProof/>
            <w:webHidden/>
          </w:rPr>
          <w:instrText xml:space="preserve"> PAGEREF _Toc407626432 \h </w:instrText>
        </w:r>
        <w:r w:rsidR="00DA5323">
          <w:rPr>
            <w:noProof/>
            <w:webHidden/>
          </w:rPr>
        </w:r>
        <w:r w:rsidR="00DA5323">
          <w:rPr>
            <w:noProof/>
            <w:webHidden/>
          </w:rPr>
          <w:fldChar w:fldCharType="separate"/>
        </w:r>
        <w:r w:rsidR="00C23F56">
          <w:rPr>
            <w:noProof/>
            <w:webHidden/>
          </w:rPr>
          <w:t>27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3" w:history="1">
        <w:r w:rsidR="00C23F56" w:rsidRPr="00995B7D">
          <w:rPr>
            <w:rStyle w:val="Hyperlink"/>
            <w:noProof/>
          </w:rPr>
          <w:t>Figura 9</w:t>
        </w:r>
        <w:r w:rsidR="00C23F56" w:rsidRPr="00995B7D">
          <w:rPr>
            <w:rStyle w:val="Hyperlink"/>
            <w:noProof/>
          </w:rPr>
          <w:noBreakHyphen/>
          <w:t>9 Tubería metálica instalada por el propietario del predio</w:t>
        </w:r>
        <w:r w:rsidR="00C23F56">
          <w:rPr>
            <w:noProof/>
            <w:webHidden/>
          </w:rPr>
          <w:tab/>
        </w:r>
        <w:r w:rsidR="00DA5323">
          <w:rPr>
            <w:noProof/>
            <w:webHidden/>
          </w:rPr>
          <w:fldChar w:fldCharType="begin"/>
        </w:r>
        <w:r w:rsidR="00C23F56">
          <w:rPr>
            <w:noProof/>
            <w:webHidden/>
          </w:rPr>
          <w:instrText xml:space="preserve"> PAGEREF _Toc407626433 \h </w:instrText>
        </w:r>
        <w:r w:rsidR="00DA5323">
          <w:rPr>
            <w:noProof/>
            <w:webHidden/>
          </w:rPr>
        </w:r>
        <w:r w:rsidR="00DA5323">
          <w:rPr>
            <w:noProof/>
            <w:webHidden/>
          </w:rPr>
          <w:fldChar w:fldCharType="separate"/>
        </w:r>
        <w:r w:rsidR="00C23F56">
          <w:rPr>
            <w:noProof/>
            <w:webHidden/>
          </w:rPr>
          <w:t>27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4" w:history="1">
        <w:r w:rsidR="00C23F56" w:rsidRPr="00995B7D">
          <w:rPr>
            <w:rStyle w:val="Hyperlink"/>
            <w:noProof/>
          </w:rPr>
          <w:t>Figura 9</w:t>
        </w:r>
        <w:r w:rsidR="00C23F56" w:rsidRPr="00995B7D">
          <w:rPr>
            <w:rStyle w:val="Hyperlink"/>
            <w:noProof/>
          </w:rPr>
          <w:noBreakHyphen/>
          <w:t>10 Diferencia de cotas en el terreno para proyecciones de tramos sanitarios</w:t>
        </w:r>
        <w:r w:rsidR="00C23F56">
          <w:rPr>
            <w:noProof/>
            <w:webHidden/>
          </w:rPr>
          <w:tab/>
        </w:r>
        <w:r w:rsidR="00DA5323">
          <w:rPr>
            <w:noProof/>
            <w:webHidden/>
          </w:rPr>
          <w:fldChar w:fldCharType="begin"/>
        </w:r>
        <w:r w:rsidR="00C23F56">
          <w:rPr>
            <w:noProof/>
            <w:webHidden/>
          </w:rPr>
          <w:instrText xml:space="preserve"> PAGEREF _Toc407626434 \h </w:instrText>
        </w:r>
        <w:r w:rsidR="00DA5323">
          <w:rPr>
            <w:noProof/>
            <w:webHidden/>
          </w:rPr>
        </w:r>
        <w:r w:rsidR="00DA5323">
          <w:rPr>
            <w:noProof/>
            <w:webHidden/>
          </w:rPr>
          <w:fldChar w:fldCharType="separate"/>
        </w:r>
        <w:r w:rsidR="00C23F56">
          <w:rPr>
            <w:noProof/>
            <w:webHidden/>
          </w:rPr>
          <w:t>28</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5" w:history="1">
        <w:r w:rsidR="00C23F56" w:rsidRPr="00995B7D">
          <w:rPr>
            <w:rStyle w:val="Hyperlink"/>
            <w:noProof/>
          </w:rPr>
          <w:t>Figura 9</w:t>
        </w:r>
        <w:r w:rsidR="00C23F56" w:rsidRPr="00995B7D">
          <w:rPr>
            <w:rStyle w:val="Hyperlink"/>
            <w:noProof/>
          </w:rPr>
          <w:noBreakHyphen/>
          <w:t>11 Puntos de descarga de aguas lluvias proyectadas</w:t>
        </w:r>
        <w:r w:rsidR="00C23F56">
          <w:rPr>
            <w:noProof/>
            <w:webHidden/>
          </w:rPr>
          <w:tab/>
        </w:r>
        <w:r w:rsidR="00DA5323">
          <w:rPr>
            <w:noProof/>
            <w:webHidden/>
          </w:rPr>
          <w:fldChar w:fldCharType="begin"/>
        </w:r>
        <w:r w:rsidR="00C23F56">
          <w:rPr>
            <w:noProof/>
            <w:webHidden/>
          </w:rPr>
          <w:instrText xml:space="preserve"> PAGEREF _Toc407626435 \h </w:instrText>
        </w:r>
        <w:r w:rsidR="00DA5323">
          <w:rPr>
            <w:noProof/>
            <w:webHidden/>
          </w:rPr>
        </w:r>
        <w:r w:rsidR="00DA5323">
          <w:rPr>
            <w:noProof/>
            <w:webHidden/>
          </w:rPr>
          <w:fldChar w:fldCharType="separate"/>
        </w:r>
        <w:r w:rsidR="00C23F56">
          <w:rPr>
            <w:noProof/>
            <w:webHidden/>
          </w:rPr>
          <w:t>29</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6" w:history="1">
        <w:r w:rsidR="00C23F56" w:rsidRPr="00995B7D">
          <w:rPr>
            <w:rStyle w:val="Hyperlink"/>
            <w:noProof/>
          </w:rPr>
          <w:t>Figura 10</w:t>
        </w:r>
        <w:r w:rsidR="00C23F56" w:rsidRPr="00995B7D">
          <w:rPr>
            <w:rStyle w:val="Hyperlink"/>
            <w:noProof/>
          </w:rPr>
          <w:noBreakHyphen/>
          <w:t>1 Geología Regional Municipio de San Francisco (Cundinamarca)</w:t>
        </w:r>
        <w:r w:rsidR="00C23F56">
          <w:rPr>
            <w:noProof/>
            <w:webHidden/>
          </w:rPr>
          <w:tab/>
        </w:r>
        <w:r w:rsidR="00DA5323">
          <w:rPr>
            <w:noProof/>
            <w:webHidden/>
          </w:rPr>
          <w:fldChar w:fldCharType="begin"/>
        </w:r>
        <w:r w:rsidR="00C23F56">
          <w:rPr>
            <w:noProof/>
            <w:webHidden/>
          </w:rPr>
          <w:instrText xml:space="preserve"> PAGEREF _Toc407626436 \h </w:instrText>
        </w:r>
        <w:r w:rsidR="00DA5323">
          <w:rPr>
            <w:noProof/>
            <w:webHidden/>
          </w:rPr>
        </w:r>
        <w:r w:rsidR="00DA5323">
          <w:rPr>
            <w:noProof/>
            <w:webHidden/>
          </w:rPr>
          <w:fldChar w:fldCharType="separate"/>
        </w:r>
        <w:r w:rsidR="00C23F56">
          <w:rPr>
            <w:noProof/>
            <w:webHidden/>
          </w:rPr>
          <w:t>33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7" w:history="1">
        <w:r w:rsidR="00C23F56" w:rsidRPr="00995B7D">
          <w:rPr>
            <w:rStyle w:val="Hyperlink"/>
            <w:noProof/>
          </w:rPr>
          <w:t>Figura 10</w:t>
        </w:r>
        <w:r w:rsidR="00C23F56" w:rsidRPr="00995B7D">
          <w:rPr>
            <w:rStyle w:val="Hyperlink"/>
            <w:noProof/>
          </w:rPr>
          <w:noBreakHyphen/>
          <w:t>2 Formación Simijaca, Lodolitas negras costado occidental rio Cañas</w:t>
        </w:r>
        <w:r w:rsidR="00C23F56">
          <w:rPr>
            <w:noProof/>
            <w:webHidden/>
          </w:rPr>
          <w:tab/>
        </w:r>
        <w:r w:rsidR="00DA5323">
          <w:rPr>
            <w:noProof/>
            <w:webHidden/>
          </w:rPr>
          <w:fldChar w:fldCharType="begin"/>
        </w:r>
        <w:r w:rsidR="00C23F56">
          <w:rPr>
            <w:noProof/>
            <w:webHidden/>
          </w:rPr>
          <w:instrText xml:space="preserve"> PAGEREF _Toc407626437 \h </w:instrText>
        </w:r>
        <w:r w:rsidR="00DA5323">
          <w:rPr>
            <w:noProof/>
            <w:webHidden/>
          </w:rPr>
        </w:r>
        <w:r w:rsidR="00DA5323">
          <w:rPr>
            <w:noProof/>
            <w:webHidden/>
          </w:rPr>
          <w:fldChar w:fldCharType="separate"/>
        </w:r>
        <w:r w:rsidR="00C23F56">
          <w:rPr>
            <w:noProof/>
            <w:webHidden/>
          </w:rPr>
          <w:t>34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8" w:history="1">
        <w:r w:rsidR="00C23F56" w:rsidRPr="00995B7D">
          <w:rPr>
            <w:rStyle w:val="Hyperlink"/>
            <w:noProof/>
          </w:rPr>
          <w:t>Figura 10</w:t>
        </w:r>
        <w:r w:rsidR="00C23F56" w:rsidRPr="00995B7D">
          <w:rPr>
            <w:rStyle w:val="Hyperlink"/>
            <w:noProof/>
          </w:rPr>
          <w:noBreakHyphen/>
          <w:t>3 Formación Simijaca</w:t>
        </w:r>
        <w:r w:rsidR="00C23F56">
          <w:rPr>
            <w:noProof/>
            <w:webHidden/>
          </w:rPr>
          <w:tab/>
        </w:r>
        <w:r w:rsidR="00DA5323">
          <w:rPr>
            <w:noProof/>
            <w:webHidden/>
          </w:rPr>
          <w:fldChar w:fldCharType="begin"/>
        </w:r>
        <w:r w:rsidR="00C23F56">
          <w:rPr>
            <w:noProof/>
            <w:webHidden/>
          </w:rPr>
          <w:instrText xml:space="preserve"> PAGEREF _Toc407626438 \h </w:instrText>
        </w:r>
        <w:r w:rsidR="00DA5323">
          <w:rPr>
            <w:noProof/>
            <w:webHidden/>
          </w:rPr>
        </w:r>
        <w:r w:rsidR="00DA5323">
          <w:rPr>
            <w:noProof/>
            <w:webHidden/>
          </w:rPr>
          <w:fldChar w:fldCharType="separate"/>
        </w:r>
        <w:r w:rsidR="00C23F56">
          <w:rPr>
            <w:noProof/>
            <w:webHidden/>
          </w:rPr>
          <w:t>34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39" w:history="1">
        <w:r w:rsidR="00C23F56" w:rsidRPr="00995B7D">
          <w:rPr>
            <w:rStyle w:val="Hyperlink"/>
            <w:noProof/>
          </w:rPr>
          <w:t>Figura 10</w:t>
        </w:r>
        <w:r w:rsidR="00C23F56" w:rsidRPr="00995B7D">
          <w:rPr>
            <w:rStyle w:val="Hyperlink"/>
            <w:noProof/>
          </w:rPr>
          <w:noBreakHyphen/>
          <w:t>4 depósitos aluviales recientes en el sector de la quebrada Toriba.</w:t>
        </w:r>
        <w:r w:rsidR="00C23F56">
          <w:rPr>
            <w:noProof/>
            <w:webHidden/>
          </w:rPr>
          <w:tab/>
        </w:r>
        <w:r w:rsidR="00DA5323">
          <w:rPr>
            <w:noProof/>
            <w:webHidden/>
          </w:rPr>
          <w:fldChar w:fldCharType="begin"/>
        </w:r>
        <w:r w:rsidR="00C23F56">
          <w:rPr>
            <w:noProof/>
            <w:webHidden/>
          </w:rPr>
          <w:instrText xml:space="preserve"> PAGEREF _Toc407626439 \h </w:instrText>
        </w:r>
        <w:r w:rsidR="00DA5323">
          <w:rPr>
            <w:noProof/>
            <w:webHidden/>
          </w:rPr>
        </w:r>
        <w:r w:rsidR="00DA5323">
          <w:rPr>
            <w:noProof/>
            <w:webHidden/>
          </w:rPr>
          <w:fldChar w:fldCharType="separate"/>
        </w:r>
        <w:r w:rsidR="00C23F56">
          <w:rPr>
            <w:noProof/>
            <w:webHidden/>
          </w:rPr>
          <w:t>35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0" w:history="1">
        <w:r w:rsidR="00C23F56" w:rsidRPr="00995B7D">
          <w:rPr>
            <w:rStyle w:val="Hyperlink"/>
            <w:noProof/>
          </w:rPr>
          <w:t>Figura 10</w:t>
        </w:r>
        <w:r w:rsidR="00C23F56" w:rsidRPr="00995B7D">
          <w:rPr>
            <w:rStyle w:val="Hyperlink"/>
            <w:noProof/>
          </w:rPr>
          <w:noBreakHyphen/>
          <w:t>5 Depósitos aluviales recientes dentro del casco urbano de San Francisco</w:t>
        </w:r>
        <w:r w:rsidR="00C23F56">
          <w:rPr>
            <w:noProof/>
            <w:webHidden/>
          </w:rPr>
          <w:tab/>
        </w:r>
        <w:r w:rsidR="00DA5323">
          <w:rPr>
            <w:noProof/>
            <w:webHidden/>
          </w:rPr>
          <w:fldChar w:fldCharType="begin"/>
        </w:r>
        <w:r w:rsidR="00C23F56">
          <w:rPr>
            <w:noProof/>
            <w:webHidden/>
          </w:rPr>
          <w:instrText xml:space="preserve"> PAGEREF _Toc407626440 \h </w:instrText>
        </w:r>
        <w:r w:rsidR="00DA5323">
          <w:rPr>
            <w:noProof/>
            <w:webHidden/>
          </w:rPr>
        </w:r>
        <w:r w:rsidR="00DA5323">
          <w:rPr>
            <w:noProof/>
            <w:webHidden/>
          </w:rPr>
          <w:fldChar w:fldCharType="separate"/>
        </w:r>
        <w:r w:rsidR="00C23F56">
          <w:rPr>
            <w:noProof/>
            <w:webHidden/>
          </w:rPr>
          <w:t>35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1" w:history="1">
        <w:r w:rsidR="00C23F56" w:rsidRPr="00995B7D">
          <w:rPr>
            <w:rStyle w:val="Hyperlink"/>
            <w:noProof/>
          </w:rPr>
          <w:t>Figura 10</w:t>
        </w:r>
        <w:r w:rsidR="00C23F56" w:rsidRPr="00995B7D">
          <w:rPr>
            <w:rStyle w:val="Hyperlink"/>
            <w:noProof/>
          </w:rPr>
          <w:noBreakHyphen/>
          <w:t>6 Fallas y pliegues aledaños al municipio de San Francisco</w:t>
        </w:r>
        <w:r w:rsidR="00C23F56">
          <w:rPr>
            <w:noProof/>
            <w:webHidden/>
          </w:rPr>
          <w:tab/>
        </w:r>
        <w:r w:rsidR="00DA5323">
          <w:rPr>
            <w:noProof/>
            <w:webHidden/>
          </w:rPr>
          <w:fldChar w:fldCharType="begin"/>
        </w:r>
        <w:r w:rsidR="00C23F56">
          <w:rPr>
            <w:noProof/>
            <w:webHidden/>
          </w:rPr>
          <w:instrText xml:space="preserve"> PAGEREF _Toc407626441 \h </w:instrText>
        </w:r>
        <w:r w:rsidR="00DA5323">
          <w:rPr>
            <w:noProof/>
            <w:webHidden/>
          </w:rPr>
        </w:r>
        <w:r w:rsidR="00DA5323">
          <w:rPr>
            <w:noProof/>
            <w:webHidden/>
          </w:rPr>
          <w:fldChar w:fldCharType="separate"/>
        </w:r>
        <w:r w:rsidR="00C23F56">
          <w:rPr>
            <w:noProof/>
            <w:webHidden/>
          </w:rPr>
          <w:t>35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2" w:history="1">
        <w:r w:rsidR="00C23F56" w:rsidRPr="00995B7D">
          <w:rPr>
            <w:rStyle w:val="Hyperlink"/>
            <w:noProof/>
          </w:rPr>
          <w:t>Figura 10</w:t>
        </w:r>
        <w:r w:rsidR="00C23F56" w:rsidRPr="00995B7D">
          <w:rPr>
            <w:rStyle w:val="Hyperlink"/>
            <w:noProof/>
          </w:rPr>
          <w:noBreakHyphen/>
          <w:t>7 Falla de Supatá, vista desde el casco urbano de San Francisco</w:t>
        </w:r>
        <w:r w:rsidR="00C23F56">
          <w:rPr>
            <w:noProof/>
            <w:webHidden/>
          </w:rPr>
          <w:tab/>
        </w:r>
        <w:r w:rsidR="00DA5323">
          <w:rPr>
            <w:noProof/>
            <w:webHidden/>
          </w:rPr>
          <w:fldChar w:fldCharType="begin"/>
        </w:r>
        <w:r w:rsidR="00C23F56">
          <w:rPr>
            <w:noProof/>
            <w:webHidden/>
          </w:rPr>
          <w:instrText xml:space="preserve"> PAGEREF _Toc407626442 \h </w:instrText>
        </w:r>
        <w:r w:rsidR="00DA5323">
          <w:rPr>
            <w:noProof/>
            <w:webHidden/>
          </w:rPr>
        </w:r>
        <w:r w:rsidR="00DA5323">
          <w:rPr>
            <w:noProof/>
            <w:webHidden/>
          </w:rPr>
          <w:fldChar w:fldCharType="separate"/>
        </w:r>
        <w:r w:rsidR="00C23F56">
          <w:rPr>
            <w:noProof/>
            <w:webHidden/>
          </w:rPr>
          <w:t>36</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3" w:history="1">
        <w:r w:rsidR="00C23F56" w:rsidRPr="00995B7D">
          <w:rPr>
            <w:rStyle w:val="Hyperlink"/>
            <w:noProof/>
          </w:rPr>
          <w:t>Figura 10</w:t>
        </w:r>
        <w:r w:rsidR="00C23F56" w:rsidRPr="00995B7D">
          <w:rPr>
            <w:rStyle w:val="Hyperlink"/>
            <w:noProof/>
          </w:rPr>
          <w:noBreakHyphen/>
          <w:t>8 Geomorfología del casco urbano del municipio de San Francisco.</w:t>
        </w:r>
        <w:r w:rsidR="00C23F56">
          <w:rPr>
            <w:noProof/>
            <w:webHidden/>
          </w:rPr>
          <w:tab/>
        </w:r>
        <w:r w:rsidR="00DA5323">
          <w:rPr>
            <w:noProof/>
            <w:webHidden/>
          </w:rPr>
          <w:fldChar w:fldCharType="begin"/>
        </w:r>
        <w:r w:rsidR="00C23F56">
          <w:rPr>
            <w:noProof/>
            <w:webHidden/>
          </w:rPr>
          <w:instrText xml:space="preserve"> PAGEREF _Toc407626443 \h </w:instrText>
        </w:r>
        <w:r w:rsidR="00DA5323">
          <w:rPr>
            <w:noProof/>
            <w:webHidden/>
          </w:rPr>
        </w:r>
        <w:r w:rsidR="00DA5323">
          <w:rPr>
            <w:noProof/>
            <w:webHidden/>
          </w:rPr>
          <w:fldChar w:fldCharType="separate"/>
        </w:r>
        <w:r w:rsidR="00C23F56">
          <w:rPr>
            <w:noProof/>
            <w:webHidden/>
          </w:rPr>
          <w:t>37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4" w:history="1">
        <w:r w:rsidR="00C23F56" w:rsidRPr="00995B7D">
          <w:rPr>
            <w:rStyle w:val="Hyperlink"/>
            <w:noProof/>
          </w:rPr>
          <w:t>Figura 10</w:t>
        </w:r>
        <w:r w:rsidR="00C23F56" w:rsidRPr="00995B7D">
          <w:rPr>
            <w:rStyle w:val="Hyperlink"/>
            <w:noProof/>
          </w:rPr>
          <w:noBreakHyphen/>
          <w:t>9 Escalas y unidades geomorfológicas</w:t>
        </w:r>
        <w:r w:rsidR="00C23F56">
          <w:rPr>
            <w:noProof/>
            <w:webHidden/>
          </w:rPr>
          <w:tab/>
        </w:r>
        <w:r w:rsidR="00DA5323">
          <w:rPr>
            <w:noProof/>
            <w:webHidden/>
          </w:rPr>
          <w:fldChar w:fldCharType="begin"/>
        </w:r>
        <w:r w:rsidR="00C23F56">
          <w:rPr>
            <w:noProof/>
            <w:webHidden/>
          </w:rPr>
          <w:instrText xml:space="preserve"> PAGEREF _Toc407626444 \h </w:instrText>
        </w:r>
        <w:r w:rsidR="00DA5323">
          <w:rPr>
            <w:noProof/>
            <w:webHidden/>
          </w:rPr>
        </w:r>
        <w:r w:rsidR="00DA5323">
          <w:rPr>
            <w:noProof/>
            <w:webHidden/>
          </w:rPr>
          <w:fldChar w:fldCharType="separate"/>
        </w:r>
        <w:r w:rsidR="00C23F56">
          <w:rPr>
            <w:noProof/>
            <w:webHidden/>
          </w:rPr>
          <w:t>38</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5" w:history="1">
        <w:r w:rsidR="00C23F56" w:rsidRPr="00995B7D">
          <w:rPr>
            <w:rStyle w:val="Hyperlink"/>
            <w:noProof/>
          </w:rPr>
          <w:t>Figura 10</w:t>
        </w:r>
        <w:r w:rsidR="00C23F56" w:rsidRPr="00995B7D">
          <w:rPr>
            <w:rStyle w:val="Hyperlink"/>
            <w:noProof/>
          </w:rPr>
          <w:noBreakHyphen/>
          <w:t>10  Vista panorámica del municipio de San Francisco</w:t>
        </w:r>
        <w:r w:rsidR="00C23F56">
          <w:rPr>
            <w:noProof/>
            <w:webHidden/>
          </w:rPr>
          <w:tab/>
        </w:r>
        <w:r w:rsidR="00DA5323">
          <w:rPr>
            <w:noProof/>
            <w:webHidden/>
          </w:rPr>
          <w:fldChar w:fldCharType="begin"/>
        </w:r>
        <w:r w:rsidR="00C23F56">
          <w:rPr>
            <w:noProof/>
            <w:webHidden/>
          </w:rPr>
          <w:instrText xml:space="preserve"> PAGEREF _Toc407626445 \h </w:instrText>
        </w:r>
        <w:r w:rsidR="00DA5323">
          <w:rPr>
            <w:noProof/>
            <w:webHidden/>
          </w:rPr>
        </w:r>
        <w:r w:rsidR="00DA5323">
          <w:rPr>
            <w:noProof/>
            <w:webHidden/>
          </w:rPr>
          <w:fldChar w:fldCharType="separate"/>
        </w:r>
        <w:r w:rsidR="00C23F56">
          <w:rPr>
            <w:noProof/>
            <w:webHidden/>
          </w:rPr>
          <w:t>40</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6" w:history="1">
        <w:r w:rsidR="00C23F56" w:rsidRPr="00995B7D">
          <w:rPr>
            <w:rStyle w:val="Hyperlink"/>
            <w:noProof/>
          </w:rPr>
          <w:t>Figura 10</w:t>
        </w:r>
        <w:r w:rsidR="00C23F56" w:rsidRPr="00995B7D">
          <w:rPr>
            <w:rStyle w:val="Hyperlink"/>
            <w:noProof/>
          </w:rPr>
          <w:noBreakHyphen/>
          <w:t>11  Ladera Coluvial sector noroccidental casco urbano San Francisco</w:t>
        </w:r>
        <w:r w:rsidR="00C23F56">
          <w:rPr>
            <w:noProof/>
            <w:webHidden/>
          </w:rPr>
          <w:tab/>
        </w:r>
        <w:r w:rsidR="00DA5323">
          <w:rPr>
            <w:noProof/>
            <w:webHidden/>
          </w:rPr>
          <w:fldChar w:fldCharType="begin"/>
        </w:r>
        <w:r w:rsidR="00C23F56">
          <w:rPr>
            <w:noProof/>
            <w:webHidden/>
          </w:rPr>
          <w:instrText xml:space="preserve"> PAGEREF _Toc407626446 \h </w:instrText>
        </w:r>
        <w:r w:rsidR="00DA5323">
          <w:rPr>
            <w:noProof/>
            <w:webHidden/>
          </w:rPr>
        </w:r>
        <w:r w:rsidR="00DA5323">
          <w:rPr>
            <w:noProof/>
            <w:webHidden/>
          </w:rPr>
          <w:fldChar w:fldCharType="separate"/>
        </w:r>
        <w:r w:rsidR="00C23F56">
          <w:rPr>
            <w:noProof/>
            <w:webHidden/>
          </w:rPr>
          <w:t>41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7" w:history="1">
        <w:r w:rsidR="00C23F56" w:rsidRPr="00995B7D">
          <w:rPr>
            <w:rStyle w:val="Hyperlink"/>
            <w:noProof/>
          </w:rPr>
          <w:t>Figura 10</w:t>
        </w:r>
        <w:r w:rsidR="00C23F56" w:rsidRPr="00995B7D">
          <w:rPr>
            <w:rStyle w:val="Hyperlink"/>
            <w:noProof/>
          </w:rPr>
          <w:noBreakHyphen/>
          <w:t>12  Colinas aledañas al casco urbano de San Francisco.</w:t>
        </w:r>
        <w:r w:rsidR="00C23F56">
          <w:rPr>
            <w:noProof/>
            <w:webHidden/>
          </w:rPr>
          <w:tab/>
        </w:r>
        <w:r w:rsidR="00DA5323">
          <w:rPr>
            <w:noProof/>
            <w:webHidden/>
          </w:rPr>
          <w:fldChar w:fldCharType="begin"/>
        </w:r>
        <w:r w:rsidR="00C23F56">
          <w:rPr>
            <w:noProof/>
            <w:webHidden/>
          </w:rPr>
          <w:instrText xml:space="preserve"> PAGEREF _Toc407626447 \h </w:instrText>
        </w:r>
        <w:r w:rsidR="00DA5323">
          <w:rPr>
            <w:noProof/>
            <w:webHidden/>
          </w:rPr>
        </w:r>
        <w:r w:rsidR="00DA5323">
          <w:rPr>
            <w:noProof/>
            <w:webHidden/>
          </w:rPr>
          <w:fldChar w:fldCharType="separate"/>
        </w:r>
        <w:r w:rsidR="00C23F56">
          <w:rPr>
            <w:noProof/>
            <w:webHidden/>
          </w:rPr>
          <w:t>42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8" w:history="1">
        <w:r w:rsidR="00C23F56" w:rsidRPr="00995B7D">
          <w:rPr>
            <w:rStyle w:val="Hyperlink"/>
            <w:noProof/>
          </w:rPr>
          <w:t>Figura 10</w:t>
        </w:r>
        <w:r w:rsidR="00C23F56" w:rsidRPr="00995B7D">
          <w:rPr>
            <w:rStyle w:val="Hyperlink"/>
            <w:noProof/>
          </w:rPr>
          <w:noBreakHyphen/>
          <w:t>13 Pendientes alcantarillado del casco urbano del municipio de San Francisco</w:t>
        </w:r>
        <w:r w:rsidR="00C23F56">
          <w:rPr>
            <w:noProof/>
            <w:webHidden/>
          </w:rPr>
          <w:tab/>
        </w:r>
        <w:r w:rsidR="00DA5323">
          <w:rPr>
            <w:noProof/>
            <w:webHidden/>
          </w:rPr>
          <w:fldChar w:fldCharType="begin"/>
        </w:r>
        <w:r w:rsidR="00C23F56">
          <w:rPr>
            <w:noProof/>
            <w:webHidden/>
          </w:rPr>
          <w:instrText xml:space="preserve"> PAGEREF _Toc407626448 \h </w:instrText>
        </w:r>
        <w:r w:rsidR="00DA5323">
          <w:rPr>
            <w:noProof/>
            <w:webHidden/>
          </w:rPr>
        </w:r>
        <w:r w:rsidR="00DA5323">
          <w:rPr>
            <w:noProof/>
            <w:webHidden/>
          </w:rPr>
          <w:fldChar w:fldCharType="separate"/>
        </w:r>
        <w:r w:rsidR="00C23F56">
          <w:rPr>
            <w:noProof/>
            <w:webHidden/>
          </w:rPr>
          <w:t>44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49" w:history="1">
        <w:r w:rsidR="00C23F56" w:rsidRPr="00995B7D">
          <w:rPr>
            <w:rStyle w:val="Hyperlink"/>
            <w:noProof/>
          </w:rPr>
          <w:t>Figura 10</w:t>
        </w:r>
        <w:r w:rsidR="00C23F56" w:rsidRPr="00995B7D">
          <w:rPr>
            <w:rStyle w:val="Hyperlink"/>
            <w:noProof/>
          </w:rPr>
          <w:noBreakHyphen/>
          <w:t>14 Cauces principales municipio de San Francisco</w:t>
        </w:r>
        <w:r w:rsidR="00C23F56">
          <w:rPr>
            <w:noProof/>
            <w:webHidden/>
          </w:rPr>
          <w:tab/>
        </w:r>
        <w:r w:rsidR="00DA5323">
          <w:rPr>
            <w:noProof/>
            <w:webHidden/>
          </w:rPr>
          <w:fldChar w:fldCharType="begin"/>
        </w:r>
        <w:r w:rsidR="00C23F56">
          <w:rPr>
            <w:noProof/>
            <w:webHidden/>
          </w:rPr>
          <w:instrText xml:space="preserve"> PAGEREF _Toc407626449 \h </w:instrText>
        </w:r>
        <w:r w:rsidR="00DA5323">
          <w:rPr>
            <w:noProof/>
            <w:webHidden/>
          </w:rPr>
        </w:r>
        <w:r w:rsidR="00DA5323">
          <w:rPr>
            <w:noProof/>
            <w:webHidden/>
          </w:rPr>
          <w:fldChar w:fldCharType="separate"/>
        </w:r>
        <w:r w:rsidR="00C23F56">
          <w:rPr>
            <w:noProof/>
            <w:webHidden/>
          </w:rPr>
          <w:t>45</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0" w:history="1">
        <w:r w:rsidR="00C23F56" w:rsidRPr="00995B7D">
          <w:rPr>
            <w:rStyle w:val="Hyperlink"/>
            <w:noProof/>
          </w:rPr>
          <w:t>Figura 10</w:t>
        </w:r>
        <w:r w:rsidR="00C23F56" w:rsidRPr="00995B7D">
          <w:rPr>
            <w:rStyle w:val="Hyperlink"/>
            <w:noProof/>
          </w:rPr>
          <w:noBreakHyphen/>
          <w:t>15  Plano de Isoyetas de la Región</w:t>
        </w:r>
        <w:r w:rsidR="00C23F56">
          <w:rPr>
            <w:noProof/>
            <w:webHidden/>
          </w:rPr>
          <w:tab/>
        </w:r>
        <w:r w:rsidR="00DA5323">
          <w:rPr>
            <w:noProof/>
            <w:webHidden/>
          </w:rPr>
          <w:fldChar w:fldCharType="begin"/>
        </w:r>
        <w:r w:rsidR="00C23F56">
          <w:rPr>
            <w:noProof/>
            <w:webHidden/>
          </w:rPr>
          <w:instrText xml:space="preserve"> PAGEREF _Toc407626450 \h </w:instrText>
        </w:r>
        <w:r w:rsidR="00DA5323">
          <w:rPr>
            <w:noProof/>
            <w:webHidden/>
          </w:rPr>
        </w:r>
        <w:r w:rsidR="00DA5323">
          <w:rPr>
            <w:noProof/>
            <w:webHidden/>
          </w:rPr>
          <w:fldChar w:fldCharType="separate"/>
        </w:r>
        <w:r w:rsidR="00C23F56">
          <w:rPr>
            <w:noProof/>
            <w:webHidden/>
          </w:rPr>
          <w:t>47</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1" w:history="1">
        <w:r w:rsidR="00C23F56" w:rsidRPr="00995B7D">
          <w:rPr>
            <w:rStyle w:val="Hyperlink"/>
            <w:noProof/>
          </w:rPr>
          <w:t>Figura 10</w:t>
        </w:r>
        <w:r w:rsidR="00C23F56" w:rsidRPr="00995B7D">
          <w:rPr>
            <w:rStyle w:val="Hyperlink"/>
            <w:noProof/>
          </w:rPr>
          <w:noBreakHyphen/>
          <w:t>16  Régimen de Precipitación Mensual Multianual. Estación Sabaneta</w:t>
        </w:r>
        <w:r w:rsidR="00C23F56">
          <w:rPr>
            <w:noProof/>
            <w:webHidden/>
          </w:rPr>
          <w:tab/>
        </w:r>
        <w:r w:rsidR="00DA5323">
          <w:rPr>
            <w:noProof/>
            <w:webHidden/>
          </w:rPr>
          <w:fldChar w:fldCharType="begin"/>
        </w:r>
        <w:r w:rsidR="00C23F56">
          <w:rPr>
            <w:noProof/>
            <w:webHidden/>
          </w:rPr>
          <w:instrText xml:space="preserve"> PAGEREF _Toc407626451 \h </w:instrText>
        </w:r>
        <w:r w:rsidR="00DA5323">
          <w:rPr>
            <w:noProof/>
            <w:webHidden/>
          </w:rPr>
        </w:r>
        <w:r w:rsidR="00DA5323">
          <w:rPr>
            <w:noProof/>
            <w:webHidden/>
          </w:rPr>
          <w:fldChar w:fldCharType="separate"/>
        </w:r>
        <w:r w:rsidR="00C23F56">
          <w:rPr>
            <w:noProof/>
            <w:webHidden/>
          </w:rPr>
          <w:t>48</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2" w:history="1">
        <w:r w:rsidR="00C23F56" w:rsidRPr="00995B7D">
          <w:rPr>
            <w:rStyle w:val="Hyperlink"/>
            <w:noProof/>
          </w:rPr>
          <w:t>Figura 10</w:t>
        </w:r>
        <w:r w:rsidR="00C23F56" w:rsidRPr="00995B7D">
          <w:rPr>
            <w:rStyle w:val="Hyperlink"/>
            <w:noProof/>
          </w:rPr>
          <w:noBreakHyphen/>
          <w:t>17 Variación Mensual de las Temperaturas medias, máximas y mínimas Estación Sabaneta</w:t>
        </w:r>
        <w:r w:rsidR="00C23F56">
          <w:rPr>
            <w:noProof/>
            <w:webHidden/>
          </w:rPr>
          <w:tab/>
        </w:r>
        <w:r w:rsidR="00DA5323">
          <w:rPr>
            <w:noProof/>
            <w:webHidden/>
          </w:rPr>
          <w:fldChar w:fldCharType="begin"/>
        </w:r>
        <w:r w:rsidR="00C23F56">
          <w:rPr>
            <w:noProof/>
            <w:webHidden/>
          </w:rPr>
          <w:instrText xml:space="preserve"> PAGEREF _Toc407626452 \h </w:instrText>
        </w:r>
        <w:r w:rsidR="00DA5323">
          <w:rPr>
            <w:noProof/>
            <w:webHidden/>
          </w:rPr>
        </w:r>
        <w:r w:rsidR="00DA5323">
          <w:rPr>
            <w:noProof/>
            <w:webHidden/>
          </w:rPr>
          <w:fldChar w:fldCharType="separate"/>
        </w:r>
        <w:r w:rsidR="00C23F56">
          <w:rPr>
            <w:noProof/>
            <w:webHidden/>
          </w:rPr>
          <w:t>49</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3" w:history="1">
        <w:r w:rsidR="00C23F56" w:rsidRPr="00995B7D">
          <w:rPr>
            <w:rStyle w:val="Hyperlink"/>
            <w:noProof/>
          </w:rPr>
          <w:t>Figura 10</w:t>
        </w:r>
        <w:r w:rsidR="00C23F56" w:rsidRPr="00995B7D">
          <w:rPr>
            <w:rStyle w:val="Hyperlink"/>
            <w:noProof/>
          </w:rPr>
          <w:noBreakHyphen/>
          <w:t>18  Entrada de vivienda cerca de una vía con alta pendiente que se ha inundado en eventos fuertes de lluvia</w:t>
        </w:r>
        <w:r w:rsidR="00C23F56">
          <w:rPr>
            <w:noProof/>
            <w:webHidden/>
          </w:rPr>
          <w:tab/>
        </w:r>
        <w:r w:rsidR="00DA5323">
          <w:rPr>
            <w:noProof/>
            <w:webHidden/>
          </w:rPr>
          <w:fldChar w:fldCharType="begin"/>
        </w:r>
        <w:r w:rsidR="00C23F56">
          <w:rPr>
            <w:noProof/>
            <w:webHidden/>
          </w:rPr>
          <w:instrText xml:space="preserve"> PAGEREF _Toc407626453 \h </w:instrText>
        </w:r>
        <w:r w:rsidR="00DA5323">
          <w:rPr>
            <w:noProof/>
            <w:webHidden/>
          </w:rPr>
        </w:r>
        <w:r w:rsidR="00DA5323">
          <w:rPr>
            <w:noProof/>
            <w:webHidden/>
          </w:rPr>
          <w:fldChar w:fldCharType="separate"/>
        </w:r>
        <w:r w:rsidR="00C23F56">
          <w:rPr>
            <w:noProof/>
            <w:webHidden/>
          </w:rPr>
          <w:t>50</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4" w:history="1">
        <w:r w:rsidR="00C23F56" w:rsidRPr="00995B7D">
          <w:rPr>
            <w:rStyle w:val="Hyperlink"/>
            <w:noProof/>
          </w:rPr>
          <w:t>Figura 10.19 Panorámica del municipio de San Francisco, Cundinamarca</w:t>
        </w:r>
        <w:r w:rsidR="00C23F56">
          <w:rPr>
            <w:noProof/>
            <w:webHidden/>
          </w:rPr>
          <w:tab/>
        </w:r>
        <w:r w:rsidR="00DA5323">
          <w:rPr>
            <w:noProof/>
            <w:webHidden/>
          </w:rPr>
          <w:fldChar w:fldCharType="begin"/>
        </w:r>
        <w:r w:rsidR="00C23F56">
          <w:rPr>
            <w:noProof/>
            <w:webHidden/>
          </w:rPr>
          <w:instrText xml:space="preserve"> PAGEREF _Toc407626454 \h </w:instrText>
        </w:r>
        <w:r w:rsidR="00DA5323">
          <w:rPr>
            <w:noProof/>
            <w:webHidden/>
          </w:rPr>
        </w:r>
        <w:r w:rsidR="00DA5323">
          <w:rPr>
            <w:noProof/>
            <w:webHidden/>
          </w:rPr>
          <w:fldChar w:fldCharType="separate"/>
        </w:r>
        <w:r w:rsidR="00C23F56">
          <w:rPr>
            <w:noProof/>
            <w:webHidden/>
          </w:rPr>
          <w:t>52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5" w:history="1">
        <w:r w:rsidR="00C23F56" w:rsidRPr="00995B7D">
          <w:rPr>
            <w:rStyle w:val="Hyperlink"/>
            <w:noProof/>
          </w:rPr>
          <w:t>Figura 10.20 Viviendas ubicadas en las riberas de los cauces</w:t>
        </w:r>
        <w:r w:rsidR="00C23F56">
          <w:rPr>
            <w:noProof/>
            <w:webHidden/>
          </w:rPr>
          <w:tab/>
        </w:r>
        <w:r w:rsidR="00DA5323">
          <w:rPr>
            <w:noProof/>
            <w:webHidden/>
          </w:rPr>
          <w:fldChar w:fldCharType="begin"/>
        </w:r>
        <w:r w:rsidR="00C23F56">
          <w:rPr>
            <w:noProof/>
            <w:webHidden/>
          </w:rPr>
          <w:instrText xml:space="preserve"> PAGEREF _Toc407626455 \h </w:instrText>
        </w:r>
        <w:r w:rsidR="00DA5323">
          <w:rPr>
            <w:noProof/>
            <w:webHidden/>
          </w:rPr>
        </w:r>
        <w:r w:rsidR="00DA5323">
          <w:rPr>
            <w:noProof/>
            <w:webHidden/>
          </w:rPr>
          <w:fldChar w:fldCharType="separate"/>
        </w:r>
        <w:r w:rsidR="00C23F56">
          <w:rPr>
            <w:noProof/>
            <w:webHidden/>
          </w:rPr>
          <w:t>53</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6" w:history="1">
        <w:r w:rsidR="00C23F56" w:rsidRPr="00995B7D">
          <w:rPr>
            <w:rStyle w:val="Hyperlink"/>
            <w:noProof/>
          </w:rPr>
          <w:t>Figura 10.21 Cobertura vegetal abundante en cauces y deslizamientos de muy poca magnitud</w:t>
        </w:r>
        <w:r w:rsidR="00C23F56">
          <w:rPr>
            <w:noProof/>
            <w:webHidden/>
          </w:rPr>
          <w:tab/>
        </w:r>
        <w:r w:rsidR="00DA5323">
          <w:rPr>
            <w:noProof/>
            <w:webHidden/>
          </w:rPr>
          <w:fldChar w:fldCharType="begin"/>
        </w:r>
        <w:r w:rsidR="00C23F56">
          <w:rPr>
            <w:noProof/>
            <w:webHidden/>
          </w:rPr>
          <w:instrText xml:space="preserve"> PAGEREF _Toc407626456 \h </w:instrText>
        </w:r>
        <w:r w:rsidR="00DA5323">
          <w:rPr>
            <w:noProof/>
            <w:webHidden/>
          </w:rPr>
        </w:r>
        <w:r w:rsidR="00DA5323">
          <w:rPr>
            <w:noProof/>
            <w:webHidden/>
          </w:rPr>
          <w:fldChar w:fldCharType="separate"/>
        </w:r>
        <w:r w:rsidR="00C23F56">
          <w:rPr>
            <w:noProof/>
            <w:webHidden/>
          </w:rPr>
          <w:t>54</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57" w:history="1">
        <w:r w:rsidR="00C23F56" w:rsidRPr="00995B7D">
          <w:rPr>
            <w:rStyle w:val="Hyperlink"/>
            <w:noProof/>
          </w:rPr>
          <w:t>Figura 10</w:t>
        </w:r>
        <w:r w:rsidR="00C23F56" w:rsidRPr="00995B7D">
          <w:rPr>
            <w:rStyle w:val="Hyperlink"/>
            <w:noProof/>
          </w:rPr>
          <w:noBreakHyphen/>
          <w:t>22 Mapa de Amenaza Sísmica y  sismos existentes en el municipio de San Francisco.</w:t>
        </w:r>
        <w:r w:rsidR="00C23F56">
          <w:rPr>
            <w:noProof/>
            <w:webHidden/>
          </w:rPr>
          <w:tab/>
        </w:r>
        <w:r w:rsidR="00DA5323">
          <w:rPr>
            <w:noProof/>
            <w:webHidden/>
          </w:rPr>
          <w:fldChar w:fldCharType="begin"/>
        </w:r>
        <w:r w:rsidR="00C23F56">
          <w:rPr>
            <w:noProof/>
            <w:webHidden/>
          </w:rPr>
          <w:instrText xml:space="preserve"> PAGEREF _Toc407626457 \h </w:instrText>
        </w:r>
        <w:r w:rsidR="00DA5323">
          <w:rPr>
            <w:noProof/>
            <w:webHidden/>
          </w:rPr>
        </w:r>
        <w:r w:rsidR="00DA5323">
          <w:rPr>
            <w:noProof/>
            <w:webHidden/>
          </w:rPr>
          <w:fldChar w:fldCharType="separate"/>
        </w:r>
        <w:r w:rsidR="00C23F56">
          <w:rPr>
            <w:noProof/>
            <w:webHidden/>
          </w:rPr>
          <w:t>57</w:t>
        </w:r>
        <w:r w:rsidR="00DA5323">
          <w:rPr>
            <w:noProof/>
            <w:webHidden/>
          </w:rPr>
          <w:fldChar w:fldCharType="end"/>
        </w:r>
      </w:hyperlink>
    </w:p>
    <w:p w:rsidR="005E714D" w:rsidRDefault="00DA5323" w:rsidP="005E714D">
      <w:pPr>
        <w:jc w:val="center"/>
        <w:rPr>
          <w:b/>
          <w:bCs/>
        </w:rPr>
      </w:pPr>
      <w:r w:rsidRPr="00B8185F">
        <w:rPr>
          <w:sz w:val="20"/>
        </w:rPr>
        <w:fldChar w:fldCharType="end"/>
      </w:r>
      <w:r w:rsidR="0042581C" w:rsidRPr="0002317A">
        <w:br w:type="page"/>
      </w:r>
      <w:r w:rsidR="005E714D" w:rsidRPr="00F670BF">
        <w:rPr>
          <w:b/>
          <w:bCs/>
        </w:rPr>
        <w:lastRenderedPageBreak/>
        <w:t xml:space="preserve">ELABORACIÓN DE </w:t>
      </w:r>
      <w:r w:rsidR="005E714D">
        <w:rPr>
          <w:b/>
          <w:bCs/>
        </w:rPr>
        <w:t>LOS ESTUDIOS DE AMENAZA Y RIESGO Y ESTUDIOS Y DISEÑOS DEFINITIVOS PARA EL SECTOR DE AGUA POTABLE Y SANEAMIENTO BÁSICO, LOCALIZADOS EN QUINCE (15) MUNICIPIOS DE LOS DEPARTAMENTOS DE CAUCA, NARIÑO Y CUNDINAMARCA</w:t>
      </w:r>
    </w:p>
    <w:p w:rsidR="005E714D" w:rsidRDefault="005E714D" w:rsidP="005E714D">
      <w:pPr>
        <w:jc w:val="center"/>
        <w:rPr>
          <w:b/>
          <w:bCs/>
        </w:rPr>
      </w:pPr>
    </w:p>
    <w:p w:rsidR="00422DA0" w:rsidRPr="00F670BF" w:rsidRDefault="00422DA0" w:rsidP="00422DA0">
      <w:pPr>
        <w:jc w:val="center"/>
        <w:rPr>
          <w:b/>
          <w:bCs/>
        </w:rPr>
      </w:pPr>
      <w:r>
        <w:rPr>
          <w:b/>
          <w:bCs/>
        </w:rPr>
        <w:t xml:space="preserve">INFORME CONSULTORÍA DEL ESTUDIO DE AMENAZA Y RIESGOS Y AJUSTES A LOS ESTUDIOS Y DISEÑOS DEFINITIVOS – PROYECTO: RECONSTRUCCIÓN </w:t>
      </w:r>
      <w:r w:rsidRPr="004D6090">
        <w:rPr>
          <w:b/>
          <w:bCs/>
        </w:rPr>
        <w:t>A</w:t>
      </w:r>
      <w:r>
        <w:rPr>
          <w:b/>
          <w:bCs/>
        </w:rPr>
        <w:t>LCANTARILLADO</w:t>
      </w:r>
      <w:r w:rsidRPr="004D6090">
        <w:rPr>
          <w:b/>
          <w:bCs/>
        </w:rPr>
        <w:t xml:space="preserve"> </w:t>
      </w:r>
      <w:r>
        <w:rPr>
          <w:b/>
          <w:bCs/>
        </w:rPr>
        <w:t>CASCO URBANO DEL</w:t>
      </w:r>
      <w:r w:rsidRPr="004D6090">
        <w:rPr>
          <w:b/>
          <w:bCs/>
        </w:rPr>
        <w:t xml:space="preserve"> MUNICIP</w:t>
      </w:r>
      <w:r>
        <w:rPr>
          <w:b/>
          <w:bCs/>
        </w:rPr>
        <w:t>IO DE SAN FRANCISCO</w:t>
      </w:r>
      <w:r w:rsidRPr="004D6090">
        <w:rPr>
          <w:b/>
          <w:bCs/>
        </w:rPr>
        <w:t xml:space="preserve"> – C</w:t>
      </w:r>
      <w:r>
        <w:rPr>
          <w:b/>
          <w:bCs/>
        </w:rPr>
        <w:t>UNDINAMARCA</w:t>
      </w:r>
    </w:p>
    <w:p w:rsidR="005E714D" w:rsidRDefault="005E714D" w:rsidP="005E714D">
      <w:pPr>
        <w:pStyle w:val="TOC1"/>
        <w:rPr>
          <w:b/>
          <w:bCs/>
        </w:rPr>
      </w:pPr>
    </w:p>
    <w:p w:rsidR="000F5B8C" w:rsidRPr="000F5B8C" w:rsidRDefault="000F5B8C" w:rsidP="000F5B8C"/>
    <w:p w:rsidR="005E714D" w:rsidRDefault="005E714D" w:rsidP="005E714D">
      <w:pPr>
        <w:pStyle w:val="TOC1"/>
        <w:jc w:val="center"/>
        <w:rPr>
          <w:b/>
          <w:bCs/>
        </w:rPr>
      </w:pPr>
      <w:r>
        <w:rPr>
          <w:b/>
          <w:bCs/>
        </w:rPr>
        <w:t>ÍNDICE DE ANEXOS</w:t>
      </w:r>
    </w:p>
    <w:p w:rsidR="0097281A" w:rsidRDefault="0097281A" w:rsidP="0097281A"/>
    <w:p w:rsidR="0097281A" w:rsidRPr="003D3869" w:rsidRDefault="0097281A" w:rsidP="0097281A">
      <w:pPr>
        <w:rPr>
          <w:sz w:val="20"/>
        </w:rPr>
      </w:pPr>
    </w:p>
    <w:p w:rsidR="00C23F56" w:rsidRDefault="00DA5323">
      <w:pPr>
        <w:pStyle w:val="TableofFigures"/>
        <w:tabs>
          <w:tab w:val="right" w:leader="dot" w:pos="8830"/>
        </w:tabs>
        <w:rPr>
          <w:rFonts w:asciiTheme="minorHAnsi" w:eastAsiaTheme="minorEastAsia" w:hAnsiTheme="minorHAnsi" w:cstheme="minorBidi"/>
          <w:noProof/>
          <w:sz w:val="22"/>
          <w:szCs w:val="22"/>
          <w:lang w:val="es-CO" w:eastAsia="es-CO"/>
        </w:rPr>
      </w:pPr>
      <w:r w:rsidRPr="003D3869">
        <w:rPr>
          <w:sz w:val="20"/>
        </w:rPr>
        <w:fldChar w:fldCharType="begin"/>
      </w:r>
      <w:r w:rsidR="00500DCD" w:rsidRPr="003D3869">
        <w:rPr>
          <w:sz w:val="20"/>
        </w:rPr>
        <w:instrText xml:space="preserve"> TOC \h \z \c "ANEXO" </w:instrText>
      </w:r>
      <w:r w:rsidRPr="003D3869">
        <w:rPr>
          <w:sz w:val="20"/>
        </w:rPr>
        <w:fldChar w:fldCharType="separate"/>
      </w:r>
      <w:hyperlink w:anchor="_Toc407626492" w:history="1">
        <w:r w:rsidR="00C23F56" w:rsidRPr="003D731A">
          <w:rPr>
            <w:rStyle w:val="Hyperlink"/>
            <w:noProof/>
          </w:rPr>
          <w:t>ANEXO A. MAPA DE SUSCEPTIBILIDAD POR INUNDACIÓN</w:t>
        </w:r>
        <w:r w:rsidR="00C23F56">
          <w:rPr>
            <w:noProof/>
            <w:webHidden/>
          </w:rPr>
          <w:tab/>
        </w:r>
        <w:r>
          <w:rPr>
            <w:noProof/>
            <w:webHidden/>
          </w:rPr>
          <w:fldChar w:fldCharType="begin"/>
        </w:r>
        <w:r w:rsidR="00C23F56">
          <w:rPr>
            <w:noProof/>
            <w:webHidden/>
          </w:rPr>
          <w:instrText xml:space="preserve"> PAGEREF _Toc407626492 \h </w:instrText>
        </w:r>
        <w:r>
          <w:rPr>
            <w:noProof/>
            <w:webHidden/>
          </w:rPr>
        </w:r>
        <w:r>
          <w:rPr>
            <w:noProof/>
            <w:webHidden/>
          </w:rPr>
          <w:fldChar w:fldCharType="separate"/>
        </w:r>
        <w:r w:rsidR="00C23F56">
          <w:rPr>
            <w:noProof/>
            <w:webHidden/>
          </w:rPr>
          <w:t>80</w:t>
        </w:r>
        <w:r>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93" w:history="1">
        <w:r w:rsidR="00C23F56" w:rsidRPr="003D731A">
          <w:rPr>
            <w:rStyle w:val="Hyperlink"/>
            <w:noProof/>
          </w:rPr>
          <w:t>ANEXO B. MAPA DE VULNERABILIDAD DE LOS ELEMENTOS DEL SISTEMA SEGÚN SU GRADO DE EXPOSICIÓN A LOS FENÓMENOS AMENAZANTES</w:t>
        </w:r>
        <w:r w:rsidR="00C23F56">
          <w:rPr>
            <w:noProof/>
            <w:webHidden/>
          </w:rPr>
          <w:tab/>
        </w:r>
        <w:r w:rsidR="00DA5323">
          <w:rPr>
            <w:noProof/>
            <w:webHidden/>
          </w:rPr>
          <w:fldChar w:fldCharType="begin"/>
        </w:r>
        <w:r w:rsidR="00C23F56">
          <w:rPr>
            <w:noProof/>
            <w:webHidden/>
          </w:rPr>
          <w:instrText xml:space="preserve"> PAGEREF _Toc407626493 \h </w:instrText>
        </w:r>
        <w:r w:rsidR="00DA5323">
          <w:rPr>
            <w:noProof/>
            <w:webHidden/>
          </w:rPr>
        </w:r>
        <w:r w:rsidR="00DA5323">
          <w:rPr>
            <w:noProof/>
            <w:webHidden/>
          </w:rPr>
          <w:fldChar w:fldCharType="separate"/>
        </w:r>
        <w:r w:rsidR="00C23F56">
          <w:rPr>
            <w:noProof/>
            <w:webHidden/>
          </w:rPr>
          <w:t>81</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94" w:history="1">
        <w:r w:rsidR="00C23F56" w:rsidRPr="003D731A">
          <w:rPr>
            <w:rStyle w:val="Hyperlink"/>
            <w:noProof/>
          </w:rPr>
          <w:t>ANEXO C. MAPA DE ZONIFICACIÓN DE RIESGOS</w:t>
        </w:r>
        <w:r w:rsidR="00C23F56">
          <w:rPr>
            <w:noProof/>
            <w:webHidden/>
          </w:rPr>
          <w:tab/>
        </w:r>
        <w:r w:rsidR="00DA5323">
          <w:rPr>
            <w:noProof/>
            <w:webHidden/>
          </w:rPr>
          <w:fldChar w:fldCharType="begin"/>
        </w:r>
        <w:r w:rsidR="00C23F56">
          <w:rPr>
            <w:noProof/>
            <w:webHidden/>
          </w:rPr>
          <w:instrText xml:space="preserve"> PAGEREF _Toc407626494 \h </w:instrText>
        </w:r>
        <w:r w:rsidR="00DA5323">
          <w:rPr>
            <w:noProof/>
            <w:webHidden/>
          </w:rPr>
        </w:r>
        <w:r w:rsidR="00DA5323">
          <w:rPr>
            <w:noProof/>
            <w:webHidden/>
          </w:rPr>
          <w:fldChar w:fldCharType="separate"/>
        </w:r>
        <w:r w:rsidR="00C23F56">
          <w:rPr>
            <w:noProof/>
            <w:webHidden/>
          </w:rPr>
          <w:t>82</w:t>
        </w:r>
        <w:r w:rsidR="00DA5323">
          <w:rPr>
            <w:noProof/>
            <w:webHidden/>
          </w:rPr>
          <w:fldChar w:fldCharType="end"/>
        </w:r>
      </w:hyperlink>
    </w:p>
    <w:p w:rsidR="00C23F56" w:rsidRDefault="004A2F3D">
      <w:pPr>
        <w:pStyle w:val="TableofFigures"/>
        <w:tabs>
          <w:tab w:val="right" w:leader="dot" w:pos="8830"/>
        </w:tabs>
        <w:rPr>
          <w:rFonts w:asciiTheme="minorHAnsi" w:eastAsiaTheme="minorEastAsia" w:hAnsiTheme="minorHAnsi" w:cstheme="minorBidi"/>
          <w:noProof/>
          <w:sz w:val="22"/>
          <w:szCs w:val="22"/>
          <w:lang w:val="es-CO" w:eastAsia="es-CO"/>
        </w:rPr>
      </w:pPr>
      <w:hyperlink w:anchor="_Toc407626495" w:history="1">
        <w:r w:rsidR="00C23F56" w:rsidRPr="003D731A">
          <w:rPr>
            <w:rStyle w:val="Hyperlink"/>
            <w:noProof/>
          </w:rPr>
          <w:t>ANEXO D. MAPA DE SUSCEPTIBILIDAD POR REMOCIÓN EN MASA</w:t>
        </w:r>
        <w:r w:rsidR="00C23F56">
          <w:rPr>
            <w:noProof/>
            <w:webHidden/>
          </w:rPr>
          <w:tab/>
        </w:r>
        <w:r w:rsidR="00DA5323">
          <w:rPr>
            <w:noProof/>
            <w:webHidden/>
          </w:rPr>
          <w:fldChar w:fldCharType="begin"/>
        </w:r>
        <w:r w:rsidR="00C23F56">
          <w:rPr>
            <w:noProof/>
            <w:webHidden/>
          </w:rPr>
          <w:instrText xml:space="preserve"> PAGEREF _Toc407626495 \h </w:instrText>
        </w:r>
        <w:r w:rsidR="00DA5323">
          <w:rPr>
            <w:noProof/>
            <w:webHidden/>
          </w:rPr>
        </w:r>
        <w:r w:rsidR="00DA5323">
          <w:rPr>
            <w:noProof/>
            <w:webHidden/>
          </w:rPr>
          <w:fldChar w:fldCharType="separate"/>
        </w:r>
        <w:r w:rsidR="00C23F56">
          <w:rPr>
            <w:noProof/>
            <w:webHidden/>
          </w:rPr>
          <w:t>83</w:t>
        </w:r>
        <w:r w:rsidR="00DA5323">
          <w:rPr>
            <w:noProof/>
            <w:webHidden/>
          </w:rPr>
          <w:fldChar w:fldCharType="end"/>
        </w:r>
      </w:hyperlink>
    </w:p>
    <w:p w:rsidR="00500DCD" w:rsidRPr="00F670BF" w:rsidRDefault="00DA5323" w:rsidP="0097311D">
      <w:pPr>
        <w:sectPr w:rsidR="00500DCD" w:rsidRPr="00F670BF" w:rsidSect="00310665">
          <w:headerReference w:type="default" r:id="rId10"/>
          <w:footerReference w:type="even" r:id="rId11"/>
          <w:footerReference w:type="default" r:id="rId12"/>
          <w:pgSz w:w="12242" w:h="15842" w:code="1"/>
          <w:pgMar w:top="1701" w:right="1701" w:bottom="1701" w:left="1701" w:header="567" w:footer="851" w:gutter="0"/>
          <w:pgNumType w:start="1"/>
          <w:cols w:space="720"/>
        </w:sectPr>
      </w:pPr>
      <w:r w:rsidRPr="003D3869">
        <w:rPr>
          <w:sz w:val="20"/>
        </w:rPr>
        <w:fldChar w:fldCharType="end"/>
      </w:r>
    </w:p>
    <w:p w:rsidR="005E714D" w:rsidRPr="00F439D5" w:rsidRDefault="004A7869" w:rsidP="000E2B49">
      <w:pPr>
        <w:pStyle w:val="Heading1"/>
        <w:rPr>
          <w:lang w:val="es-CO"/>
        </w:rPr>
      </w:pPr>
      <w:bookmarkStart w:id="0" w:name="_Toc407626496"/>
      <w:r>
        <w:rPr>
          <w:lang w:val="es-CO"/>
        </w:rPr>
        <w:lastRenderedPageBreak/>
        <w:t>INTRODUCCION</w:t>
      </w:r>
      <w:bookmarkEnd w:id="0"/>
    </w:p>
    <w:p w:rsidR="00A0628E" w:rsidRDefault="00A0628E" w:rsidP="00A0628E"/>
    <w:p w:rsidR="00A0628E" w:rsidRDefault="00A0628E" w:rsidP="00A0628E">
      <w:r>
        <w:t xml:space="preserve">Ante la emergencia causada por la ola invernal de los años 2010 y 2011 en el territorio colombiano, el Gobierno Nacional, mediante el Decreto 4819 de 2010 crea el Fondo Adaptación (en adelante, el FONDO), entidad adscrita al Ministerio de Hacienda y Crédito Público, con el objetivo general de gestionar proyectos para la recuperación, construcción y reconstrucción de infraestructura, y rehabilitación económica de sectores agrícolas, ganaderos y pecuarios afectados por la ola invernal, así como para impedir la prolongación de sus efectos. En este marco de acción, el Fondo ha suscrito con CONSULTORIA COLOMBIANA S.A., el Contrato N° 182 de 2014 cuyo objeto es </w:t>
      </w:r>
      <w:r w:rsidRPr="00176BF7">
        <w:rPr>
          <w:i/>
        </w:rPr>
        <w:t>“</w:t>
      </w:r>
      <w:r>
        <w:rPr>
          <w:i/>
        </w:rPr>
        <w:t>Elaboración de doce (12) estudios de amenaza y riesgo; tres (3) estudios de amenaza y riesgo y los ajustes correspondientes a los estudios y diseños definitivos; y un (1) estudio y diseño definitivo para el sector de Agua potable y Saneamiento Básico, en quince (15)</w:t>
      </w:r>
      <w:r w:rsidRPr="00176BF7">
        <w:rPr>
          <w:i/>
        </w:rPr>
        <w:t xml:space="preserve"> municipios </w:t>
      </w:r>
      <w:r>
        <w:rPr>
          <w:i/>
        </w:rPr>
        <w:t xml:space="preserve">localizados en </w:t>
      </w:r>
      <w:r w:rsidRPr="00176BF7">
        <w:rPr>
          <w:i/>
        </w:rPr>
        <w:t>los departamentos de Cauca, Nariño y Cu</w:t>
      </w:r>
      <w:r>
        <w:rPr>
          <w:i/>
        </w:rPr>
        <w:t>ndinamar</w:t>
      </w:r>
      <w:r w:rsidRPr="00176BF7">
        <w:rPr>
          <w:i/>
        </w:rPr>
        <w:t xml:space="preserve">ca.” </w:t>
      </w:r>
    </w:p>
    <w:p w:rsidR="00A0628E" w:rsidRDefault="00A0628E" w:rsidP="00A0628E"/>
    <w:p w:rsidR="00A0628E" w:rsidRDefault="00A0628E" w:rsidP="00A0628E">
      <w:r>
        <w:t>La interventoría al contrato mencionado es realizada por AYESA SAU Sucursal Colombia quienes ejecutaron de manera previa los informes de validación de afectaciones del sistema de acueducto y alcantarillado además ejecutan para el Fondo Adaptación la Gerencia regional para la optimización de acueductos y alcantarillados en los departamentos de Cundinamarca, Cauca y Nariño afectados por el Fenómeno de la Niña 2010-2011.</w:t>
      </w:r>
    </w:p>
    <w:p w:rsidR="00A0628E" w:rsidRDefault="00A0628E" w:rsidP="00A0628E"/>
    <w:p w:rsidR="001445B1" w:rsidRDefault="001445B1" w:rsidP="001445B1">
      <w:r>
        <w:t>Siguiendo los lineamientos del contrato 182 de 2014, en este documento se presenta el resultado de la evaluación de la amenaza, vulnerabilidad y riesgo para cada componente de los colectores de aguas lluvias y aguas residuales sector plaza de mercado del municipio de Pacho – Cundinamarca, y se plantean las alternativas consideradas para mitigación de las mismas buscando prolongar la funcionalidad y vida útil del alcantarillado existente en condiciones de seguridad ante eventos extremos de precipitación por Ola Invernal.</w:t>
      </w:r>
    </w:p>
    <w:p w:rsidR="001445B1" w:rsidRDefault="001445B1" w:rsidP="001445B1"/>
    <w:p w:rsidR="001445B1" w:rsidRDefault="001445B1" w:rsidP="001445B1">
      <w:r>
        <w:t>Cabe aclarar que la primera parte de este documento corresponde a un producto diagnóstico de los riesgos que afectaron o pueden alterar el funcionamiento del sistema, y es complementado después por el análisis y selección de alternativas, en el cual se realiza una presentación técnica y económica para la atención de cada estructura de acuerdo con los requerimientos detectados en la etapa de investigación preliminar. Así mismo, es necesario indicar que en el escenario en el que se presenten necesidades de reubicación de estructuras, el análisis de riesgos para los sitios propuestos será incluido como numeral complementario en los informes de diseño definitivo.</w:t>
      </w:r>
    </w:p>
    <w:p w:rsidR="004A7869" w:rsidRDefault="004A7869" w:rsidP="00A0628E"/>
    <w:p w:rsidR="004A7869" w:rsidRDefault="004A7869" w:rsidP="00A0628E"/>
    <w:p w:rsidR="004A7869" w:rsidRDefault="004A7869" w:rsidP="00A0628E"/>
    <w:p w:rsidR="004A7869" w:rsidRDefault="004A7869" w:rsidP="00A0628E"/>
    <w:p w:rsidR="004A7869" w:rsidRDefault="004A7869" w:rsidP="00A0628E"/>
    <w:p w:rsidR="004A7869" w:rsidRDefault="004A7869" w:rsidP="00A0628E"/>
    <w:p w:rsidR="004A7869" w:rsidRDefault="004A7869" w:rsidP="00A0628E"/>
    <w:p w:rsidR="001445B1" w:rsidRDefault="001445B1" w:rsidP="00A0628E"/>
    <w:p w:rsidR="004A7869" w:rsidRDefault="004A7869" w:rsidP="00A0628E"/>
    <w:p w:rsidR="004A7869" w:rsidRPr="00D92619" w:rsidRDefault="004A7869" w:rsidP="000E2B49">
      <w:pPr>
        <w:pStyle w:val="Heading1"/>
        <w:rPr>
          <w:lang w:val="es-CO"/>
        </w:rPr>
      </w:pPr>
      <w:bookmarkStart w:id="1" w:name="_Toc406582457"/>
      <w:bookmarkStart w:id="2" w:name="_Toc407379125"/>
      <w:bookmarkStart w:id="3" w:name="_Toc407626497"/>
      <w:r w:rsidRPr="00D92619">
        <w:rPr>
          <w:lang w:val="es-CO"/>
        </w:rPr>
        <w:lastRenderedPageBreak/>
        <w:t>IDENTIFICACIÓN Y CARACTERIZACIÓN DEL PROBLEMA</w:t>
      </w:r>
      <w:bookmarkEnd w:id="1"/>
      <w:bookmarkEnd w:id="2"/>
      <w:bookmarkEnd w:id="3"/>
    </w:p>
    <w:p w:rsidR="004A7869" w:rsidRDefault="004A7869" w:rsidP="00A0628E"/>
    <w:p w:rsidR="00FE7035" w:rsidRDefault="000F6D86" w:rsidP="00A0628E">
      <w:r>
        <w:t xml:space="preserve">El sistema de alcantarillado de la zona urbana del municipio de </w:t>
      </w:r>
      <w:r w:rsidR="00D92619">
        <w:t>San Francisco</w:t>
      </w:r>
      <w:r>
        <w:t xml:space="preserve"> fue construido hace más de 30 años, es de tipo sanitario, pero presenta una gran cantidad de conexiones erradas, que lo convierten en un sistema combinado, con diámetros entre 8” y 20”, en tuberías de Gres y concreto.</w:t>
      </w:r>
    </w:p>
    <w:p w:rsidR="000F6D86" w:rsidRDefault="000F6D86" w:rsidP="00A0628E"/>
    <w:p w:rsidR="000F6D86" w:rsidRDefault="000F6D86" w:rsidP="00A0628E">
      <w:r w:rsidRPr="000F6D86">
        <w:t xml:space="preserve">En algunos sectores del casco urbano, existen redes exclusivamente pluviales, pero con una baja cobertura, tal como se muestra en los planos de catastro. Las redes de aguas lluvias están construidas en tuberías de concreto, gres y PVC en diámetro comprendidos entre 8” y 24” pulgadas, las aguas lluvias son conducidas hacia la quebrada </w:t>
      </w:r>
      <w:proofErr w:type="spellStart"/>
      <w:r w:rsidRPr="000F6D86">
        <w:t>Toriba</w:t>
      </w:r>
      <w:proofErr w:type="spellEnd"/>
      <w:r w:rsidRPr="000F6D86">
        <w:t xml:space="preserve"> y el río Cañas, cauces que limitan el casco urbano por el costado occidental y oriental respectivamente.</w:t>
      </w:r>
    </w:p>
    <w:p w:rsidR="000F6D86" w:rsidRDefault="000F6D86" w:rsidP="00A0628E"/>
    <w:p w:rsidR="000F6D86" w:rsidRDefault="000F6D86" w:rsidP="00A0628E">
      <w:r w:rsidRPr="000F6D86">
        <w:t xml:space="preserve">Dado que el sistema pluvial no recoge la totalidad de las aguas lluvias del casco urbano, las aguas que no son captadas, recorren las vías del casco urbano hasta ser finalmente recogida por sumideros laterales </w:t>
      </w:r>
      <w:proofErr w:type="spellStart"/>
      <w:r w:rsidRPr="000F6D86">
        <w:t>ó</w:t>
      </w:r>
      <w:proofErr w:type="spellEnd"/>
      <w:r w:rsidRPr="000F6D86">
        <w:t xml:space="preserve"> transversales los cuales están conectados al sistema de alcantarillado sanitario ocasionando consecuentemente rebose de aguas combinadas, deterioro de las tuberías, de las vías y la posterior proliferación de enfermedades.</w:t>
      </w:r>
    </w:p>
    <w:p w:rsidR="000F6D86" w:rsidRDefault="000F6D86" w:rsidP="00A0628E"/>
    <w:p w:rsidR="005E714D" w:rsidRDefault="005E714D" w:rsidP="005E714D">
      <w:pPr>
        <w:widowControl/>
        <w:jc w:val="left"/>
        <w:rPr>
          <w:lang w:val="es-CO"/>
        </w:rPr>
      </w:pPr>
      <w:r>
        <w:rPr>
          <w:lang w:val="es-CO"/>
        </w:rPr>
        <w:br w:type="page"/>
      </w:r>
    </w:p>
    <w:p w:rsidR="005E714D" w:rsidRDefault="005E714D" w:rsidP="000E2B49">
      <w:pPr>
        <w:pStyle w:val="Heading1"/>
        <w:rPr>
          <w:lang w:val="es-CO"/>
        </w:rPr>
      </w:pPr>
      <w:bookmarkStart w:id="4" w:name="_Toc403564347"/>
      <w:bookmarkStart w:id="5" w:name="_Toc407626498"/>
      <w:r>
        <w:rPr>
          <w:lang w:val="es-CO"/>
        </w:rPr>
        <w:lastRenderedPageBreak/>
        <w:t>OBJETIVOS</w:t>
      </w:r>
      <w:bookmarkEnd w:id="4"/>
      <w:bookmarkEnd w:id="5"/>
    </w:p>
    <w:p w:rsidR="005E714D" w:rsidRDefault="005E714D" w:rsidP="005E714D">
      <w:pPr>
        <w:rPr>
          <w:lang w:val="es-CO"/>
        </w:rPr>
      </w:pPr>
    </w:p>
    <w:p w:rsidR="005E714D" w:rsidRDefault="00454C97" w:rsidP="000E2B49">
      <w:pPr>
        <w:pStyle w:val="Heading2"/>
        <w:rPr>
          <w:lang w:val="es-CO"/>
        </w:rPr>
      </w:pPr>
      <w:bookmarkStart w:id="6" w:name="_Toc403564348"/>
      <w:r>
        <w:rPr>
          <w:lang w:val="es-CO"/>
        </w:rPr>
        <w:t xml:space="preserve"> </w:t>
      </w:r>
      <w:bookmarkStart w:id="7" w:name="_Toc407626499"/>
      <w:r w:rsidR="005E714D">
        <w:rPr>
          <w:lang w:val="es-CO"/>
        </w:rPr>
        <w:t>Objetivos Generales</w:t>
      </w:r>
      <w:bookmarkEnd w:id="6"/>
      <w:bookmarkEnd w:id="7"/>
    </w:p>
    <w:p w:rsidR="005E714D" w:rsidRDefault="005E714D" w:rsidP="005E714D">
      <w:pPr>
        <w:rPr>
          <w:lang w:val="es-CO"/>
        </w:rPr>
      </w:pPr>
    </w:p>
    <w:p w:rsidR="009B6EB9" w:rsidRDefault="00C275BA" w:rsidP="009B6EB9">
      <w:r w:rsidRPr="00B70984">
        <w:t>Identificar</w:t>
      </w:r>
      <w:r w:rsidR="00E027D9">
        <w:t xml:space="preserve">, georreferenciar y valorar los fenómenos y las amenazas de origen </w:t>
      </w:r>
      <w:proofErr w:type="spellStart"/>
      <w:r w:rsidR="00E027D9">
        <w:t>hidrometereológico</w:t>
      </w:r>
      <w:proofErr w:type="spellEnd"/>
      <w:r w:rsidR="00E027D9">
        <w:t xml:space="preserve"> a las cuales están expuestas las </w:t>
      </w:r>
      <w:r w:rsidR="00B53F91">
        <w:t>redes de alcantarillado del municipio de San Francisco, Cundinamarca</w:t>
      </w:r>
      <w:r w:rsidR="009B6EB9">
        <w:t xml:space="preserve"> a</w:t>
      </w:r>
      <w:r w:rsidR="009B6EB9" w:rsidRPr="00AE13F5">
        <w:t>fectado</w:t>
      </w:r>
      <w:r w:rsidR="009B6EB9">
        <w:t>s</w:t>
      </w:r>
      <w:r w:rsidR="009B6EB9" w:rsidRPr="00AE13F5">
        <w:t xml:space="preserve"> por fenómenos derivados de los exces</w:t>
      </w:r>
      <w:r w:rsidR="009B6EB9">
        <w:t>os de lluvia producidos por el Fenómeno de la N</w:t>
      </w:r>
      <w:r w:rsidR="009B6EB9" w:rsidRPr="00AE13F5">
        <w:t>iña en 2010-2011.</w:t>
      </w:r>
    </w:p>
    <w:p w:rsidR="005E714D" w:rsidRDefault="005E714D" w:rsidP="005E714D">
      <w:pPr>
        <w:rPr>
          <w:lang w:val="es-CO"/>
        </w:rPr>
      </w:pPr>
    </w:p>
    <w:p w:rsidR="005E714D" w:rsidRDefault="00454C97" w:rsidP="000E2B49">
      <w:pPr>
        <w:pStyle w:val="Heading2"/>
        <w:rPr>
          <w:lang w:val="es-CO"/>
        </w:rPr>
      </w:pPr>
      <w:bookmarkStart w:id="8" w:name="_Toc403564349"/>
      <w:r>
        <w:rPr>
          <w:lang w:val="es-CO"/>
        </w:rPr>
        <w:t xml:space="preserve"> </w:t>
      </w:r>
      <w:bookmarkStart w:id="9" w:name="_Toc407626500"/>
      <w:r w:rsidR="005E714D">
        <w:rPr>
          <w:lang w:val="es-CO"/>
        </w:rPr>
        <w:t>Objetivos Específicos</w:t>
      </w:r>
      <w:bookmarkEnd w:id="8"/>
      <w:bookmarkEnd w:id="9"/>
    </w:p>
    <w:p w:rsidR="005E714D" w:rsidRDefault="005E714D" w:rsidP="005E714D">
      <w:pPr>
        <w:rPr>
          <w:lang w:val="es-CO"/>
        </w:rPr>
      </w:pPr>
    </w:p>
    <w:p w:rsidR="001567E1" w:rsidRPr="00206C24" w:rsidRDefault="001567E1" w:rsidP="001E2A71">
      <w:pPr>
        <w:pStyle w:val="ListParagraph"/>
        <w:numPr>
          <w:ilvl w:val="0"/>
          <w:numId w:val="18"/>
        </w:numPr>
      </w:pPr>
      <w:r w:rsidRPr="00206C24">
        <w:t>Analizar las amenazas a las cuales se encuentra expuesto el sistema de alcantarillado en sus tres momentos; Cobertura, Intensidad y Frecuencia.</w:t>
      </w:r>
    </w:p>
    <w:p w:rsidR="001567E1" w:rsidRPr="00206C24" w:rsidRDefault="001567E1" w:rsidP="001E2A71">
      <w:pPr>
        <w:pStyle w:val="ListParagraph"/>
        <w:widowControl/>
        <w:numPr>
          <w:ilvl w:val="0"/>
          <w:numId w:val="18"/>
        </w:numPr>
        <w:contextualSpacing/>
      </w:pPr>
      <w:r w:rsidRPr="00206C24">
        <w:t>Evaluar la amenaza por Fenómenos de Remoción en Masa que presenta el sistema de alcantarillado del municipio, analizar la vulnerabilidad del mismo y obtener el riesgo asociado.</w:t>
      </w:r>
    </w:p>
    <w:p w:rsidR="001567E1" w:rsidRPr="00206C24" w:rsidRDefault="001567E1" w:rsidP="001E2A71">
      <w:pPr>
        <w:pStyle w:val="ListParagraph"/>
        <w:widowControl/>
        <w:numPr>
          <w:ilvl w:val="0"/>
          <w:numId w:val="18"/>
        </w:numPr>
        <w:contextualSpacing/>
      </w:pPr>
      <w:r w:rsidRPr="00206C24">
        <w:t>Evaluar la amenaza por inundación que presenta el municipio, analizar la vulnerabilidad de los componentes del sistema y obtener el riesgo asociado.</w:t>
      </w:r>
    </w:p>
    <w:p w:rsidR="001567E1" w:rsidRPr="00206C24" w:rsidRDefault="001567E1" w:rsidP="001E2A71">
      <w:pPr>
        <w:pStyle w:val="ListParagraph"/>
        <w:widowControl/>
        <w:numPr>
          <w:ilvl w:val="0"/>
          <w:numId w:val="18"/>
        </w:numPr>
        <w:contextualSpacing/>
      </w:pPr>
      <w:r w:rsidRPr="00206C24">
        <w:t>Evaluar la amenaza por socavación que presentan las redes de alcantarillado del municipio, analizar la vulnerabilidad de las mismas y obtener el riesgo asociado.</w:t>
      </w:r>
    </w:p>
    <w:p w:rsidR="001567E1" w:rsidRPr="00206C24" w:rsidRDefault="001567E1" w:rsidP="001E2A71">
      <w:pPr>
        <w:pStyle w:val="ListParagraph"/>
        <w:widowControl/>
        <w:numPr>
          <w:ilvl w:val="0"/>
          <w:numId w:val="18"/>
        </w:numPr>
        <w:contextualSpacing/>
      </w:pPr>
      <w:r w:rsidRPr="00206C24">
        <w:t>Caracterizar el riesgo como insumo preliminar de conocimiento para el municipio afectado por la Ola invernal 2010 – 2011.</w:t>
      </w:r>
    </w:p>
    <w:p w:rsidR="001567E1" w:rsidRPr="00206C24" w:rsidRDefault="001567E1" w:rsidP="001E2A71">
      <w:pPr>
        <w:pStyle w:val="ListParagraph"/>
        <w:widowControl/>
        <w:numPr>
          <w:ilvl w:val="0"/>
          <w:numId w:val="18"/>
        </w:numPr>
        <w:contextualSpacing/>
      </w:pPr>
      <w:r w:rsidRPr="00206C24">
        <w:t>Elaborar un mapa georreferenciando de identificación de amenazas.</w:t>
      </w:r>
    </w:p>
    <w:p w:rsidR="005E714D" w:rsidRDefault="005E714D" w:rsidP="005E714D">
      <w:pPr>
        <w:rPr>
          <w:lang w:val="es-CO"/>
        </w:rPr>
      </w:pPr>
    </w:p>
    <w:p w:rsidR="005E714D" w:rsidRDefault="005E714D" w:rsidP="005E714D">
      <w:pPr>
        <w:widowControl/>
        <w:jc w:val="left"/>
        <w:rPr>
          <w:lang w:val="es-CO"/>
        </w:rPr>
      </w:pPr>
      <w:r>
        <w:rPr>
          <w:lang w:val="es-CO"/>
        </w:rPr>
        <w:br w:type="page"/>
      </w:r>
    </w:p>
    <w:p w:rsidR="007929B7" w:rsidRDefault="005E714D" w:rsidP="000E2B49">
      <w:pPr>
        <w:pStyle w:val="Heading1"/>
        <w:rPr>
          <w:lang w:val="es-CO"/>
        </w:rPr>
      </w:pPr>
      <w:bookmarkStart w:id="10" w:name="_Toc403564350"/>
      <w:bookmarkStart w:id="11" w:name="_Toc407626501"/>
      <w:r w:rsidRPr="007929B7">
        <w:rPr>
          <w:lang w:val="es-CO"/>
        </w:rPr>
        <w:lastRenderedPageBreak/>
        <w:t>ALCANCE</w:t>
      </w:r>
      <w:bookmarkEnd w:id="10"/>
      <w:bookmarkEnd w:id="11"/>
    </w:p>
    <w:p w:rsidR="007929B7" w:rsidRPr="007929B7" w:rsidRDefault="007929B7" w:rsidP="007929B7">
      <w:pPr>
        <w:rPr>
          <w:lang w:val="es-CO"/>
        </w:rPr>
      </w:pPr>
    </w:p>
    <w:p w:rsidR="00390DBB" w:rsidRDefault="00390DBB" w:rsidP="00390DBB">
      <w:r>
        <w:t xml:space="preserve">Este informe en particular busca realizar una valoración y validación de las afectaciones y necesidades identificadas previamente para el sistema de alcantarillado del municipio de San Francisco </w:t>
      </w:r>
      <w:r w:rsidR="002A778D">
        <w:t xml:space="preserve">de Sales </w:t>
      </w:r>
      <w:r>
        <w:t>en el departamento de Cundinamarca, mediante la definición de escenarios de intervención con medidas estructurales y no estructurales para la reducción del riesgo que por amenazas de inundación, fenómenos de remoción en masa y socavación, entre otros, pueden presentarse.</w:t>
      </w:r>
    </w:p>
    <w:p w:rsidR="00390DBB" w:rsidRDefault="00390DBB" w:rsidP="00390DBB"/>
    <w:p w:rsidR="00390DBB" w:rsidRDefault="00390DBB" w:rsidP="00390DBB">
      <w:r>
        <w:t>Particularmente, en este informe, se realiza el análisis y la descripción de las amenazas que existen en la zona, en función de los eventos máximos de precipitación y de la caracterización geotécnica; también se realiza la evaluación de la vulnerabilidad de cada uno de los componentes del sistema de alcantarillado en función de componentes físicos y funcionales. Todo lo anterior con el objetivo final de realizar recomendaciones de intervención, a manera de diferentes alternativas, para reducir el riesgo de afectación ante las amenazas detectadas.</w:t>
      </w:r>
    </w:p>
    <w:p w:rsidR="00390DBB" w:rsidRDefault="00390DBB" w:rsidP="00390DBB"/>
    <w:p w:rsidR="00390DBB" w:rsidRDefault="00390DBB" w:rsidP="00390DBB">
      <w:r>
        <w:t>Los análisis de todos los distintos componentes del proyecto se estudiaron primero de manera general, para la zona</w:t>
      </w:r>
      <w:r w:rsidR="00E0405B">
        <w:t xml:space="preserve"> </w:t>
      </w:r>
      <w:r>
        <w:t>y luego en particular, para el municipio y cada uno de los componentes del sistema de alcantarillado, donde se realiza la evaluación de condiciones en detalle.</w:t>
      </w:r>
    </w:p>
    <w:p w:rsidR="00390DBB" w:rsidRDefault="00390DBB" w:rsidP="00390DBB">
      <w:pPr>
        <w:rPr>
          <w:lang w:val="es-CO"/>
        </w:rPr>
      </w:pPr>
    </w:p>
    <w:p w:rsidR="00390DBB" w:rsidRDefault="00390DBB" w:rsidP="00390DBB">
      <w:r>
        <w:br w:type="page"/>
      </w:r>
    </w:p>
    <w:p w:rsidR="00390DBB" w:rsidRDefault="00776A9A" w:rsidP="000E2B49">
      <w:pPr>
        <w:pStyle w:val="Heading1"/>
      </w:pPr>
      <w:bookmarkStart w:id="12" w:name="_Toc404347612"/>
      <w:bookmarkStart w:id="13" w:name="_Toc404593741"/>
      <w:bookmarkStart w:id="14" w:name="_Toc407626502"/>
      <w:bookmarkStart w:id="15" w:name="_Toc403564351"/>
      <w:r>
        <w:rPr>
          <w:caps w:val="0"/>
        </w:rPr>
        <w:lastRenderedPageBreak/>
        <w:t>MARCO TÉCNICO NACIONAL DE REFERENCIA</w:t>
      </w:r>
      <w:bookmarkEnd w:id="12"/>
      <w:bookmarkEnd w:id="13"/>
      <w:bookmarkEnd w:id="14"/>
      <w:r>
        <w:rPr>
          <w:caps w:val="0"/>
        </w:rPr>
        <w:t xml:space="preserve"> </w:t>
      </w:r>
    </w:p>
    <w:p w:rsidR="00390DBB" w:rsidRDefault="00390DBB" w:rsidP="00390DBB"/>
    <w:p w:rsidR="00390DBB" w:rsidRDefault="00390DBB" w:rsidP="00390DBB">
      <w:r>
        <w:t xml:space="preserve">Colombia es un país sujeto a una alta complejidad climática debido a la influencia de múltiples elementos y fenómenos sobre el régimen </w:t>
      </w:r>
      <w:proofErr w:type="spellStart"/>
      <w:r>
        <w:t>hidroclimatológico</w:t>
      </w:r>
      <w:proofErr w:type="spellEnd"/>
      <w:r>
        <w:t xml:space="preserve"> nacional, entre los que se encuentran: la Zona de Convergencia Intertropical (ZCIT), las cuencas del Amazonas y el Orinoco, los océanos Atlántico y Pacífico y los fenómenos del Niño y la Niña (El Niño </w:t>
      </w:r>
      <w:proofErr w:type="spellStart"/>
      <w:r>
        <w:t>Southern</w:t>
      </w:r>
      <w:proofErr w:type="spellEnd"/>
      <w:r>
        <w:t xml:space="preserve"> </w:t>
      </w:r>
      <w:proofErr w:type="spellStart"/>
      <w:r>
        <w:t>Oscillation</w:t>
      </w:r>
      <w:proofErr w:type="spellEnd"/>
      <w:r>
        <w:t xml:space="preserve">, ENSO), entre otros (Poveda, 2004). </w:t>
      </w:r>
    </w:p>
    <w:p w:rsidR="00390DBB" w:rsidRDefault="00390DBB" w:rsidP="00390DBB"/>
    <w:p w:rsidR="00390DBB" w:rsidRDefault="00390DBB" w:rsidP="00390DBB">
      <w:r>
        <w:t>En particular, el ENSO es uno de los fenómenos que mayor impacto y recurrencia tienen en el territorio nacional al generar afectaciones en infraestructura y sectores agrícolas, ganaderos y pecuarios, lo que lleva a su vez a un gran reconocimiento por parte del público en general.</w:t>
      </w:r>
    </w:p>
    <w:p w:rsidR="00390DBB" w:rsidRDefault="00390DBB" w:rsidP="00390DBB">
      <w:pPr>
        <w:widowControl/>
      </w:pPr>
    </w:p>
    <w:p w:rsidR="00390DBB" w:rsidRDefault="00390DBB" w:rsidP="00390DBB">
      <w:pPr>
        <w:widowControl/>
      </w:pPr>
      <w:r>
        <w:t xml:space="preserve">Por los fenómenos mencionados, en Colombia a través de la Ley 1523 de 2012 se adoptó una política Nacional para la Gestión del Riesgo de Desastres orientado a la formulación, ejecución, seguimiento y evaluación de políticas, estrategias, planes, programas, regulaciones, instrumentos, medidas y acciones permanentes para el conocimiento y la reducción del riesgo y para el manejo de desastres, con el propósito explícito de contribuir </w:t>
      </w:r>
      <w:r w:rsidR="00671168">
        <w:t>a</w:t>
      </w:r>
      <w:r>
        <w:t xml:space="preserve"> la seguridad, el bienestar, la calidad de vida de las personas y al desarrollo sostenible .</w:t>
      </w:r>
    </w:p>
    <w:p w:rsidR="00390DBB" w:rsidRDefault="00390DBB" w:rsidP="00390DBB">
      <w:pPr>
        <w:widowControl/>
      </w:pPr>
    </w:p>
    <w:p w:rsidR="007929B7" w:rsidRPr="00206C24" w:rsidRDefault="00776A9A" w:rsidP="000E2B49">
      <w:pPr>
        <w:pStyle w:val="Heading1"/>
        <w:rPr>
          <w:lang w:val="es-CO"/>
        </w:rPr>
      </w:pPr>
      <w:bookmarkStart w:id="16" w:name="_Toc404347613"/>
      <w:bookmarkStart w:id="17" w:name="_Toc404593742"/>
      <w:bookmarkStart w:id="18" w:name="_Toc407626503"/>
      <w:r>
        <w:rPr>
          <w:caps w:val="0"/>
        </w:rPr>
        <w:t>DEFINICIONES</w:t>
      </w:r>
      <w:bookmarkEnd w:id="16"/>
      <w:bookmarkEnd w:id="17"/>
      <w:r w:rsidR="007929B7">
        <w:rPr>
          <w:caps w:val="0"/>
        </w:rPr>
        <w:t xml:space="preserve"> </w:t>
      </w:r>
      <w:r w:rsidR="007929B7" w:rsidRPr="00206C24">
        <w:rPr>
          <w:lang w:val="es-CO"/>
        </w:rPr>
        <w:t>BASICAS ESTUDIO DE RIESGOS</w:t>
      </w:r>
      <w:bookmarkEnd w:id="18"/>
    </w:p>
    <w:p w:rsidR="00390DBB" w:rsidRDefault="00390DBB" w:rsidP="00390DBB">
      <w:pPr>
        <w:widowControl/>
      </w:pPr>
    </w:p>
    <w:p w:rsidR="00390DBB" w:rsidRDefault="00390DBB" w:rsidP="00390DBB">
      <w:pPr>
        <w:widowControl/>
      </w:pPr>
      <w:r>
        <w:t>Para el desarrollo de planes para la gestión del riesgo de desastres en el sector de agua potable y saneamiento se debe conocer varias definiciones de temas que se relacionan dentro de dichos estudios y que se tomaron de manera textual de la Ley 1523 de 2012:</w:t>
      </w:r>
    </w:p>
    <w:p w:rsidR="00390DBB" w:rsidRDefault="00390DBB" w:rsidP="00390DBB">
      <w:pPr>
        <w:widowControl/>
      </w:pPr>
    </w:p>
    <w:p w:rsidR="00390DBB" w:rsidRPr="003871BE" w:rsidRDefault="003871BE" w:rsidP="001E2A71">
      <w:pPr>
        <w:pStyle w:val="ListParagraph"/>
        <w:numPr>
          <w:ilvl w:val="0"/>
          <w:numId w:val="15"/>
        </w:numPr>
        <w:ind w:left="720"/>
      </w:pPr>
      <w:r>
        <w:rPr>
          <w:b/>
        </w:rPr>
        <w:t>A</w:t>
      </w:r>
      <w:r w:rsidR="00390DBB" w:rsidRPr="003871BE">
        <w:rPr>
          <w:b/>
        </w:rPr>
        <w:t xml:space="preserve">menaza: </w:t>
      </w:r>
      <w:r w:rsidR="00390DBB" w:rsidRPr="003871BE">
        <w:t>“Peligro latente de que un evento físico de origen natural, o causado, o inducido por la acción humana d</w:t>
      </w:r>
      <w:r w:rsidR="00671168" w:rsidRPr="003871BE">
        <w:t>e manera accidental, se presenta</w:t>
      </w:r>
      <w:r w:rsidR="00390DBB" w:rsidRPr="003871BE">
        <w:t xml:space="preserve"> con una severidad suficiente para causar pérdida de vidas, lesiones u otros impactos en la salud, así como también daños y pérdidas en los bienes, la infraestructura, los medios de sustento, la prestación de servicios y los recursos ambientales”.</w:t>
      </w:r>
    </w:p>
    <w:p w:rsidR="00390DBB" w:rsidRDefault="00390DBB" w:rsidP="00390DBB">
      <w:pPr>
        <w:widowControl/>
      </w:pPr>
    </w:p>
    <w:p w:rsidR="00390DBB" w:rsidRPr="003871BE" w:rsidRDefault="00390DBB" w:rsidP="001E2A71">
      <w:pPr>
        <w:pStyle w:val="ListParagraph"/>
        <w:numPr>
          <w:ilvl w:val="0"/>
          <w:numId w:val="15"/>
        </w:numPr>
        <w:ind w:left="720"/>
      </w:pPr>
      <w:r w:rsidRPr="003871BE">
        <w:rPr>
          <w:b/>
        </w:rPr>
        <w:t xml:space="preserve">Análisis y evaluación del riesgo: </w:t>
      </w:r>
      <w:r w:rsidRPr="003871BE">
        <w:t>“Implica la consideración de las causas y fuentes del riesgo, sus consecuencias y la probabilidad de que dichas consecuencias puedan ocurrir. Es el modelo mediante el cual se relaciona la amenaza y la vulnerabilidad de los elementos expuestos, con el fin de determinar los posibles efectos sociales, económicos y ambientales y sus probabilidades. Se estima el valor de los daños y las pérdidas potenciales, y se compara con criterios de seguridad establecidos, con el propósito de definir tipos de intervención y alcance de la reducción del riesgo y preparación para la respuesta y recuperación”.</w:t>
      </w:r>
    </w:p>
    <w:p w:rsidR="00390DBB" w:rsidRDefault="00390DBB" w:rsidP="00390DBB">
      <w:pPr>
        <w:widowControl/>
      </w:pPr>
    </w:p>
    <w:p w:rsidR="00390DBB" w:rsidRPr="00F441C9" w:rsidRDefault="00390DBB" w:rsidP="001E2A71">
      <w:pPr>
        <w:pStyle w:val="ListParagraph"/>
        <w:numPr>
          <w:ilvl w:val="0"/>
          <w:numId w:val="15"/>
        </w:numPr>
        <w:ind w:left="720"/>
      </w:pPr>
      <w:r w:rsidRPr="00F441C9">
        <w:rPr>
          <w:b/>
        </w:rPr>
        <w:t xml:space="preserve">Vulnerabilidad: </w:t>
      </w:r>
      <w:r w:rsidRPr="00F441C9">
        <w:t xml:space="preserve">“Susceptibilidad o fragilidad física, económica, social, ambiental o institucional que tiene una comunidad de ser afectada o de sufrir efectos adversos en caso de que un evento físico peligroso se presente. Corresponde a la </w:t>
      </w:r>
      <w:r w:rsidRPr="00F441C9">
        <w:lastRenderedPageBreak/>
        <w:t>predisposición a sufrir pérdidas o daños de los seres humanos y sus medios de subsistencia, así como de sus sistemas físicos, sociales, económicos y de apoyo que pueden ser afectados por eventos físicos peligrosos”.</w:t>
      </w:r>
    </w:p>
    <w:p w:rsidR="00390DBB" w:rsidRDefault="00390DBB" w:rsidP="00390DBB">
      <w:pPr>
        <w:widowControl/>
      </w:pPr>
    </w:p>
    <w:p w:rsidR="00390DBB" w:rsidRPr="00F441C9" w:rsidRDefault="00390DBB" w:rsidP="001E2A71">
      <w:pPr>
        <w:pStyle w:val="ListParagraph"/>
        <w:numPr>
          <w:ilvl w:val="0"/>
          <w:numId w:val="15"/>
        </w:numPr>
        <w:ind w:left="720"/>
      </w:pPr>
      <w:r w:rsidRPr="00F441C9">
        <w:rPr>
          <w:b/>
        </w:rPr>
        <w:t xml:space="preserve">Prevención de riesgo: </w:t>
      </w:r>
      <w:r w:rsidRPr="00F441C9">
        <w:t>“Medidas y acciones de intervención restrictiva o prospectiva dispuestas con anticipación con el fin de evitar que se genere riesgo. Puede enfocarse a evitar o neutralizar la amenaza o la exposición y la vulnerabilidad ante la misma en forma definitiva para impedir que se genere nuevo riesgo. Los instrumentos esenciales de la prevención son aquellos previstos en la planificación, la inversión pública y el ordenamiento ambiental territorial, que tienen como objetivo reglamentar el uso y la ocupación del suelo de forma segura y sostenible”.</w:t>
      </w:r>
    </w:p>
    <w:p w:rsidR="00390DBB" w:rsidRDefault="00390DBB" w:rsidP="00390DBB">
      <w:pPr>
        <w:widowControl/>
      </w:pPr>
    </w:p>
    <w:p w:rsidR="00390DBB" w:rsidRPr="00F441C9" w:rsidRDefault="00390DBB" w:rsidP="001E2A71">
      <w:pPr>
        <w:pStyle w:val="ListParagraph"/>
        <w:numPr>
          <w:ilvl w:val="0"/>
          <w:numId w:val="15"/>
        </w:numPr>
        <w:ind w:left="720"/>
      </w:pPr>
      <w:r w:rsidRPr="00F441C9">
        <w:rPr>
          <w:b/>
        </w:rPr>
        <w:t xml:space="preserve">Recuperación: </w:t>
      </w:r>
      <w:r w:rsidRPr="00F441C9">
        <w:t>“Son las acciones para el restablecimiento de las condiciones normales de vida mediante la rehabilitación, reparación o reconstrucción del área afectada, los bienes y servicios interrumpidos o deteriorados y el restablecimiento e impulso del desarrollo económico y social de la comunidad. La recuperación tiene como propósito central evitar la reproducción de las condiciones de riesgo preexistentes en el área o sector afectado”.</w:t>
      </w:r>
    </w:p>
    <w:p w:rsidR="00390DBB" w:rsidRDefault="00390DBB" w:rsidP="00390DBB">
      <w:pPr>
        <w:widowControl/>
      </w:pPr>
    </w:p>
    <w:p w:rsidR="00390DBB" w:rsidRPr="00F441C9" w:rsidRDefault="00390DBB" w:rsidP="001E2A71">
      <w:pPr>
        <w:pStyle w:val="ListParagraph"/>
        <w:numPr>
          <w:ilvl w:val="0"/>
          <w:numId w:val="15"/>
        </w:numPr>
        <w:ind w:left="720"/>
      </w:pPr>
      <w:r w:rsidRPr="00F441C9">
        <w:rPr>
          <w:b/>
        </w:rPr>
        <w:t xml:space="preserve">Reducción del riesgo: </w:t>
      </w:r>
      <w:r w:rsidRPr="00F441C9">
        <w:t>“Es el proceso de la gestión del riesgo, está compuesto por la intervención dirigida a modificar o disminuir las condiciones de riesgo existentes, entiéndase: mitigación del riesgo y a evitar nuevo riesgo en el territorio, entiéndase: prevención del riesgo. Son medidas de mitigación y prevención que se adoptan con antelación para reducir la amenaza, la exposición y disminuir la vulnerabilidad de las personas, los medios de subsistencia, los bienes, la infraestructura y los recursos ambientales, para evitar o minimizar los daños y pérdidas en caso de producirse los eventos físicos peligrosos. La reducción del riesgo la componen la intervención correctiva del riesgo existente, la intervención prospectiva de nuevo riesgo y la protección financiera”.</w:t>
      </w:r>
    </w:p>
    <w:p w:rsidR="00390DBB" w:rsidRDefault="00390DBB" w:rsidP="00390DBB">
      <w:pPr>
        <w:widowControl/>
      </w:pPr>
    </w:p>
    <w:p w:rsidR="00390DBB" w:rsidRDefault="00FA5282" w:rsidP="000E2B49">
      <w:pPr>
        <w:pStyle w:val="Heading2"/>
      </w:pPr>
      <w:bookmarkStart w:id="19" w:name="_Toc404347614"/>
      <w:bookmarkStart w:id="20" w:name="_Toc404593743"/>
      <w:bookmarkStart w:id="21" w:name="_Toc407626504"/>
      <w:r>
        <w:rPr>
          <w:caps w:val="0"/>
        </w:rPr>
        <w:t>Clasificación De Amenazas</w:t>
      </w:r>
      <w:bookmarkEnd w:id="19"/>
      <w:bookmarkEnd w:id="20"/>
      <w:bookmarkEnd w:id="21"/>
    </w:p>
    <w:p w:rsidR="00390DBB" w:rsidRDefault="00390DBB" w:rsidP="00390DBB">
      <w:pPr>
        <w:widowControl/>
      </w:pPr>
    </w:p>
    <w:p w:rsidR="00390DBB" w:rsidRDefault="00390DBB" w:rsidP="00390DBB">
      <w:pPr>
        <w:widowControl/>
      </w:pPr>
      <w:r>
        <w:t>Las amenazas en un sistema de abastecimiento pueden clasificarse de acuerdo con su origen, como se muestra en el siguiente esquema:</w:t>
      </w:r>
    </w:p>
    <w:p w:rsidR="00390DBB" w:rsidRDefault="00390DBB" w:rsidP="00390DBB">
      <w:pPr>
        <w:widowControl/>
        <w:jc w:val="left"/>
      </w:pPr>
      <w:r>
        <w:br w:type="page"/>
      </w:r>
    </w:p>
    <w:p w:rsidR="00390DBB" w:rsidRDefault="00390DBB" w:rsidP="000E2B49">
      <w:pPr>
        <w:pStyle w:val="FFiguras"/>
        <w:outlineLvl w:val="0"/>
      </w:pPr>
      <w:bookmarkStart w:id="22" w:name="_Ref404761865"/>
      <w:bookmarkStart w:id="23" w:name="_Toc404347566"/>
      <w:bookmarkStart w:id="24" w:name="_Toc407626418"/>
      <w:r w:rsidRPr="007670BC">
        <w:lastRenderedPageBreak/>
        <w:t xml:space="preserve">Figura </w:t>
      </w:r>
      <w:r w:rsidR="0026784B">
        <w:fldChar w:fldCharType="begin"/>
      </w:r>
      <w:r w:rsidR="0026784B">
        <w:instrText xml:space="preserve"> STYLEREF 1 \s </w:instrText>
      </w:r>
      <w:r w:rsidR="0026784B">
        <w:fldChar w:fldCharType="separate"/>
      </w:r>
      <w:r w:rsidR="0026784B">
        <w:rPr>
          <w:noProof/>
        </w:rPr>
        <w:t>6</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w:t>
      </w:r>
      <w:r w:rsidR="0026784B">
        <w:fldChar w:fldCharType="end"/>
      </w:r>
      <w:bookmarkEnd w:id="22"/>
      <w:r w:rsidRPr="007670BC">
        <w:t xml:space="preserve"> </w:t>
      </w:r>
      <w:r>
        <w:t xml:space="preserve"> Tipos de amenaza en los sistemas de abastecimiento de agua</w:t>
      </w:r>
      <w:bookmarkEnd w:id="23"/>
      <w:bookmarkEnd w:id="24"/>
    </w:p>
    <w:p w:rsidR="00390DBB" w:rsidRDefault="00390DBB" w:rsidP="00390DBB">
      <w:pPr>
        <w:widowControl/>
        <w:jc w:val="center"/>
      </w:pPr>
      <w:r w:rsidRPr="005E6382">
        <w:rPr>
          <w:noProof/>
          <w:lang w:val="es-CO" w:eastAsia="es-CO"/>
        </w:rPr>
        <w:drawing>
          <wp:inline distT="0" distB="0" distL="0" distR="0" wp14:anchorId="7FC6A8B7" wp14:editId="034360D5">
            <wp:extent cx="3750637" cy="1866900"/>
            <wp:effectExtent l="19050" t="0" r="2213" b="0"/>
            <wp:docPr id="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757214" cy="1870174"/>
                    </a:xfrm>
                    <a:prstGeom prst="rect">
                      <a:avLst/>
                    </a:prstGeom>
                    <a:noFill/>
                    <a:ln w="9525">
                      <a:noFill/>
                      <a:miter lim="800000"/>
                      <a:headEnd/>
                      <a:tailEnd/>
                    </a:ln>
                  </pic:spPr>
                </pic:pic>
              </a:graphicData>
            </a:graphic>
          </wp:inline>
        </w:drawing>
      </w:r>
    </w:p>
    <w:p w:rsidR="00390DBB" w:rsidRDefault="00390DBB" w:rsidP="00390DBB">
      <w:pPr>
        <w:widowControl/>
      </w:pPr>
    </w:p>
    <w:p w:rsidR="00390DBB" w:rsidRDefault="00390DBB" w:rsidP="00390DBB">
      <w:pPr>
        <w:widowControl/>
      </w:pPr>
      <w:r>
        <w:t>Las amenazas producidas por actividades antrópicas como son las actividades de explotación o malas prácticas de uso del suelo, deficiencia en los procesos constructivos de la infraestructura, exposición a agentes contaminantes en las fuentes de abastecimiento, falta de mantenimiento, falta de equipos o infraestructura, variaciones en el servicio de energía eléctrica, entre otros.</w:t>
      </w:r>
    </w:p>
    <w:p w:rsidR="00390DBB" w:rsidRDefault="00390DBB" w:rsidP="00390DBB">
      <w:pPr>
        <w:widowControl/>
      </w:pPr>
    </w:p>
    <w:p w:rsidR="00390DBB" w:rsidRDefault="00390DBB" w:rsidP="00390DBB">
      <w:pPr>
        <w:widowControl/>
      </w:pPr>
      <w:r>
        <w:t>Las</w:t>
      </w:r>
      <w:r w:rsidR="000B58EC">
        <w:t xml:space="preserve"> amenazas de origen natural, pro</w:t>
      </w:r>
      <w:r>
        <w:t>vienen de fenómenos o procesos naturales como son:</w:t>
      </w:r>
    </w:p>
    <w:p w:rsidR="00390DBB" w:rsidRDefault="00390DBB" w:rsidP="00390DBB">
      <w:pPr>
        <w:widowControl/>
      </w:pPr>
    </w:p>
    <w:p w:rsidR="00390DBB" w:rsidRDefault="00390DBB" w:rsidP="00390DBB">
      <w:pPr>
        <w:widowControl/>
      </w:pPr>
      <w:r>
        <w:t>•</w:t>
      </w:r>
      <w:r>
        <w:tab/>
        <w:t>Inundaciones: consiste en una invasión o cubrimiento de agua en terrenos que normalmente se encuentran secos, este fenómeno se presenta con mayor frecuencia en zonas relativamente planas, costeras, o aledaños a las riberas de los ríos y quebradas. Se caracteriza por afectar la infraestructura de acueducto existente destruyéndola o restándole soporte a la misma.</w:t>
      </w:r>
    </w:p>
    <w:p w:rsidR="00390DBB" w:rsidRDefault="00390DBB" w:rsidP="00390DBB">
      <w:pPr>
        <w:widowControl/>
      </w:pPr>
    </w:p>
    <w:p w:rsidR="00390DBB" w:rsidRDefault="00390DBB" w:rsidP="00390DBB">
      <w:pPr>
        <w:widowControl/>
      </w:pPr>
      <w:r>
        <w:t>•</w:t>
      </w:r>
      <w:r>
        <w:tab/>
        <w:t xml:space="preserve">Deslizamientos: consisten en “movimientos de masas de roca, residuos o tierra, hacia abajo de un talud” (Suárez, 2009). Los procesos de movimiento de suelos, </w:t>
      </w:r>
      <w:proofErr w:type="spellStart"/>
      <w:r>
        <w:t>ó</w:t>
      </w:r>
      <w:proofErr w:type="spellEnd"/>
      <w:r>
        <w:t xml:space="preserve"> roca pueden ser producto de la acción de fuerzas gravitacionales, hidrológica, hidráulica, fenómenos de inestabilidades geológicas, entre otros. Este fenómeno afecta en mayor proporción a las conducciones.</w:t>
      </w:r>
    </w:p>
    <w:p w:rsidR="00390DBB" w:rsidRDefault="00390DBB" w:rsidP="00390DBB">
      <w:pPr>
        <w:widowControl/>
      </w:pPr>
    </w:p>
    <w:p w:rsidR="00390DBB" w:rsidRDefault="00390DBB" w:rsidP="00390DBB">
      <w:pPr>
        <w:widowControl/>
      </w:pPr>
      <w:r>
        <w:t>•</w:t>
      </w:r>
      <w:r>
        <w:tab/>
        <w:t>Avenidas torrenciales: se describe como un cubrimiento súbito de terrenos cercanos a las riberas de los ríos o quebradas, por medio de flujos compuestos por una mezcla de agua, rocas, sólidos, basuras, entre otros que pueden afectar la infraestructura de abastecimiento produciendo socavación lateral o de fondo, colmatar la bocatoma, hasta destruir la captación por las diferentes composiciones de sus fuerzas de arrastre.</w:t>
      </w:r>
    </w:p>
    <w:p w:rsidR="00390DBB" w:rsidRDefault="00390DBB" w:rsidP="00390DBB">
      <w:pPr>
        <w:widowControl/>
      </w:pPr>
      <w:r>
        <w:br w:type="page"/>
      </w:r>
    </w:p>
    <w:p w:rsidR="00390DBB" w:rsidRPr="002A778D" w:rsidRDefault="00FA5282" w:rsidP="000E2B49">
      <w:pPr>
        <w:pStyle w:val="Heading1"/>
        <w:rPr>
          <w:lang w:val="es-CO"/>
        </w:rPr>
      </w:pPr>
      <w:bookmarkStart w:id="25" w:name="_Toc404593744"/>
      <w:bookmarkStart w:id="26" w:name="_Toc407626505"/>
      <w:r w:rsidRPr="002A778D">
        <w:rPr>
          <w:caps w:val="0"/>
          <w:lang w:val="es-CO"/>
        </w:rPr>
        <w:lastRenderedPageBreak/>
        <w:t>ANTECEDENTES DEL PROYECTO EN ESTUDIO</w:t>
      </w:r>
      <w:bookmarkEnd w:id="25"/>
      <w:bookmarkEnd w:id="26"/>
    </w:p>
    <w:p w:rsidR="00390DBB" w:rsidRDefault="00390DBB" w:rsidP="00390DBB">
      <w:pPr>
        <w:rPr>
          <w:lang w:val="es-CO"/>
        </w:rPr>
      </w:pPr>
    </w:p>
    <w:p w:rsidR="00390DBB" w:rsidRDefault="00390DBB" w:rsidP="00390DBB">
      <w:r>
        <w:t>De acuerdo con la información relacionada en la ¨Matriz general de reporte de emergencias¨ de la Unidad Nacional para la Gestión del Riesgo de desastres (UNGRD), y con los reportes realizados por los Municipios y Departamentos a través de los Comités Locales para la Prevención y Atención de Emergencias y Desastres (CLOPAD) y los Comités Regionales para La Prevención y Atención de Emergencias y Desastres (CREPAD) respectivamente, la fuerte ola invernal ocasionada por el Fenómeno de la Niña 2010-2011 generó, entre otros, daños en la infraestructura de los sistemas de acueducto y alcantarillado, lo cual a su vez causó la interrupción parcial o total de la prestación de dichos servicios, lo que provocó riesgos sanitarios y de salubridad pública para las poblaciones afectadas.</w:t>
      </w:r>
    </w:p>
    <w:p w:rsidR="00390DBB" w:rsidRDefault="00390DBB" w:rsidP="00390DBB">
      <w:pPr>
        <w:rPr>
          <w:lang w:val="es-CO"/>
        </w:rPr>
      </w:pPr>
    </w:p>
    <w:p w:rsidR="00390DBB" w:rsidRDefault="00390DBB" w:rsidP="00390DBB">
      <w:pPr>
        <w:rPr>
          <w:lang w:val="es-CO"/>
        </w:rPr>
      </w:pPr>
      <w:r>
        <w:rPr>
          <w:lang w:val="es-CO"/>
        </w:rPr>
        <w:t>Para estos proyectos AYESA SAU sucursal Colombia, como Gerencia Regional del Fondo de Adaptación realizó una validación de las afectaciones producto de la Ola Invernal 2010/2011 para los departamentos de Cauca, Nariño y Cundinamarca y la Consultoría Colombia a S.A. mediante visita de campo</w:t>
      </w:r>
      <w:r w:rsidR="002A778D">
        <w:rPr>
          <w:lang w:val="es-CO"/>
        </w:rPr>
        <w:t xml:space="preserve"> donde verificó</w:t>
      </w:r>
      <w:r>
        <w:rPr>
          <w:lang w:val="es-CO"/>
        </w:rPr>
        <w:t xml:space="preserve"> la funcionalidad y estado del sistema de alcantarillado y las amenazas probables comprobando la necesidad de atención que se requiere en el sistema.</w:t>
      </w:r>
    </w:p>
    <w:p w:rsidR="00390DBB" w:rsidRDefault="00390DBB" w:rsidP="00390DBB">
      <w:pPr>
        <w:rPr>
          <w:lang w:val="es-CO"/>
        </w:rPr>
      </w:pPr>
    </w:p>
    <w:p w:rsidR="002A778D" w:rsidRDefault="002A778D" w:rsidP="002A778D">
      <w:pPr>
        <w:rPr>
          <w:lang w:val="es-CO"/>
        </w:rPr>
      </w:pPr>
      <w:r>
        <w:rPr>
          <w:lang w:val="es-CO"/>
        </w:rPr>
        <w:t xml:space="preserve">Debido a esta Ola Invernal que ocurrió durante los años 2010 y 2011, se presentaron varias inundaciones a lo largo del municipio por </w:t>
      </w:r>
      <w:r w:rsidR="00F24356">
        <w:rPr>
          <w:lang w:val="es-CO"/>
        </w:rPr>
        <w:t>el desborde de aguas lluvias; por sumideros colmatados o capacidad insuficiente en las redes del sistema de alcantarillado</w:t>
      </w:r>
      <w:r>
        <w:rPr>
          <w:lang w:val="es-CO"/>
        </w:rPr>
        <w:t>; por lo que esta situación agravó el funcionamiento y las estructuras de alcantarillado presentes en este municipio</w:t>
      </w:r>
      <w:r w:rsidR="00F24356">
        <w:rPr>
          <w:lang w:val="es-CO"/>
        </w:rPr>
        <w:t>, llegando a afectar incluso el estado de las vías del mismo</w:t>
      </w:r>
      <w:r>
        <w:rPr>
          <w:lang w:val="es-CO"/>
        </w:rPr>
        <w:t>.</w:t>
      </w:r>
    </w:p>
    <w:p w:rsidR="00D309F7" w:rsidRDefault="00D309F7" w:rsidP="002A778D">
      <w:pPr>
        <w:rPr>
          <w:lang w:val="es-CO"/>
        </w:rPr>
      </w:pPr>
    </w:p>
    <w:p w:rsidR="00D309F7" w:rsidRDefault="00D309F7" w:rsidP="002A778D">
      <w:pPr>
        <w:rPr>
          <w:lang w:val="es-CO"/>
        </w:rPr>
      </w:pPr>
      <w:r>
        <w:rPr>
          <w:lang w:val="es-CO"/>
        </w:rPr>
        <w:t>El municipio ha llevado a cabo una serie de obras provisionales para la reparación de algunos de los daños provocados durante este periodo de lluvias como la reparación de algunas calles que se afectaron por los desbordamientos de las aguas combinadas del sis</w:t>
      </w:r>
      <w:r w:rsidR="00E0405B">
        <w:rPr>
          <w:lang w:val="es-CO"/>
        </w:rPr>
        <w:t>tema de alcantarillado</w:t>
      </w:r>
      <w:r>
        <w:rPr>
          <w:lang w:val="es-CO"/>
        </w:rPr>
        <w:t>.</w:t>
      </w:r>
    </w:p>
    <w:p w:rsidR="002A778D" w:rsidRDefault="002A778D" w:rsidP="002A778D">
      <w:pPr>
        <w:rPr>
          <w:lang w:val="es-CO"/>
        </w:rPr>
      </w:pPr>
    </w:p>
    <w:p w:rsidR="002A778D" w:rsidRDefault="00E0405B" w:rsidP="002A778D">
      <w:pPr>
        <w:rPr>
          <w:lang w:val="es-CO"/>
        </w:rPr>
      </w:pPr>
      <w:r>
        <w:rPr>
          <w:lang w:val="es-CO"/>
        </w:rPr>
        <w:t>Es</w:t>
      </w:r>
      <w:r w:rsidR="002A778D">
        <w:rPr>
          <w:lang w:val="es-CO"/>
        </w:rPr>
        <w:t xml:space="preserve"> necesario la ide</w:t>
      </w:r>
      <w:r>
        <w:rPr>
          <w:lang w:val="es-CO"/>
        </w:rPr>
        <w:t>ntificación de amenazas en los</w:t>
      </w:r>
      <w:r w:rsidR="002A778D">
        <w:rPr>
          <w:lang w:val="es-CO"/>
        </w:rPr>
        <w:t xml:space="preserve"> puntos críticos del municipio para así evaluar la vulnerabilidad que tienen estas estructuras y así mismo analizar el riesgo arrojado por el estudio, determinando una serie de recomendaciones al municipio para incluir dentro de la ejecución de las obras planteadas en el Plan Maestro</w:t>
      </w:r>
    </w:p>
    <w:p w:rsidR="00390DBB" w:rsidRDefault="00390DBB" w:rsidP="00390DBB">
      <w:pPr>
        <w:widowControl/>
        <w:jc w:val="left"/>
        <w:rPr>
          <w:lang w:val="es-CO"/>
        </w:rPr>
      </w:pPr>
      <w:r>
        <w:rPr>
          <w:lang w:val="es-CO"/>
        </w:rPr>
        <w:br w:type="page"/>
      </w:r>
    </w:p>
    <w:p w:rsidR="0097311D" w:rsidRDefault="005E714D" w:rsidP="000E2B49">
      <w:pPr>
        <w:pStyle w:val="Heading1"/>
      </w:pPr>
      <w:bookmarkStart w:id="27" w:name="_Toc403564352"/>
      <w:bookmarkStart w:id="28" w:name="_Toc407626506"/>
      <w:bookmarkEnd w:id="15"/>
      <w:r>
        <w:rPr>
          <w:lang w:val="es-CO"/>
        </w:rPr>
        <w:lastRenderedPageBreak/>
        <w:t>METODOLOGÍA</w:t>
      </w:r>
      <w:bookmarkEnd w:id="27"/>
      <w:bookmarkEnd w:id="28"/>
      <w:r w:rsidR="0097311D" w:rsidRPr="0097311D">
        <w:t xml:space="preserve"> </w:t>
      </w:r>
    </w:p>
    <w:p w:rsidR="005E714D" w:rsidRDefault="005E714D" w:rsidP="005E714D">
      <w:pPr>
        <w:rPr>
          <w:lang w:val="es-CO"/>
        </w:rPr>
      </w:pPr>
    </w:p>
    <w:p w:rsidR="0097311D" w:rsidRDefault="0097311D" w:rsidP="0097311D">
      <w:r>
        <w:t xml:space="preserve">La metodología se encuentra enmarcada dentro de tres fases: </w:t>
      </w:r>
    </w:p>
    <w:p w:rsidR="009146C1" w:rsidRPr="009146C1" w:rsidRDefault="009146C1" w:rsidP="009146C1"/>
    <w:p w:rsidR="009146C1" w:rsidRPr="009146C1" w:rsidRDefault="009146C1" w:rsidP="001E2A71">
      <w:pPr>
        <w:pStyle w:val="ListParagraph"/>
        <w:numPr>
          <w:ilvl w:val="0"/>
          <w:numId w:val="19"/>
        </w:numPr>
      </w:pPr>
      <w:r w:rsidRPr="009146C1">
        <w:t xml:space="preserve">La primera: análisis de la información de la amenaza, donde se tiene en cuenta la intensidad, la cobertura y la frecuencia del fenómeno amenazante. </w:t>
      </w:r>
    </w:p>
    <w:p w:rsidR="009146C1" w:rsidRPr="009146C1" w:rsidRDefault="009146C1" w:rsidP="001E2A71">
      <w:pPr>
        <w:pStyle w:val="ListParagraph"/>
        <w:numPr>
          <w:ilvl w:val="0"/>
          <w:numId w:val="19"/>
        </w:numPr>
      </w:pPr>
      <w:r w:rsidRPr="009146C1">
        <w:t xml:space="preserve">La segunda: análisis de la vulnerabilidad de los elementos expuestos, donde se valora el grado de exposición teniendo en cuenta: la severidad y la forma de impacto con el nivel de exposición y su respectiva clasificación. </w:t>
      </w:r>
      <w:r w:rsidR="00D018E7">
        <w:t>Dentro de este ítem se evaluará la capacidad hidráulica de la tubería existente y la necesidad de ampliar la misma conforme a los resultados obtenidos.</w:t>
      </w:r>
    </w:p>
    <w:p w:rsidR="00C275BA" w:rsidRPr="009146C1" w:rsidRDefault="009146C1" w:rsidP="001E2A71">
      <w:pPr>
        <w:pStyle w:val="ListParagraph"/>
        <w:numPr>
          <w:ilvl w:val="0"/>
          <w:numId w:val="19"/>
        </w:numPr>
      </w:pPr>
      <w:r w:rsidRPr="009146C1">
        <w:t>La tercera: El análisis del riesgo como resultado de la relación de la amenaza con la vulnerabilidad</w:t>
      </w:r>
      <w:r w:rsidR="00C275BA" w:rsidRPr="009146C1">
        <w:t>.</w:t>
      </w:r>
    </w:p>
    <w:p w:rsidR="00C275BA" w:rsidRPr="009146C1" w:rsidRDefault="00C275BA" w:rsidP="00C275BA"/>
    <w:p w:rsidR="00C275BA" w:rsidRPr="00B70984" w:rsidRDefault="00C275BA" w:rsidP="000E2B49">
      <w:pPr>
        <w:pStyle w:val="Heading2"/>
      </w:pPr>
      <w:bookmarkStart w:id="29" w:name="_Toc400435104"/>
      <w:bookmarkStart w:id="30" w:name="_Toc403464604"/>
      <w:r w:rsidRPr="009146C1">
        <w:rPr>
          <w:caps w:val="0"/>
        </w:rPr>
        <w:t xml:space="preserve"> </w:t>
      </w:r>
      <w:bookmarkStart w:id="31" w:name="_Toc403571847"/>
      <w:bookmarkStart w:id="32" w:name="_Toc407626507"/>
      <w:r w:rsidRPr="009146C1">
        <w:rPr>
          <w:caps w:val="0"/>
        </w:rPr>
        <w:t xml:space="preserve">ESQUEMA </w:t>
      </w:r>
      <w:r w:rsidRPr="00B70984">
        <w:rPr>
          <w:caps w:val="0"/>
        </w:rPr>
        <w:t>GENERAL</w:t>
      </w:r>
      <w:bookmarkEnd w:id="29"/>
      <w:bookmarkEnd w:id="30"/>
      <w:bookmarkEnd w:id="31"/>
      <w:bookmarkEnd w:id="32"/>
      <w:r w:rsidRPr="00B70984">
        <w:rPr>
          <w:caps w:val="0"/>
        </w:rPr>
        <w:t xml:space="preserve"> </w:t>
      </w:r>
    </w:p>
    <w:p w:rsidR="00C275BA" w:rsidRPr="00B70984" w:rsidRDefault="00C275BA" w:rsidP="00C275BA">
      <w:pPr>
        <w:tabs>
          <w:tab w:val="left" w:pos="2296"/>
        </w:tabs>
      </w:pPr>
      <w:r w:rsidRPr="00B70984">
        <w:tab/>
      </w:r>
    </w:p>
    <w:p w:rsidR="00C275BA" w:rsidRPr="00B70984" w:rsidRDefault="00C275BA" w:rsidP="00D018E7">
      <w:pPr>
        <w:jc w:val="center"/>
      </w:pPr>
      <w:r w:rsidRPr="00B70984">
        <w:rPr>
          <w:noProof/>
          <w:lang w:val="es-CO" w:eastAsia="es-CO"/>
        </w:rPr>
        <w:drawing>
          <wp:inline distT="0" distB="0" distL="0" distR="0" wp14:anchorId="4AE67184" wp14:editId="059DC042">
            <wp:extent cx="5583588" cy="3459193"/>
            <wp:effectExtent l="19050" t="0" r="0"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4" cstate="print"/>
                    <a:srcRect/>
                    <a:stretch>
                      <a:fillRect/>
                    </a:stretch>
                  </pic:blipFill>
                  <pic:spPr bwMode="auto">
                    <a:xfrm>
                      <a:off x="0" y="0"/>
                      <a:ext cx="5598393" cy="3468365"/>
                    </a:xfrm>
                    <a:prstGeom prst="rect">
                      <a:avLst/>
                    </a:prstGeom>
                    <a:noFill/>
                    <a:ln w="9525">
                      <a:noFill/>
                      <a:miter lim="800000"/>
                      <a:headEnd/>
                      <a:tailEnd/>
                    </a:ln>
                  </pic:spPr>
                </pic:pic>
              </a:graphicData>
            </a:graphic>
          </wp:inline>
        </w:drawing>
      </w:r>
    </w:p>
    <w:p w:rsidR="00C275BA" w:rsidRPr="00B70984" w:rsidRDefault="00C275BA" w:rsidP="00C275BA"/>
    <w:p w:rsidR="005E714D" w:rsidRDefault="005E714D" w:rsidP="000E2B49">
      <w:pPr>
        <w:pStyle w:val="Heading2"/>
        <w:rPr>
          <w:lang w:val="es-CO"/>
        </w:rPr>
      </w:pPr>
      <w:bookmarkStart w:id="33" w:name="_Toc403564354"/>
      <w:bookmarkStart w:id="34" w:name="_Toc407626508"/>
      <w:r>
        <w:rPr>
          <w:lang w:val="es-CO"/>
        </w:rPr>
        <w:t>Recopilación y Análisis de la Información</w:t>
      </w:r>
      <w:bookmarkEnd w:id="33"/>
      <w:bookmarkEnd w:id="34"/>
    </w:p>
    <w:p w:rsidR="005E714D" w:rsidRDefault="005E714D" w:rsidP="005E714D">
      <w:pPr>
        <w:rPr>
          <w:lang w:val="es-CO"/>
        </w:rPr>
      </w:pPr>
    </w:p>
    <w:p w:rsidR="00C275BA" w:rsidRDefault="00C275BA" w:rsidP="00C275BA">
      <w:r w:rsidRPr="00B70984">
        <w:t>El levantamiento de información básica se realizará fundamentado en la construcción de un enfoque integrado del análisis del riesgo, donde la información primaria y secundaria será fundamental para establecer la vulnerabilidad y el riesgo. Para ello se realizaron las actividades que se describen a continuación.</w:t>
      </w:r>
    </w:p>
    <w:p w:rsidR="0018357D" w:rsidRPr="00B70984" w:rsidRDefault="0018357D" w:rsidP="00C275BA"/>
    <w:p w:rsidR="00C275BA" w:rsidRPr="00B70984" w:rsidRDefault="00C275BA" w:rsidP="00C275BA"/>
    <w:p w:rsidR="0097311D" w:rsidRPr="00B70984" w:rsidRDefault="0097311D" w:rsidP="000E2B49">
      <w:pPr>
        <w:pStyle w:val="Heading3"/>
        <w:widowControl/>
        <w:jc w:val="left"/>
      </w:pPr>
      <w:bookmarkStart w:id="35" w:name="_Toc403464607"/>
      <w:bookmarkStart w:id="36" w:name="_Toc403571850"/>
      <w:bookmarkStart w:id="37" w:name="_Toc407626509"/>
      <w:bookmarkStart w:id="38" w:name="_Toc400435107"/>
      <w:bookmarkStart w:id="39" w:name="_Toc403464606"/>
      <w:bookmarkStart w:id="40" w:name="_Toc403571849"/>
      <w:r w:rsidRPr="00B70984">
        <w:lastRenderedPageBreak/>
        <w:t>Información secundaria</w:t>
      </w:r>
      <w:bookmarkEnd w:id="35"/>
      <w:bookmarkEnd w:id="36"/>
      <w:bookmarkEnd w:id="37"/>
      <w:r w:rsidRPr="00B70984">
        <w:t xml:space="preserve"> </w:t>
      </w:r>
    </w:p>
    <w:p w:rsidR="0097311D" w:rsidRPr="00B70984" w:rsidRDefault="0097311D" w:rsidP="0097311D"/>
    <w:p w:rsidR="0097311D" w:rsidRPr="00F57A9D" w:rsidRDefault="0097311D" w:rsidP="0097311D">
      <w:r w:rsidRPr="00F57A9D">
        <w:t>Con el objeto de caracterizar la gestión del riesgo</w:t>
      </w:r>
      <w:r>
        <w:t xml:space="preserve"> dentro del proyecto se recopiló</w:t>
      </w:r>
      <w:r w:rsidRPr="00F57A9D">
        <w:t xml:space="preserve"> la información secundaria existente a partir de datos, archivos, informes y estudios realizados por diversas entidades del orden nacional, público y privado. </w:t>
      </w:r>
    </w:p>
    <w:p w:rsidR="0097311D" w:rsidRPr="00F57A9D" w:rsidRDefault="0097311D" w:rsidP="0097311D"/>
    <w:p w:rsidR="0097311D" w:rsidRPr="00B70984" w:rsidRDefault="0097311D" w:rsidP="0097311D">
      <w:r w:rsidRPr="00F57A9D">
        <w:t>La revisión de la documentación contribuy</w:t>
      </w:r>
      <w:r>
        <w:t>ó</w:t>
      </w:r>
      <w:r w:rsidRPr="00F57A9D">
        <w:t xml:space="preserve"> principalmente a precisar el tema de </w:t>
      </w:r>
      <w:r>
        <w:t>capacidades en las tuberías de</w:t>
      </w:r>
      <w:r w:rsidRPr="00F57A9D">
        <w:t xml:space="preserve"> municipio </w:t>
      </w:r>
      <w:r>
        <w:t xml:space="preserve">así como está </w:t>
      </w:r>
      <w:r w:rsidRPr="00F57A9D">
        <w:t>contemplado</w:t>
      </w:r>
      <w:r>
        <w:t xml:space="preserve"> dentro del marco contractual; dentro de esta documentación se encuentra</w:t>
      </w:r>
      <w:r w:rsidRPr="00F57A9D">
        <w:t xml:space="preserve">, la revisión bibliográfica, consulta de los informes técnicos e investigaciones; así mismo revisión de bases de datos en el inventario histórico de pérdidas, datos estadísticos y material visual que sirven de apoyo para obtener mejores resultados en el presente análisis. </w:t>
      </w:r>
    </w:p>
    <w:p w:rsidR="0097311D" w:rsidRDefault="0097311D" w:rsidP="0097311D">
      <w:pPr>
        <w:rPr>
          <w:lang w:val="es-CO"/>
        </w:rPr>
      </w:pPr>
    </w:p>
    <w:p w:rsidR="00C275BA" w:rsidRPr="00B70984" w:rsidRDefault="00C275BA" w:rsidP="000E2B49">
      <w:pPr>
        <w:pStyle w:val="Heading3"/>
        <w:widowControl/>
        <w:jc w:val="left"/>
      </w:pPr>
      <w:bookmarkStart w:id="41" w:name="_Toc407626510"/>
      <w:r w:rsidRPr="00B70984">
        <w:t>Información recolectada en campo</w:t>
      </w:r>
      <w:bookmarkEnd w:id="38"/>
      <w:bookmarkEnd w:id="39"/>
      <w:bookmarkEnd w:id="40"/>
      <w:bookmarkEnd w:id="41"/>
      <w:r w:rsidRPr="00B70984">
        <w:t xml:space="preserve"> </w:t>
      </w:r>
    </w:p>
    <w:p w:rsidR="00C275BA" w:rsidRPr="00B70984" w:rsidRDefault="00C275BA" w:rsidP="00C275BA"/>
    <w:p w:rsidR="00C275BA" w:rsidRDefault="00C275BA" w:rsidP="00E0405B">
      <w:r w:rsidRPr="00B70984">
        <w:t>Con el objeto de caracterizar la gestión del riesgo dentro del proyecto se recopil</w:t>
      </w:r>
      <w:r w:rsidR="0097311D">
        <w:t>ó</w:t>
      </w:r>
      <w:r w:rsidR="00F61084">
        <w:t xml:space="preserve"> </w:t>
      </w:r>
      <w:r w:rsidRPr="00B70984">
        <w:t>información para identificar el problema directamente en la zona de afectación, la i</w:t>
      </w:r>
      <w:r w:rsidR="004503ED">
        <w:t>nspección en terreno se realizó</w:t>
      </w:r>
      <w:r w:rsidRPr="00B70984">
        <w:t xml:space="preserve"> en compañía </w:t>
      </w:r>
      <w:r w:rsidR="00F61084">
        <w:t>de funcionarios de la empresa de servicios públicos del municipio pa</w:t>
      </w:r>
      <w:r w:rsidRPr="00B70984">
        <w:t>ra establecer claramente las áreas y componentes afectados por el fenómeno; la información referente a las zonas inundables en la</w:t>
      </w:r>
      <w:r w:rsidR="008D3A2E">
        <w:t>s</w:t>
      </w:r>
      <w:r w:rsidRPr="00B70984">
        <w:t xml:space="preserve"> vertiente</w:t>
      </w:r>
      <w:r w:rsidR="008D3A2E">
        <w:t>s</w:t>
      </w:r>
      <w:r w:rsidRPr="00B70984">
        <w:t xml:space="preserve"> de</w:t>
      </w:r>
      <w:r w:rsidR="008D3A2E">
        <w:t xml:space="preserve"> los </w:t>
      </w:r>
      <w:r w:rsidR="00891823">
        <w:t>cuerpos de agua</w:t>
      </w:r>
      <w:r w:rsidR="008D3A2E">
        <w:t xml:space="preserve"> donde se disponen las aguas residuales</w:t>
      </w:r>
      <w:r w:rsidRPr="00B70984">
        <w:t xml:space="preserve"> de</w:t>
      </w:r>
      <w:r w:rsidR="00E71E1E">
        <w:t>l</w:t>
      </w:r>
      <w:r w:rsidRPr="00B70984">
        <w:t xml:space="preserve"> </w:t>
      </w:r>
      <w:r w:rsidR="008D3A2E">
        <w:t>municipio</w:t>
      </w:r>
      <w:r w:rsidR="004503ED">
        <w:t xml:space="preserve"> (Quebrada </w:t>
      </w:r>
      <w:proofErr w:type="spellStart"/>
      <w:r w:rsidR="00C60CEE">
        <w:t>Tóriba</w:t>
      </w:r>
      <w:proofErr w:type="spellEnd"/>
      <w:r w:rsidR="004503ED">
        <w:t xml:space="preserve"> y Río Cañas)</w:t>
      </w:r>
      <w:r w:rsidR="00891823">
        <w:t xml:space="preserve">, identificando el problema del sistema de alcantarillado y la razón por la cual las tuberías existentes no </w:t>
      </w:r>
      <w:r w:rsidR="00A53FD5">
        <w:t>tienen la capacidad para transportar</w:t>
      </w:r>
      <w:r w:rsidR="00891823">
        <w:t xml:space="preserve"> las aguas lluvias </w:t>
      </w:r>
      <w:r w:rsidR="00A53FD5">
        <w:t>generadas en la época en que se presentó</w:t>
      </w:r>
      <w:r w:rsidR="00F61084">
        <w:t xml:space="preserve"> por el F</w:t>
      </w:r>
      <w:r w:rsidR="00891823">
        <w:t>enómeno de la Niña</w:t>
      </w:r>
      <w:r w:rsidR="00F61084">
        <w:t xml:space="preserve"> 2010-2011.</w:t>
      </w:r>
    </w:p>
    <w:p w:rsidR="00C275BA" w:rsidRPr="00B70984" w:rsidRDefault="00C275BA" w:rsidP="00C275BA"/>
    <w:p w:rsidR="005E714D" w:rsidRDefault="005E714D" w:rsidP="000E2B49">
      <w:pPr>
        <w:pStyle w:val="Heading2"/>
        <w:rPr>
          <w:lang w:val="es-CO"/>
        </w:rPr>
      </w:pPr>
      <w:bookmarkStart w:id="42" w:name="_Toc403564355"/>
      <w:bookmarkStart w:id="43" w:name="_Toc407626511"/>
      <w:r>
        <w:rPr>
          <w:lang w:val="es-CO"/>
        </w:rPr>
        <w:t>Análisis de la Amenaza</w:t>
      </w:r>
      <w:bookmarkEnd w:id="42"/>
      <w:bookmarkEnd w:id="43"/>
    </w:p>
    <w:p w:rsidR="001445B1" w:rsidRPr="00BB1ABF" w:rsidRDefault="001445B1" w:rsidP="001445B1"/>
    <w:p w:rsidR="001445B1" w:rsidRPr="00BB1ABF" w:rsidRDefault="001445B1" w:rsidP="001445B1">
      <w:pPr>
        <w:pStyle w:val="Heading3"/>
      </w:pPr>
      <w:bookmarkStart w:id="44" w:name="_Toc400435109"/>
      <w:bookmarkStart w:id="45" w:name="_Toc403464525"/>
      <w:bookmarkStart w:id="46" w:name="_Toc406776231"/>
      <w:bookmarkStart w:id="47" w:name="_Toc410118407"/>
      <w:r w:rsidRPr="00BB1ABF">
        <w:t>Revisión documental sobre la amenaza</w:t>
      </w:r>
      <w:bookmarkEnd w:id="44"/>
      <w:bookmarkEnd w:id="45"/>
      <w:bookmarkEnd w:id="46"/>
      <w:bookmarkEnd w:id="47"/>
      <w:r w:rsidRPr="00BB1ABF">
        <w:t xml:space="preserve"> </w:t>
      </w:r>
    </w:p>
    <w:p w:rsidR="001445B1" w:rsidRPr="00BB1ABF" w:rsidRDefault="001445B1" w:rsidP="001445B1"/>
    <w:p w:rsidR="001445B1" w:rsidRPr="00BB1ABF" w:rsidRDefault="001445B1" w:rsidP="001445B1">
      <w:r w:rsidRPr="00BB1ABF">
        <w:t xml:space="preserve">Esta actividad consiste en recolectar información básica de los municipios, identificando estudios, evaluaciones y cualquier información que se ha generado respecto a las amenazas y riesgos existentes en la zona referida. </w:t>
      </w:r>
    </w:p>
    <w:p w:rsidR="001445B1" w:rsidRPr="00BB1ABF" w:rsidRDefault="001445B1" w:rsidP="001445B1"/>
    <w:p w:rsidR="001445B1" w:rsidRPr="00BB1ABF" w:rsidRDefault="001445B1" w:rsidP="001445B1">
      <w:r w:rsidRPr="00BB1ABF">
        <w:t>Algunos ejemplos de material documental existente son:</w:t>
      </w:r>
    </w:p>
    <w:p w:rsidR="001445B1" w:rsidRPr="00BB1ABF" w:rsidRDefault="001445B1" w:rsidP="001445B1"/>
    <w:p w:rsidR="001445B1" w:rsidRPr="00BB1ABF" w:rsidRDefault="001445B1" w:rsidP="001445B1">
      <w:pPr>
        <w:pStyle w:val="ListParagraph"/>
        <w:numPr>
          <w:ilvl w:val="0"/>
          <w:numId w:val="7"/>
        </w:numPr>
      </w:pPr>
      <w:r w:rsidRPr="00BB1ABF">
        <w:t xml:space="preserve">Mapas de amenaza o susceptibilidad de inundación; los cuales se pueden solicitar en el Servicio Geológico Colombiano o en las Corporaciones Autónomas Regionales. </w:t>
      </w:r>
    </w:p>
    <w:p w:rsidR="001445B1" w:rsidRPr="00BB1ABF" w:rsidRDefault="001445B1" w:rsidP="001445B1">
      <w:pPr>
        <w:pStyle w:val="ListParagraph"/>
        <w:numPr>
          <w:ilvl w:val="0"/>
          <w:numId w:val="7"/>
        </w:numPr>
      </w:pPr>
      <w:r w:rsidRPr="00BB1ABF">
        <w:t xml:space="preserve">Esquemas o planes básicos de ordenamiento territorial, estudios de micro zonificación, estudios de uso del suelo y similares, que pueden obtener en las secretarias de planeación de los municipios. </w:t>
      </w:r>
    </w:p>
    <w:p w:rsidR="001445B1" w:rsidRPr="00BB1ABF" w:rsidRDefault="001445B1" w:rsidP="001445B1">
      <w:pPr>
        <w:pStyle w:val="ListParagraph"/>
        <w:numPr>
          <w:ilvl w:val="0"/>
          <w:numId w:val="7"/>
        </w:numPr>
      </w:pPr>
      <w:r w:rsidRPr="00BB1ABF">
        <w:t xml:space="preserve">Planes de Ordenamiento y Manejo de Cuencas Hidrográficas. </w:t>
      </w:r>
    </w:p>
    <w:p w:rsidR="001445B1" w:rsidRPr="00BB1ABF" w:rsidRDefault="001445B1" w:rsidP="001445B1">
      <w:pPr>
        <w:pStyle w:val="ListParagraph"/>
        <w:numPr>
          <w:ilvl w:val="0"/>
          <w:numId w:val="7"/>
        </w:numPr>
      </w:pPr>
      <w:r w:rsidRPr="00BB1ABF">
        <w:t xml:space="preserve">Inventario histórico nacional de pérdidas, que puede ser consultado en DESINVENTAR. </w:t>
      </w:r>
    </w:p>
    <w:p w:rsidR="001445B1" w:rsidRPr="00BB1ABF" w:rsidRDefault="001445B1" w:rsidP="001445B1">
      <w:pPr>
        <w:pStyle w:val="ListParagraph"/>
        <w:numPr>
          <w:ilvl w:val="0"/>
          <w:numId w:val="7"/>
        </w:numPr>
      </w:pPr>
      <w:r w:rsidRPr="00BB1ABF">
        <w:t xml:space="preserve">Cualquier otro documento o información existente en el territorio relacionado con </w:t>
      </w:r>
      <w:r w:rsidRPr="00BB1ABF">
        <w:lastRenderedPageBreak/>
        <w:t>amenazas.</w:t>
      </w:r>
    </w:p>
    <w:p w:rsidR="001445B1" w:rsidRPr="00BB1ABF" w:rsidRDefault="001445B1" w:rsidP="001445B1"/>
    <w:p w:rsidR="001445B1" w:rsidRPr="00BB1ABF" w:rsidRDefault="001445B1" w:rsidP="001445B1">
      <w:pPr>
        <w:pStyle w:val="Heading3"/>
      </w:pPr>
      <w:bookmarkStart w:id="48" w:name="_Toc400435110"/>
      <w:bookmarkStart w:id="49" w:name="_Toc403464526"/>
      <w:bookmarkStart w:id="50" w:name="_Toc406776232"/>
      <w:bookmarkStart w:id="51" w:name="_Toc410118408"/>
      <w:r w:rsidRPr="00BB1ABF">
        <w:t>Localización e identificación de las amenazas</w:t>
      </w:r>
      <w:bookmarkEnd w:id="48"/>
      <w:bookmarkEnd w:id="49"/>
      <w:bookmarkEnd w:id="50"/>
      <w:bookmarkEnd w:id="51"/>
      <w:r w:rsidRPr="00BB1ABF">
        <w:t xml:space="preserve"> </w:t>
      </w:r>
    </w:p>
    <w:p w:rsidR="001445B1" w:rsidRPr="00BB1ABF" w:rsidRDefault="001445B1" w:rsidP="001445B1"/>
    <w:p w:rsidR="001445B1" w:rsidRPr="00BB1ABF" w:rsidRDefault="001445B1" w:rsidP="001445B1">
      <w:r w:rsidRPr="00BB1ABF">
        <w:t>Consiste en localizar e identificar las amenazas recurrentes en el municipio, información ligada a la revisión documental, ya que es importante mencionar los antecedentes de ocurrencia de los eventos. Aquellas amenazas que se han presentado (antecedentes); así como aquellas que aun cuando no se han presentado, se podrían manifestar en un futuro (pronóstico) en el municipio y/o donde se va a desarrollar el proyecto de reubicación.</w:t>
      </w:r>
    </w:p>
    <w:p w:rsidR="001445B1" w:rsidRPr="00BB1ABF" w:rsidRDefault="001445B1" w:rsidP="001445B1"/>
    <w:p w:rsidR="001445B1" w:rsidRPr="00BB1ABF" w:rsidRDefault="001445B1" w:rsidP="001445B1">
      <w:pPr>
        <w:pStyle w:val="Heading3"/>
      </w:pPr>
      <w:bookmarkStart w:id="52" w:name="_Toc400435111"/>
      <w:bookmarkStart w:id="53" w:name="_Toc403464527"/>
      <w:bookmarkStart w:id="54" w:name="_Toc406776233"/>
      <w:bookmarkStart w:id="55" w:name="_Toc410118409"/>
      <w:r w:rsidRPr="00BB1ABF">
        <w:t>Análisis del nivel de frecuencia e intensidad de las amenazas</w:t>
      </w:r>
      <w:bookmarkEnd w:id="52"/>
      <w:bookmarkEnd w:id="53"/>
      <w:bookmarkEnd w:id="54"/>
      <w:bookmarkEnd w:id="55"/>
      <w:r w:rsidRPr="00BB1ABF">
        <w:t xml:space="preserve"> </w:t>
      </w:r>
    </w:p>
    <w:p w:rsidR="001445B1" w:rsidRPr="00BB1ABF" w:rsidRDefault="001445B1" w:rsidP="001445B1"/>
    <w:p w:rsidR="001445B1" w:rsidRPr="00206C24" w:rsidRDefault="001445B1" w:rsidP="001445B1">
      <w:r w:rsidRPr="00BB1ABF">
        <w:t xml:space="preserve">Con la información generada de pronóstico, se procede al </w:t>
      </w:r>
      <w:r w:rsidRPr="00206C24">
        <w:t xml:space="preserve">análisis de ocurrencia (frecuencia) e intensidad (impacto). La frecuencia se relaciona con el período de recurrencia de cada una de las amenazas identificadas, la cual puede estimarse con base en información histórica o en los estudios técnicos previos. La intensidad se define como el grado de impacto de una amenaza específica. La intensidad de una amenaza se estimará de forma cuantitativa, en escala de 1 a 5. </w:t>
      </w:r>
    </w:p>
    <w:p w:rsidR="001445B1" w:rsidRPr="00206C24" w:rsidRDefault="001445B1" w:rsidP="001445B1"/>
    <w:p w:rsidR="001445B1" w:rsidRPr="00206C24" w:rsidRDefault="001445B1" w:rsidP="001445B1">
      <w:r w:rsidRPr="00206C24">
        <w:t>Para calificar el nivel de amenazas (frecuencia e intensidad) se debe utilizar las siguientes escalas de ponderación las cuales se soportan en la información de las memorias descriptivas y/o documentos técnicos de los estudios de amenaza.</w:t>
      </w:r>
    </w:p>
    <w:p w:rsidR="001445B1" w:rsidRPr="00206C24" w:rsidRDefault="001445B1" w:rsidP="001445B1"/>
    <w:p w:rsidR="001445B1" w:rsidRPr="00206C24" w:rsidRDefault="001445B1" w:rsidP="001445B1">
      <w:pPr>
        <w:keepNext/>
        <w:jc w:val="center"/>
      </w:pPr>
      <w:r w:rsidRPr="00206C24">
        <w:rPr>
          <w:noProof/>
          <w:lang w:val="es-CO" w:eastAsia="es-CO"/>
        </w:rPr>
        <w:drawing>
          <wp:inline distT="0" distB="0" distL="0" distR="0" wp14:anchorId="0FE54C4B" wp14:editId="6AAC8214">
            <wp:extent cx="3707938" cy="1892595"/>
            <wp:effectExtent l="0" t="0" r="6985" b="0"/>
            <wp:docPr id="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3716623" cy="1897028"/>
                    </a:xfrm>
                    <a:prstGeom prst="rect">
                      <a:avLst/>
                    </a:prstGeom>
                    <a:noFill/>
                    <a:ln w="9525">
                      <a:noFill/>
                      <a:miter lim="800000"/>
                      <a:headEnd/>
                      <a:tailEnd/>
                    </a:ln>
                  </pic:spPr>
                </pic:pic>
              </a:graphicData>
            </a:graphic>
          </wp:inline>
        </w:drawing>
      </w:r>
    </w:p>
    <w:p w:rsidR="001445B1" w:rsidRPr="00206C24" w:rsidRDefault="001445B1" w:rsidP="001445B1">
      <w:pPr>
        <w:pStyle w:val="FFiguras"/>
      </w:pPr>
      <w:bookmarkStart w:id="56" w:name="_Toc400435057"/>
      <w:bookmarkStart w:id="57" w:name="_Toc406776181"/>
      <w:bookmarkStart w:id="58" w:name="_Toc410118500"/>
      <w:r w:rsidRPr="00206C24">
        <w:t xml:space="preserve">Figura </w:t>
      </w:r>
      <w:r w:rsidR="0026784B">
        <w:fldChar w:fldCharType="begin"/>
      </w:r>
      <w:r w:rsidR="0026784B">
        <w:instrText xml:space="preserve"> STYLEREF 1 \s </w:instrText>
      </w:r>
      <w:r w:rsidR="0026784B">
        <w:fldChar w:fldCharType="separate"/>
      </w:r>
      <w:r w:rsidR="0026784B">
        <w:rPr>
          <w:noProof/>
        </w:rPr>
        <w:t>8</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w:t>
      </w:r>
      <w:r w:rsidR="0026784B">
        <w:fldChar w:fldCharType="end"/>
      </w:r>
      <w:r w:rsidRPr="00206C24">
        <w:t xml:space="preserve"> Valores de calificación nivel de la amenaza por frecuencia</w:t>
      </w:r>
      <w:bookmarkEnd w:id="56"/>
      <w:bookmarkEnd w:id="57"/>
      <w:bookmarkEnd w:id="58"/>
    </w:p>
    <w:p w:rsidR="001445B1" w:rsidRPr="00206C24" w:rsidRDefault="001445B1" w:rsidP="001445B1"/>
    <w:p w:rsidR="001445B1" w:rsidRPr="00206C24" w:rsidRDefault="001445B1" w:rsidP="001445B1">
      <w:pPr>
        <w:keepNext/>
        <w:jc w:val="center"/>
      </w:pPr>
      <w:r w:rsidRPr="00206C24">
        <w:rPr>
          <w:noProof/>
          <w:lang w:val="es-CO" w:eastAsia="es-CO"/>
        </w:rPr>
        <w:lastRenderedPageBreak/>
        <w:drawing>
          <wp:inline distT="0" distB="0" distL="0" distR="0" wp14:anchorId="7707393D" wp14:editId="6B2BE2A7">
            <wp:extent cx="3500327" cy="2377375"/>
            <wp:effectExtent l="19050" t="0" r="4873" b="0"/>
            <wp:docPr id="6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3502777" cy="2379039"/>
                    </a:xfrm>
                    <a:prstGeom prst="rect">
                      <a:avLst/>
                    </a:prstGeom>
                    <a:noFill/>
                    <a:ln w="9525">
                      <a:noFill/>
                      <a:miter lim="800000"/>
                      <a:headEnd/>
                      <a:tailEnd/>
                    </a:ln>
                  </pic:spPr>
                </pic:pic>
              </a:graphicData>
            </a:graphic>
          </wp:inline>
        </w:drawing>
      </w:r>
    </w:p>
    <w:p w:rsidR="001445B1" w:rsidRPr="00206C24" w:rsidRDefault="001445B1" w:rsidP="001445B1">
      <w:pPr>
        <w:pStyle w:val="FFiguras"/>
      </w:pPr>
      <w:bookmarkStart w:id="59" w:name="_Toc400435058"/>
      <w:bookmarkStart w:id="60" w:name="_Toc406776182"/>
      <w:bookmarkStart w:id="61" w:name="_Toc410118501"/>
      <w:r w:rsidRPr="00206C24">
        <w:t xml:space="preserve">Figura </w:t>
      </w:r>
      <w:r w:rsidR="0026784B">
        <w:fldChar w:fldCharType="begin"/>
      </w:r>
      <w:r w:rsidR="0026784B">
        <w:instrText xml:space="preserve"> STYLEREF 1 \s </w:instrText>
      </w:r>
      <w:r w:rsidR="0026784B">
        <w:fldChar w:fldCharType="separate"/>
      </w:r>
      <w:r w:rsidR="0026784B">
        <w:rPr>
          <w:noProof/>
        </w:rPr>
        <w:t>8</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2</w:t>
      </w:r>
      <w:r w:rsidR="0026784B">
        <w:fldChar w:fldCharType="end"/>
      </w:r>
      <w:r w:rsidRPr="00206C24">
        <w:t xml:space="preserve"> Valores de calificación nivel de la amenaza por intensidad</w:t>
      </w:r>
      <w:bookmarkEnd w:id="59"/>
      <w:bookmarkEnd w:id="60"/>
      <w:bookmarkEnd w:id="61"/>
    </w:p>
    <w:p w:rsidR="001445B1" w:rsidRPr="00206C24" w:rsidRDefault="001445B1" w:rsidP="001445B1">
      <w:pPr>
        <w:jc w:val="center"/>
      </w:pPr>
    </w:p>
    <w:p w:rsidR="001445B1" w:rsidRPr="00206C24" w:rsidRDefault="001445B1" w:rsidP="001445B1">
      <w:r w:rsidRPr="00206C24">
        <w:t xml:space="preserve">Una vez identificada la frecuencia e intensidad de la amenaza, se determinará el nivel de amenaza al cual está expuesto el sistema de alcantarillado y en general el municipio de acuerdo a los riesgos valorados. </w:t>
      </w:r>
    </w:p>
    <w:p w:rsidR="00C275BA" w:rsidRPr="00B70984" w:rsidRDefault="00C275BA" w:rsidP="00C275BA"/>
    <w:p w:rsidR="00C275BA" w:rsidRPr="00B70984" w:rsidRDefault="00C275BA" w:rsidP="000E2B49">
      <w:pPr>
        <w:pStyle w:val="Heading4"/>
      </w:pPr>
      <w:bookmarkStart w:id="62" w:name="_Toc400435112"/>
      <w:bookmarkStart w:id="63" w:name="_Toc403464612"/>
      <w:bookmarkStart w:id="64" w:name="_Toc403571855"/>
      <w:r w:rsidRPr="00B70984">
        <w:t>Síntesis Interpretativa del Análisis de la Amenaza</w:t>
      </w:r>
      <w:bookmarkEnd w:id="62"/>
      <w:bookmarkEnd w:id="63"/>
      <w:bookmarkEnd w:id="64"/>
    </w:p>
    <w:p w:rsidR="001445B1" w:rsidRDefault="001445B1" w:rsidP="001445B1"/>
    <w:p w:rsidR="001445B1" w:rsidRPr="00206C24" w:rsidRDefault="001445B1" w:rsidP="001445B1">
      <w:r w:rsidRPr="00206C24">
        <w:t xml:space="preserve">Para la interpretación del análisis de amenazas se ordenan y priorizan las amenazas que están presentes en el municipio y que afectan el sistema de alcantarillado y por ende al municipio en general (de acuerdo a su nivel de frecuencia e intensidad). Para ello se utilizan los criterios siguientes: </w:t>
      </w:r>
    </w:p>
    <w:p w:rsidR="00C275BA" w:rsidRPr="00B70984" w:rsidRDefault="00C275BA" w:rsidP="00C275BA"/>
    <w:p w:rsidR="001445B1" w:rsidRPr="00206C24" w:rsidRDefault="001445B1" w:rsidP="001445B1">
      <w:pPr>
        <w:rPr>
          <w:b/>
          <w:u w:val="single"/>
        </w:rPr>
      </w:pPr>
      <w:r w:rsidRPr="00206C24">
        <w:rPr>
          <w:b/>
          <w:u w:val="single"/>
        </w:rPr>
        <w:t>Amenaza por fenómenos de remoción en masa</w:t>
      </w:r>
    </w:p>
    <w:p w:rsidR="001445B1" w:rsidRPr="00206C24" w:rsidRDefault="001445B1" w:rsidP="001445B1">
      <w:pPr>
        <w:rPr>
          <w:b/>
          <w:u w:val="single"/>
        </w:rPr>
      </w:pPr>
    </w:p>
    <w:p w:rsidR="001445B1" w:rsidRPr="00206C24" w:rsidRDefault="001445B1" w:rsidP="001445B1">
      <w:r w:rsidRPr="00206C24">
        <w:t>La determinación de la amenaza al deslizamiento se fundará primordialmente en la información obtenida por los especialistas en las visitas de campo identificando fenómenos de origen natural y antrópico que representen un peligro latente.</w:t>
      </w:r>
    </w:p>
    <w:p w:rsidR="001445B1" w:rsidRPr="00206C24" w:rsidRDefault="001445B1" w:rsidP="001445B1"/>
    <w:p w:rsidR="001445B1" w:rsidRPr="00BB1ABF" w:rsidRDefault="001445B1" w:rsidP="001445B1">
      <w:r w:rsidRPr="00206C24">
        <w:t>Se realizará un inventario de la totalidad de los procesos considerando la aparición</w:t>
      </w:r>
      <w:r w:rsidRPr="00BB1ABF">
        <w:t xml:space="preserve"> de grietas y/o escarpes. Se definirá las pendientes del terreno. </w:t>
      </w:r>
    </w:p>
    <w:p w:rsidR="001445B1" w:rsidRPr="00BB1ABF" w:rsidRDefault="001445B1" w:rsidP="001445B1"/>
    <w:p w:rsidR="001445B1" w:rsidRPr="00BB1ABF" w:rsidRDefault="001445B1" w:rsidP="001445B1">
      <w:r w:rsidRPr="00BB1ABF">
        <w:t>Las anteriores definiciones de variables corresponden a factores intrínsecos del terreno y para que se defina un nivel de amenaza deben ser asociadas a factores detonantes que intervienen en la generación de fenómenos de inestabilidad del terreno; por ejemplo, la sismicidad que corresponde a lo establecido en la zonificación sísmica de las Norma Sismo Resistente (NSR 10), que establece  los lineamientos de construcción para Colombia, otro factor detonante es la precipitación que está directamente ligado al fenómeno de La Niña y que se obtienen de las estaciones meteorológicas del IDEAM, definiendo un régimen de lluvias para la zona en estudio.</w:t>
      </w:r>
    </w:p>
    <w:p w:rsidR="001445B1" w:rsidRPr="00BB1ABF" w:rsidRDefault="001445B1" w:rsidP="001445B1"/>
    <w:p w:rsidR="001445B1" w:rsidRPr="00BB1ABF" w:rsidRDefault="001445B1" w:rsidP="001445B1">
      <w:pPr>
        <w:rPr>
          <w:b/>
          <w:u w:val="single"/>
        </w:rPr>
      </w:pPr>
      <w:r w:rsidRPr="00BB1ABF">
        <w:rPr>
          <w:b/>
          <w:u w:val="single"/>
        </w:rPr>
        <w:lastRenderedPageBreak/>
        <w:t>Amenaza por Socavación</w:t>
      </w:r>
    </w:p>
    <w:p w:rsidR="001445B1" w:rsidRPr="00BB1ABF" w:rsidRDefault="001445B1" w:rsidP="001445B1">
      <w:pPr>
        <w:jc w:val="left"/>
        <w:rPr>
          <w:rFonts w:ascii="Arial" w:hAnsi="Arial" w:cs="Arial"/>
          <w:b/>
        </w:rPr>
      </w:pPr>
    </w:p>
    <w:p w:rsidR="001445B1" w:rsidRPr="00206C24" w:rsidRDefault="001445B1" w:rsidP="001445B1">
      <w:r w:rsidRPr="00BB1ABF">
        <w:t xml:space="preserve">El </w:t>
      </w:r>
      <w:r w:rsidRPr="00206C24">
        <w:t xml:space="preserve">propósito principal de la evaluación será determinar los peligros que podrían afectar los elementos del sistema de alcantarillado, su naturaleza y gravedad. </w:t>
      </w:r>
    </w:p>
    <w:p w:rsidR="001445B1" w:rsidRPr="00206C24" w:rsidRDefault="001445B1" w:rsidP="001445B1"/>
    <w:p w:rsidR="001445B1" w:rsidRPr="00206C24" w:rsidRDefault="001445B1" w:rsidP="001445B1">
      <w:r w:rsidRPr="00206C24">
        <w:t xml:space="preserve">La probabilidad de ocurrencia se calificará en una escala de 1 a 5, donde el valor 5 corresponde a una ocurrencia muy probable, de por lo menos una vez por año, y el valor de 1 corresponde a una ocurrencia improbable o menor a una vez en 100 años. </w:t>
      </w:r>
    </w:p>
    <w:p w:rsidR="001445B1" w:rsidRPr="00206C24" w:rsidRDefault="001445B1" w:rsidP="001445B1"/>
    <w:p w:rsidR="001445B1" w:rsidRPr="00206C24" w:rsidRDefault="001445B1" w:rsidP="001445B1">
      <w:r w:rsidRPr="00206C24">
        <w:t xml:space="preserve">Las consecuencias serán calificadas en una escala de A </w:t>
      </w:r>
      <w:proofErr w:type="spellStart"/>
      <w:r w:rsidRPr="00206C24">
        <w:t>a</w:t>
      </w:r>
      <w:proofErr w:type="spellEnd"/>
      <w:r w:rsidRPr="00206C24">
        <w:t xml:space="preserve"> E, donde A corresponde a consecuencias no importantes, y E corresponde a consecuencias catastróficas. Para la evaluación de cada componente en estudio o con posible afectación por el fenómeno.   </w:t>
      </w:r>
    </w:p>
    <w:p w:rsidR="001445B1" w:rsidRPr="00206C24" w:rsidRDefault="001445B1" w:rsidP="001445B1">
      <w:pPr>
        <w:rPr>
          <w:rFonts w:ascii="Arial" w:hAnsi="Arial" w:cs="Arial"/>
        </w:rPr>
      </w:pPr>
    </w:p>
    <w:p w:rsidR="001445B1" w:rsidRPr="00206C24" w:rsidRDefault="001445B1" w:rsidP="001445B1">
      <w:pPr>
        <w:pStyle w:val="FTablas"/>
      </w:pPr>
      <w:r w:rsidRPr="00206C24">
        <w:t xml:space="preserve"> </w:t>
      </w:r>
      <w:bookmarkStart w:id="65" w:name="_Ref410659370"/>
      <w:bookmarkStart w:id="66" w:name="_Toc400473680"/>
      <w:bookmarkStart w:id="67" w:name="_Toc406776141"/>
      <w:bookmarkStart w:id="68" w:name="_Toc410118461"/>
      <w:r w:rsidRPr="00206C24">
        <w:t xml:space="preserve">Tabla </w:t>
      </w:r>
      <w:r w:rsidR="00AA5F46">
        <w:fldChar w:fldCharType="begin"/>
      </w:r>
      <w:r w:rsidR="00AA5F46">
        <w:instrText xml:space="preserve"> STYLEREF 1 \s </w:instrText>
      </w:r>
      <w:r w:rsidR="00AA5F46">
        <w:fldChar w:fldCharType="separate"/>
      </w:r>
      <w:r w:rsidR="00AA5F46">
        <w:rPr>
          <w:noProof/>
        </w:rPr>
        <w:t>8</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bookmarkEnd w:id="65"/>
      <w:r w:rsidRPr="00206C24">
        <w:t xml:space="preserve"> Relación entre el período de retorno hidrológico y la probabilidad de ocurrencia de la amenaza</w:t>
      </w:r>
      <w:bookmarkEnd w:id="66"/>
      <w:bookmarkEnd w:id="67"/>
      <w:bookmarkEnd w:id="68"/>
    </w:p>
    <w:tbl>
      <w:tblPr>
        <w:tblW w:w="5170" w:type="dxa"/>
        <w:jc w:val="center"/>
        <w:tblInd w:w="2338" w:type="dxa"/>
        <w:tblCellMar>
          <w:left w:w="70" w:type="dxa"/>
          <w:right w:w="70" w:type="dxa"/>
        </w:tblCellMar>
        <w:tblLook w:val="04A0" w:firstRow="1" w:lastRow="0" w:firstColumn="1" w:lastColumn="0" w:noHBand="0" w:noVBand="1"/>
      </w:tblPr>
      <w:tblGrid>
        <w:gridCol w:w="2060"/>
        <w:gridCol w:w="3110"/>
      </w:tblGrid>
      <w:tr w:rsidR="001445B1" w:rsidRPr="00206C24" w:rsidTr="001445B1">
        <w:trPr>
          <w:trHeight w:val="369"/>
          <w:jc w:val="center"/>
        </w:trPr>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445B1" w:rsidRPr="00206C24" w:rsidRDefault="001445B1" w:rsidP="001445B1">
            <w:pPr>
              <w:jc w:val="center"/>
              <w:rPr>
                <w:rFonts w:ascii="Arial" w:hAnsi="Arial" w:cs="Arial"/>
                <w:b/>
                <w:bCs/>
                <w:color w:val="000000"/>
              </w:rPr>
            </w:pPr>
            <w:proofErr w:type="spellStart"/>
            <w:r w:rsidRPr="00206C24">
              <w:rPr>
                <w:rFonts w:ascii="Arial" w:hAnsi="Arial" w:cs="Arial"/>
                <w:b/>
                <w:bCs/>
                <w:color w:val="000000"/>
                <w:sz w:val="22"/>
              </w:rPr>
              <w:t>Tr</w:t>
            </w:r>
            <w:proofErr w:type="spellEnd"/>
            <w:r w:rsidRPr="00206C24">
              <w:rPr>
                <w:rFonts w:ascii="Arial" w:hAnsi="Arial" w:cs="Arial"/>
                <w:b/>
                <w:bCs/>
                <w:color w:val="000000"/>
                <w:sz w:val="22"/>
              </w:rPr>
              <w:t xml:space="preserve"> (Años)</w:t>
            </w:r>
          </w:p>
        </w:tc>
        <w:tc>
          <w:tcPr>
            <w:tcW w:w="3110" w:type="dxa"/>
            <w:tcBorders>
              <w:top w:val="single" w:sz="4" w:space="0" w:color="auto"/>
              <w:left w:val="nil"/>
              <w:bottom w:val="single" w:sz="4" w:space="0" w:color="auto"/>
              <w:right w:val="single" w:sz="4" w:space="0" w:color="auto"/>
            </w:tcBorders>
            <w:shd w:val="clear" w:color="auto" w:fill="auto"/>
            <w:vAlign w:val="center"/>
            <w:hideMark/>
          </w:tcPr>
          <w:p w:rsidR="001445B1" w:rsidRPr="00206C24" w:rsidRDefault="001445B1" w:rsidP="001445B1">
            <w:pPr>
              <w:jc w:val="center"/>
              <w:rPr>
                <w:rFonts w:ascii="Arial" w:hAnsi="Arial" w:cs="Arial"/>
                <w:b/>
                <w:bCs/>
                <w:color w:val="000000"/>
              </w:rPr>
            </w:pPr>
            <w:r w:rsidRPr="00206C24">
              <w:rPr>
                <w:rFonts w:ascii="Arial" w:hAnsi="Arial" w:cs="Arial"/>
                <w:b/>
                <w:bCs/>
                <w:color w:val="000000"/>
                <w:sz w:val="22"/>
              </w:rPr>
              <w:t>Probabilidad de ocurrencia</w:t>
            </w:r>
          </w:p>
        </w:tc>
      </w:tr>
      <w:tr w:rsidR="001445B1" w:rsidRPr="00206C24" w:rsidTr="001445B1">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5</w:t>
            </w:r>
          </w:p>
        </w:tc>
        <w:tc>
          <w:tcPr>
            <w:tcW w:w="3110" w:type="dxa"/>
            <w:tcBorders>
              <w:top w:val="nil"/>
              <w:left w:val="nil"/>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20%</w:t>
            </w:r>
          </w:p>
        </w:tc>
      </w:tr>
      <w:tr w:rsidR="001445B1" w:rsidRPr="00206C24" w:rsidTr="001445B1">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10</w:t>
            </w:r>
          </w:p>
        </w:tc>
        <w:tc>
          <w:tcPr>
            <w:tcW w:w="3110" w:type="dxa"/>
            <w:tcBorders>
              <w:top w:val="nil"/>
              <w:left w:val="nil"/>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10%</w:t>
            </w:r>
          </w:p>
        </w:tc>
      </w:tr>
      <w:tr w:rsidR="001445B1" w:rsidRPr="00206C24" w:rsidTr="001445B1">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20</w:t>
            </w:r>
          </w:p>
        </w:tc>
        <w:tc>
          <w:tcPr>
            <w:tcW w:w="3110" w:type="dxa"/>
            <w:tcBorders>
              <w:top w:val="nil"/>
              <w:left w:val="nil"/>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5%</w:t>
            </w:r>
          </w:p>
        </w:tc>
      </w:tr>
      <w:tr w:rsidR="001445B1" w:rsidRPr="00206C24" w:rsidTr="001445B1">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50</w:t>
            </w:r>
          </w:p>
        </w:tc>
        <w:tc>
          <w:tcPr>
            <w:tcW w:w="3110" w:type="dxa"/>
            <w:tcBorders>
              <w:top w:val="nil"/>
              <w:left w:val="nil"/>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2%</w:t>
            </w:r>
          </w:p>
        </w:tc>
      </w:tr>
      <w:tr w:rsidR="001445B1" w:rsidRPr="00206C24" w:rsidTr="001445B1">
        <w:trPr>
          <w:trHeight w:val="300"/>
          <w:jc w:val="center"/>
        </w:trPr>
        <w:tc>
          <w:tcPr>
            <w:tcW w:w="2060" w:type="dxa"/>
            <w:tcBorders>
              <w:top w:val="nil"/>
              <w:left w:val="single" w:sz="4" w:space="0" w:color="auto"/>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100</w:t>
            </w:r>
          </w:p>
        </w:tc>
        <w:tc>
          <w:tcPr>
            <w:tcW w:w="3110" w:type="dxa"/>
            <w:tcBorders>
              <w:top w:val="nil"/>
              <w:left w:val="nil"/>
              <w:bottom w:val="single" w:sz="4" w:space="0" w:color="auto"/>
              <w:right w:val="single" w:sz="4" w:space="0" w:color="auto"/>
            </w:tcBorders>
            <w:shd w:val="clear" w:color="auto" w:fill="auto"/>
            <w:noWrap/>
            <w:vAlign w:val="bottom"/>
            <w:hideMark/>
          </w:tcPr>
          <w:p w:rsidR="001445B1" w:rsidRPr="00206C24" w:rsidRDefault="001445B1" w:rsidP="001445B1">
            <w:pPr>
              <w:jc w:val="center"/>
              <w:rPr>
                <w:rFonts w:ascii="Arial" w:hAnsi="Arial" w:cs="Arial"/>
                <w:color w:val="000000"/>
              </w:rPr>
            </w:pPr>
            <w:r w:rsidRPr="00206C24">
              <w:rPr>
                <w:rFonts w:ascii="Arial" w:hAnsi="Arial" w:cs="Arial"/>
                <w:color w:val="000000"/>
                <w:sz w:val="22"/>
              </w:rPr>
              <w:t>1%</w:t>
            </w:r>
          </w:p>
        </w:tc>
      </w:tr>
    </w:tbl>
    <w:p w:rsidR="001445B1" w:rsidRPr="00206C24" w:rsidRDefault="001445B1" w:rsidP="001445B1">
      <w:pPr>
        <w:rPr>
          <w:rFonts w:ascii="Arial" w:hAnsi="Arial" w:cs="Arial"/>
        </w:rPr>
      </w:pPr>
    </w:p>
    <w:p w:rsidR="001445B1" w:rsidRPr="00206C24" w:rsidRDefault="001445B1" w:rsidP="001445B1">
      <w:r w:rsidRPr="00206C24">
        <w:t>El riesgo finalmente será la conjugación de las dos condiciones anteriores y que se puede resumir como se indica en la siguiente tabla.</w:t>
      </w:r>
    </w:p>
    <w:p w:rsidR="001445B1" w:rsidRPr="00206C24" w:rsidRDefault="001445B1" w:rsidP="001445B1">
      <w:pPr>
        <w:rPr>
          <w:rFonts w:ascii="Arial" w:hAnsi="Arial" w:cs="Arial"/>
        </w:rPr>
      </w:pPr>
    </w:p>
    <w:p w:rsidR="001445B1" w:rsidRPr="00206C24" w:rsidRDefault="001445B1" w:rsidP="001445B1">
      <w:pPr>
        <w:pStyle w:val="FTablas"/>
      </w:pPr>
      <w:bookmarkStart w:id="69" w:name="_Toc400473681"/>
      <w:bookmarkStart w:id="70" w:name="_Toc406776142"/>
      <w:bookmarkStart w:id="71" w:name="_Toc410118462"/>
      <w:r w:rsidRPr="00206C24">
        <w:t xml:space="preserve">Tabla </w:t>
      </w:r>
      <w:r w:rsidR="00AA5F46">
        <w:fldChar w:fldCharType="begin"/>
      </w:r>
      <w:r w:rsidR="00AA5F46">
        <w:instrText xml:space="preserve"> STYLEREF 1 \s </w:instrText>
      </w:r>
      <w:r w:rsidR="00AA5F46">
        <w:fldChar w:fldCharType="separate"/>
      </w:r>
      <w:r w:rsidR="00AA5F46">
        <w:rPr>
          <w:noProof/>
        </w:rPr>
        <w:t>8</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2</w:t>
      </w:r>
      <w:r w:rsidR="00AA5F46">
        <w:fldChar w:fldCharType="end"/>
      </w:r>
      <w:r w:rsidRPr="00206C24">
        <w:t xml:space="preserve"> Análisis de riesgos para eventos hidrológicos de socavación lateral de componentes</w:t>
      </w:r>
      <w:bookmarkEnd w:id="69"/>
      <w:bookmarkEnd w:id="70"/>
      <w:bookmarkEnd w:id="71"/>
    </w:p>
    <w:tbl>
      <w:tblPr>
        <w:tblW w:w="5090" w:type="pct"/>
        <w:tblCellMar>
          <w:left w:w="70" w:type="dxa"/>
          <w:right w:w="70" w:type="dxa"/>
        </w:tblCellMar>
        <w:tblLook w:val="04A0" w:firstRow="1" w:lastRow="0" w:firstColumn="1" w:lastColumn="0" w:noHBand="0" w:noVBand="1"/>
      </w:tblPr>
      <w:tblGrid>
        <w:gridCol w:w="4704"/>
        <w:gridCol w:w="1106"/>
        <w:gridCol w:w="935"/>
        <w:gridCol w:w="678"/>
        <w:gridCol w:w="733"/>
        <w:gridCol w:w="1203"/>
      </w:tblGrid>
      <w:tr w:rsidR="001445B1" w:rsidRPr="00206C24" w:rsidTr="001445B1">
        <w:trPr>
          <w:trHeight w:val="300"/>
        </w:trPr>
        <w:tc>
          <w:tcPr>
            <w:tcW w:w="2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 </w:t>
            </w:r>
          </w:p>
        </w:tc>
        <w:tc>
          <w:tcPr>
            <w:tcW w:w="697" w:type="pct"/>
            <w:tcBorders>
              <w:top w:val="single" w:sz="4" w:space="0" w:color="auto"/>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b/>
                <w:color w:val="000000"/>
              </w:rPr>
            </w:pPr>
            <w:r w:rsidRPr="00206C24">
              <w:rPr>
                <w:b/>
                <w:color w:val="000000"/>
                <w:sz w:val="22"/>
              </w:rPr>
              <w:t>A</w:t>
            </w:r>
          </w:p>
        </w:tc>
        <w:tc>
          <w:tcPr>
            <w:tcW w:w="459" w:type="pct"/>
            <w:tcBorders>
              <w:top w:val="single" w:sz="4" w:space="0" w:color="auto"/>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b/>
                <w:color w:val="000000"/>
              </w:rPr>
            </w:pPr>
            <w:r w:rsidRPr="00206C24">
              <w:rPr>
                <w:b/>
                <w:color w:val="000000"/>
                <w:sz w:val="22"/>
              </w:rPr>
              <w:t>B</w:t>
            </w:r>
          </w:p>
        </w:tc>
        <w:tc>
          <w:tcPr>
            <w:tcW w:w="335" w:type="pct"/>
            <w:tcBorders>
              <w:top w:val="single" w:sz="4" w:space="0" w:color="auto"/>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b/>
                <w:color w:val="000000"/>
              </w:rPr>
            </w:pPr>
            <w:r w:rsidRPr="00206C24">
              <w:rPr>
                <w:b/>
                <w:color w:val="000000"/>
                <w:sz w:val="22"/>
              </w:rPr>
              <w:t>C</w:t>
            </w:r>
          </w:p>
        </w:tc>
        <w:tc>
          <w:tcPr>
            <w:tcW w:w="562" w:type="pct"/>
            <w:tcBorders>
              <w:top w:val="single" w:sz="4" w:space="0" w:color="auto"/>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b/>
                <w:color w:val="000000"/>
              </w:rPr>
            </w:pPr>
            <w:r w:rsidRPr="00206C24">
              <w:rPr>
                <w:b/>
                <w:color w:val="000000"/>
                <w:sz w:val="22"/>
              </w:rPr>
              <w:t>D</w:t>
            </w:r>
          </w:p>
        </w:tc>
        <w:tc>
          <w:tcPr>
            <w:tcW w:w="677" w:type="pct"/>
            <w:tcBorders>
              <w:top w:val="single" w:sz="4" w:space="0" w:color="auto"/>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b/>
                <w:color w:val="000000"/>
              </w:rPr>
            </w:pPr>
            <w:r w:rsidRPr="00206C24">
              <w:rPr>
                <w:b/>
                <w:color w:val="000000"/>
                <w:sz w:val="22"/>
              </w:rPr>
              <w:t>E</w:t>
            </w:r>
          </w:p>
        </w:tc>
      </w:tr>
      <w:tr w:rsidR="001445B1" w:rsidRPr="00206C24" w:rsidTr="001445B1">
        <w:trPr>
          <w:trHeight w:val="300"/>
        </w:trPr>
        <w:tc>
          <w:tcPr>
            <w:tcW w:w="2271" w:type="pct"/>
            <w:tcBorders>
              <w:top w:val="nil"/>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5 - Muy Probable - Más de una vez por año</w:t>
            </w:r>
          </w:p>
        </w:tc>
        <w:tc>
          <w:tcPr>
            <w:tcW w:w="69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459"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335"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562"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67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r>
      <w:tr w:rsidR="001445B1" w:rsidRPr="00206C24" w:rsidTr="001445B1">
        <w:trPr>
          <w:trHeight w:val="300"/>
        </w:trPr>
        <w:tc>
          <w:tcPr>
            <w:tcW w:w="2271" w:type="pct"/>
            <w:tcBorders>
              <w:top w:val="nil"/>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4 - Una vez cada 5 años</w:t>
            </w:r>
          </w:p>
        </w:tc>
        <w:tc>
          <w:tcPr>
            <w:tcW w:w="69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459"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335"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562"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67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r>
      <w:tr w:rsidR="001445B1" w:rsidRPr="00206C24" w:rsidTr="001445B1">
        <w:trPr>
          <w:trHeight w:val="300"/>
        </w:trPr>
        <w:tc>
          <w:tcPr>
            <w:tcW w:w="2271" w:type="pct"/>
            <w:tcBorders>
              <w:top w:val="nil"/>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3 - Probable - Una vez cada  5 a 10 años</w:t>
            </w:r>
          </w:p>
        </w:tc>
        <w:tc>
          <w:tcPr>
            <w:tcW w:w="69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459"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335"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562"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67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r>
      <w:tr w:rsidR="001445B1" w:rsidRPr="00206C24" w:rsidTr="001445B1">
        <w:trPr>
          <w:trHeight w:val="300"/>
        </w:trPr>
        <w:tc>
          <w:tcPr>
            <w:tcW w:w="2271" w:type="pct"/>
            <w:tcBorders>
              <w:top w:val="nil"/>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2 - Una vez cada 10 a  50 años</w:t>
            </w:r>
          </w:p>
        </w:tc>
        <w:tc>
          <w:tcPr>
            <w:tcW w:w="69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459"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335"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562"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67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r>
      <w:tr w:rsidR="001445B1" w:rsidRPr="00206C24" w:rsidTr="001445B1">
        <w:trPr>
          <w:trHeight w:val="300"/>
        </w:trPr>
        <w:tc>
          <w:tcPr>
            <w:tcW w:w="2271" w:type="pct"/>
            <w:tcBorders>
              <w:top w:val="nil"/>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1 - Poco probable Menos de una vez cada  100 años</w:t>
            </w:r>
          </w:p>
        </w:tc>
        <w:tc>
          <w:tcPr>
            <w:tcW w:w="69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459"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335"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562"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67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r>
      <w:tr w:rsidR="001445B1" w:rsidRPr="00206C24" w:rsidTr="001445B1">
        <w:trPr>
          <w:trHeight w:val="300"/>
        </w:trPr>
        <w:tc>
          <w:tcPr>
            <w:tcW w:w="2271" w:type="pct"/>
            <w:tcBorders>
              <w:top w:val="nil"/>
              <w:left w:val="single" w:sz="4" w:space="0" w:color="auto"/>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p>
        </w:tc>
        <w:tc>
          <w:tcPr>
            <w:tcW w:w="69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sz w:val="22"/>
              </w:rPr>
            </w:pPr>
            <w:r w:rsidRPr="00206C24">
              <w:rPr>
                <w:color w:val="000000"/>
                <w:sz w:val="22"/>
              </w:rPr>
              <w:t xml:space="preserve">No </w:t>
            </w:r>
          </w:p>
          <w:p w:rsidR="001445B1" w:rsidRPr="00206C24" w:rsidRDefault="001445B1" w:rsidP="001445B1">
            <w:pPr>
              <w:jc w:val="left"/>
              <w:rPr>
                <w:color w:val="000000"/>
              </w:rPr>
            </w:pPr>
            <w:r w:rsidRPr="00206C24">
              <w:rPr>
                <w:color w:val="000000"/>
                <w:sz w:val="22"/>
              </w:rPr>
              <w:t>Importante</w:t>
            </w:r>
          </w:p>
        </w:tc>
        <w:tc>
          <w:tcPr>
            <w:tcW w:w="459"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Limitada</w:t>
            </w:r>
          </w:p>
        </w:tc>
        <w:tc>
          <w:tcPr>
            <w:tcW w:w="335"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Serias</w:t>
            </w:r>
          </w:p>
        </w:tc>
        <w:tc>
          <w:tcPr>
            <w:tcW w:w="562"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sz w:val="22"/>
              </w:rPr>
            </w:pPr>
            <w:r w:rsidRPr="00206C24">
              <w:rPr>
                <w:color w:val="000000"/>
                <w:sz w:val="22"/>
              </w:rPr>
              <w:t>Muy</w:t>
            </w:r>
          </w:p>
          <w:p w:rsidR="001445B1" w:rsidRPr="00206C24" w:rsidRDefault="001445B1" w:rsidP="001445B1">
            <w:pPr>
              <w:jc w:val="left"/>
              <w:rPr>
                <w:color w:val="000000"/>
              </w:rPr>
            </w:pPr>
            <w:r w:rsidRPr="00206C24">
              <w:rPr>
                <w:color w:val="000000"/>
                <w:sz w:val="22"/>
              </w:rPr>
              <w:t xml:space="preserve"> Serias</w:t>
            </w:r>
          </w:p>
        </w:tc>
        <w:tc>
          <w:tcPr>
            <w:tcW w:w="677" w:type="pct"/>
            <w:tcBorders>
              <w:top w:val="nil"/>
              <w:left w:val="nil"/>
              <w:bottom w:val="single" w:sz="4" w:space="0" w:color="auto"/>
              <w:right w:val="single" w:sz="4" w:space="0" w:color="auto"/>
            </w:tcBorders>
            <w:shd w:val="clear" w:color="auto" w:fill="auto"/>
            <w:noWrap/>
            <w:vAlign w:val="center"/>
            <w:hideMark/>
          </w:tcPr>
          <w:p w:rsidR="001445B1" w:rsidRPr="00206C24" w:rsidRDefault="001445B1" w:rsidP="001445B1">
            <w:pPr>
              <w:jc w:val="left"/>
              <w:rPr>
                <w:color w:val="000000"/>
              </w:rPr>
            </w:pPr>
            <w:r w:rsidRPr="00206C24">
              <w:rPr>
                <w:color w:val="000000"/>
                <w:sz w:val="22"/>
              </w:rPr>
              <w:t>Catastrófica</w:t>
            </w:r>
          </w:p>
        </w:tc>
      </w:tr>
    </w:tbl>
    <w:p w:rsidR="001445B1" w:rsidRDefault="001445B1" w:rsidP="001445B1"/>
    <w:p w:rsidR="001445B1" w:rsidRDefault="001445B1" w:rsidP="001445B1"/>
    <w:p w:rsidR="001445B1" w:rsidRPr="00206C24" w:rsidRDefault="001445B1" w:rsidP="001445B1"/>
    <w:p w:rsidR="001445B1" w:rsidRPr="00206C24" w:rsidRDefault="001445B1" w:rsidP="001445B1">
      <w:pPr>
        <w:rPr>
          <w:b/>
          <w:u w:val="single"/>
        </w:rPr>
      </w:pPr>
      <w:r w:rsidRPr="00206C24">
        <w:rPr>
          <w:b/>
          <w:u w:val="single"/>
        </w:rPr>
        <w:t>Amenaza por inundación</w:t>
      </w:r>
    </w:p>
    <w:p w:rsidR="001445B1" w:rsidRPr="00206C24" w:rsidRDefault="001445B1" w:rsidP="001445B1">
      <w:pPr>
        <w:rPr>
          <w:b/>
          <w:u w:val="single"/>
        </w:rPr>
      </w:pPr>
    </w:p>
    <w:p w:rsidR="001445B1" w:rsidRPr="00206C24" w:rsidRDefault="001445B1" w:rsidP="001445B1">
      <w:r w:rsidRPr="00206C24">
        <w:t>La zonificación final de la amenaza por inundación se realiza en función de los resultados del estudio hidráulico</w:t>
      </w:r>
      <w:r>
        <w:t xml:space="preserve"> generado </w:t>
      </w:r>
      <w:r w:rsidRPr="00206C24">
        <w:t xml:space="preserve">en función de los resultados del estudio hidrológico, </w:t>
      </w:r>
      <w:r>
        <w:t xml:space="preserve">y </w:t>
      </w:r>
      <w:r w:rsidRPr="00206C24">
        <w:t xml:space="preserve">que determinan </w:t>
      </w:r>
      <w:r>
        <w:t xml:space="preserve">los niveles, cotas y zonas de desborde de cuerpos de agua que se producirían  </w:t>
      </w:r>
      <w:r>
        <w:lastRenderedPageBreak/>
        <w:t>con diferentes periodos de retorno;</w:t>
      </w:r>
      <w:r w:rsidRPr="00206C24">
        <w:t xml:space="preserve"> por lo </w:t>
      </w:r>
      <w:r>
        <w:t xml:space="preserve">anterior </w:t>
      </w:r>
      <w:r w:rsidRPr="00206C24">
        <w:t>se analiza la amenaza con los siguientes criterios</w:t>
      </w:r>
      <w:r>
        <w:t xml:space="preserve"> establecidos en el Manual Operativo del Fondo Adaptación</w:t>
      </w:r>
      <w:r w:rsidRPr="00206C24">
        <w:t>:</w:t>
      </w:r>
    </w:p>
    <w:p w:rsidR="001445B1" w:rsidRPr="00206C24" w:rsidRDefault="001445B1" w:rsidP="001445B1"/>
    <w:p w:rsidR="001445B1" w:rsidRDefault="001445B1" w:rsidP="001445B1">
      <w:pPr>
        <w:pStyle w:val="ListParagraph"/>
        <w:numPr>
          <w:ilvl w:val="0"/>
          <w:numId w:val="20"/>
        </w:numPr>
      </w:pPr>
      <w:r>
        <w:t>Amenaza Alta: Área donde se tengan efectos por eventos que se materialicen con periodos de retorno de 0 a 10 años.</w:t>
      </w:r>
    </w:p>
    <w:p w:rsidR="001445B1" w:rsidRDefault="001445B1" w:rsidP="001445B1"/>
    <w:p w:rsidR="001445B1" w:rsidRDefault="001445B1" w:rsidP="001445B1">
      <w:pPr>
        <w:pStyle w:val="ListParagraph"/>
        <w:numPr>
          <w:ilvl w:val="0"/>
          <w:numId w:val="20"/>
        </w:numPr>
      </w:pPr>
      <w:r>
        <w:t>Amenaza Media: Área donde se tengan efectos por eventos que se materialicen con periodos de retorno de 10 a 100 años.</w:t>
      </w:r>
    </w:p>
    <w:p w:rsidR="001445B1" w:rsidRDefault="001445B1" w:rsidP="001445B1"/>
    <w:p w:rsidR="001445B1" w:rsidRPr="00206C24" w:rsidRDefault="001445B1" w:rsidP="001445B1">
      <w:pPr>
        <w:pStyle w:val="ListParagraph"/>
        <w:numPr>
          <w:ilvl w:val="0"/>
          <w:numId w:val="20"/>
        </w:numPr>
      </w:pPr>
      <w:r>
        <w:t>Amenaza Baja: Área donde se tengan efectos por eventos que se materialicen con periodos de retorno superiores a 100 años.</w:t>
      </w:r>
    </w:p>
    <w:p w:rsidR="00C6682D" w:rsidRDefault="00C6682D" w:rsidP="003F4B93">
      <w:pPr>
        <w:rPr>
          <w:b/>
          <w:u w:val="single"/>
        </w:rPr>
      </w:pPr>
    </w:p>
    <w:p w:rsidR="007B75A8" w:rsidRDefault="007B75A8" w:rsidP="003F4B93">
      <w:pPr>
        <w:rPr>
          <w:b/>
          <w:u w:val="single"/>
        </w:rPr>
      </w:pPr>
    </w:p>
    <w:p w:rsidR="00B451FB" w:rsidRPr="007B75A8" w:rsidRDefault="00B451FB" w:rsidP="000E2B49">
      <w:pPr>
        <w:pStyle w:val="Heading3"/>
      </w:pPr>
      <w:bookmarkStart w:id="72" w:name="_Toc407626515"/>
      <w:r w:rsidRPr="007B75A8">
        <w:t>Amenaza por inundación por falta de capacidad en redes de alcantarillado</w:t>
      </w:r>
      <w:bookmarkEnd w:id="72"/>
    </w:p>
    <w:p w:rsidR="00C6682D" w:rsidRPr="003F4B93" w:rsidRDefault="00C6682D" w:rsidP="003F4B93">
      <w:pPr>
        <w:rPr>
          <w:b/>
          <w:u w:val="single"/>
        </w:rPr>
      </w:pPr>
    </w:p>
    <w:p w:rsidR="00B451FB" w:rsidRDefault="00B451FB" w:rsidP="00B451FB">
      <w:r w:rsidRPr="00040D04">
        <w:t>La inundación en los municipios por falta de capacidad hidráulica</w:t>
      </w:r>
      <w:r w:rsidR="001445B1">
        <w:t xml:space="preserve">, se presenta como un efecto secundario </w:t>
      </w:r>
      <w:r w:rsidRPr="00040D04">
        <w:t>en los sistemas de tubería de alcantarillado</w:t>
      </w:r>
      <w:r w:rsidR="002222AE">
        <w:t>, éste efecto</w:t>
      </w:r>
      <w:r w:rsidRPr="00040D04">
        <w:t xml:space="preserve"> se define cualitativamente mediante 3 aspectos que se consideran puntualmente:</w:t>
      </w:r>
    </w:p>
    <w:p w:rsidR="00B451FB" w:rsidRPr="00040D04" w:rsidRDefault="00B451FB" w:rsidP="00B451FB"/>
    <w:p w:rsidR="00B451FB" w:rsidRPr="00040D04" w:rsidRDefault="00B451FB" w:rsidP="001E2A71">
      <w:pPr>
        <w:pStyle w:val="ListParagraph"/>
        <w:widowControl/>
        <w:numPr>
          <w:ilvl w:val="0"/>
          <w:numId w:val="8"/>
        </w:numPr>
        <w:spacing w:after="200"/>
        <w:contextualSpacing/>
      </w:pPr>
      <w:r w:rsidRPr="00040D04">
        <w:t>Sobrecarga de la red.</w:t>
      </w:r>
    </w:p>
    <w:p w:rsidR="00B451FB" w:rsidRPr="00040D04" w:rsidRDefault="00B451FB" w:rsidP="001E2A71">
      <w:pPr>
        <w:pStyle w:val="ListParagraph"/>
        <w:widowControl/>
        <w:numPr>
          <w:ilvl w:val="0"/>
          <w:numId w:val="8"/>
        </w:numPr>
        <w:spacing w:after="200"/>
        <w:contextualSpacing/>
      </w:pPr>
      <w:r w:rsidRPr="00040D04">
        <w:t>Inundación superficial.</w:t>
      </w:r>
    </w:p>
    <w:p w:rsidR="00B451FB" w:rsidRPr="00040D04" w:rsidRDefault="00B451FB" w:rsidP="001E2A71">
      <w:pPr>
        <w:pStyle w:val="ListParagraph"/>
        <w:widowControl/>
        <w:numPr>
          <w:ilvl w:val="0"/>
          <w:numId w:val="8"/>
        </w:numPr>
        <w:spacing w:after="200"/>
        <w:contextualSpacing/>
      </w:pPr>
      <w:r w:rsidRPr="00040D04">
        <w:t>Inundación de propiedades.</w:t>
      </w:r>
    </w:p>
    <w:p w:rsidR="00B451FB" w:rsidRPr="00040D04" w:rsidRDefault="00B451FB" w:rsidP="00B451FB">
      <w:r w:rsidRPr="00040D04">
        <w:t xml:space="preserve">La sobrecarga en la red de tuberías se presenta cuando se genera un flujo de agua ligeramente mayor para la cual se encuentra diseñada la tubería de alcantarillado, es decir que el flujo en la tubería está por encima del flujo para la cual fue diseñada con un periodo de retorno definido y la tubería se encuentra totalmente llena; la inundación superficial, es cuando el flujo sale del sistema alcanzado profundidades muy bajas que no afectan las propiedades aledañas al sistema. La inundación de propiedades es cuando la profundidad de flujo se eleva afectando superficies, pisos, acometidas eléctricas, muebles, llegando incluso a amenazar la integridad física de la estructura etc. </w:t>
      </w:r>
      <w:r w:rsidRPr="00040D04">
        <w:tab/>
        <w:t xml:space="preserve"> </w:t>
      </w:r>
    </w:p>
    <w:p w:rsidR="005E714D" w:rsidRDefault="005E714D" w:rsidP="005E714D">
      <w:pPr>
        <w:rPr>
          <w:lang w:val="es-CO"/>
        </w:rPr>
      </w:pPr>
    </w:p>
    <w:p w:rsidR="005E714D" w:rsidRDefault="005E714D" w:rsidP="000E2B49">
      <w:pPr>
        <w:pStyle w:val="Heading2"/>
        <w:rPr>
          <w:lang w:val="es-CO"/>
        </w:rPr>
      </w:pPr>
      <w:bookmarkStart w:id="73" w:name="_Toc403564356"/>
      <w:bookmarkStart w:id="74" w:name="_Toc407626516"/>
      <w:r>
        <w:rPr>
          <w:lang w:val="es-CO"/>
        </w:rPr>
        <w:t>Análisis de la Vulnerabilidad</w:t>
      </w:r>
      <w:bookmarkEnd w:id="73"/>
      <w:bookmarkEnd w:id="74"/>
    </w:p>
    <w:p w:rsidR="005E714D" w:rsidRDefault="005E714D" w:rsidP="005E714D">
      <w:pPr>
        <w:rPr>
          <w:lang w:val="es-CO"/>
        </w:rPr>
      </w:pPr>
    </w:p>
    <w:p w:rsidR="00B451FB" w:rsidRDefault="00B451FB" w:rsidP="00B451FB">
      <w:r w:rsidRPr="00040D04">
        <w:t>El análisis de vulnerabilidad consiste en analizar y calificar la exposición, de las estructuras del sistema de al</w:t>
      </w:r>
      <w:r w:rsidR="004E6EE6">
        <w:t>cantarillado del municipio</w:t>
      </w:r>
      <w:r w:rsidR="007321DF">
        <w:t>, así como la infraestructura del mismo</w:t>
      </w:r>
      <w:r w:rsidR="004E6EE6">
        <w:t xml:space="preserve"> </w:t>
      </w:r>
      <w:r w:rsidRPr="00040D04">
        <w:t>frente a fenómenos</w:t>
      </w:r>
      <w:r w:rsidR="007321DF">
        <w:t xml:space="preserve"> o amenazas</w:t>
      </w:r>
      <w:r w:rsidRPr="00040D04">
        <w:t xml:space="preserve"> puntuales, identificando las condiciones que le afectan</w:t>
      </w:r>
      <w:r w:rsidR="007321DF">
        <w:t xml:space="preserve">. Adquiriendo </w:t>
      </w:r>
      <w:r w:rsidRPr="00040D04">
        <w:t xml:space="preserve">criterios técnicos de la severidad y forma de impacto identificados en un nivel de exposición y su respectiva clasificación. Lo anterior se realiza teniendo en cuenta los resultados de las amenazas de la zona y su síntesis interpretativa. </w:t>
      </w:r>
    </w:p>
    <w:p w:rsidR="00B451FB" w:rsidRPr="00040D04" w:rsidRDefault="00B451FB" w:rsidP="00B451FB"/>
    <w:p w:rsidR="00B451FB" w:rsidRDefault="00B451FB" w:rsidP="00B451FB">
      <w:r w:rsidRPr="00040D04">
        <w:t>Este análisis contribuye a la toma de la decisión final, ya que es más puntual en donde se analiza el entorno y la exposición frente a algún fenómeno natural.</w:t>
      </w:r>
    </w:p>
    <w:p w:rsidR="00B451FB" w:rsidRPr="00040D04" w:rsidRDefault="00B451FB" w:rsidP="00B451FB"/>
    <w:p w:rsidR="00C275BA" w:rsidRPr="00B70984" w:rsidRDefault="00B451FB" w:rsidP="00B451FB">
      <w:r w:rsidRPr="00040D04">
        <w:lastRenderedPageBreak/>
        <w:t>El análisis por exposición corresponde a la localización de los elementos expuestos con relación al fenómeno más frecuente presentado en la zona. El fenómeno identificado proviene de la información verificada en campo y consiste en calificar la exposición de la zona.</w:t>
      </w:r>
    </w:p>
    <w:p w:rsidR="004E6EE6" w:rsidRDefault="004E6EE6">
      <w:pPr>
        <w:widowControl/>
        <w:jc w:val="left"/>
      </w:pPr>
    </w:p>
    <w:p w:rsidR="00060486" w:rsidRPr="00B70984" w:rsidRDefault="00060486" w:rsidP="00C275BA"/>
    <w:p w:rsidR="00060486" w:rsidRPr="00B70984" w:rsidRDefault="00060486" w:rsidP="00DC017F">
      <w:pPr>
        <w:pStyle w:val="Caption"/>
      </w:pPr>
      <w:bookmarkStart w:id="75" w:name="_Toc400435060"/>
      <w:bookmarkStart w:id="76" w:name="_Toc407626422"/>
      <w:r w:rsidRPr="00B70984">
        <w:t xml:space="preserve">Figura </w:t>
      </w:r>
      <w:r w:rsidR="0026784B">
        <w:fldChar w:fldCharType="begin"/>
      </w:r>
      <w:r w:rsidR="0026784B">
        <w:instrText xml:space="preserve"> STYLEREF 1 \s </w:instrText>
      </w:r>
      <w:r w:rsidR="0026784B">
        <w:fldChar w:fldCharType="separate"/>
      </w:r>
      <w:r w:rsidR="0026784B">
        <w:rPr>
          <w:noProof/>
        </w:rPr>
        <w:t>8</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3</w:t>
      </w:r>
      <w:r w:rsidR="0026784B">
        <w:fldChar w:fldCharType="end"/>
      </w:r>
      <w:r w:rsidRPr="00B70984">
        <w:t xml:space="preserve"> Valores de calificación nivel de exposición de los componentes</w:t>
      </w:r>
      <w:bookmarkEnd w:id="75"/>
      <w:bookmarkEnd w:id="76"/>
    </w:p>
    <w:p w:rsidR="00C275BA" w:rsidRPr="00B70984" w:rsidRDefault="00C275BA" w:rsidP="00C275BA">
      <w:pPr>
        <w:jc w:val="center"/>
      </w:pPr>
      <w:r w:rsidRPr="00B70984">
        <w:rPr>
          <w:noProof/>
          <w:lang w:val="es-CO" w:eastAsia="es-CO"/>
        </w:rPr>
        <w:drawing>
          <wp:inline distT="0" distB="0" distL="0" distR="0" wp14:anchorId="0DA30680" wp14:editId="423D0A48">
            <wp:extent cx="1685925" cy="1371600"/>
            <wp:effectExtent l="19050" t="0" r="9525" b="0"/>
            <wp:docPr id="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7" cstate="print"/>
                    <a:srcRect/>
                    <a:stretch>
                      <a:fillRect/>
                    </a:stretch>
                  </pic:blipFill>
                  <pic:spPr bwMode="auto">
                    <a:xfrm>
                      <a:off x="0" y="0"/>
                      <a:ext cx="1685925" cy="1371600"/>
                    </a:xfrm>
                    <a:prstGeom prst="rect">
                      <a:avLst/>
                    </a:prstGeom>
                    <a:noFill/>
                    <a:ln w="9525">
                      <a:noFill/>
                      <a:miter lim="800000"/>
                      <a:headEnd/>
                      <a:tailEnd/>
                    </a:ln>
                  </pic:spPr>
                </pic:pic>
              </a:graphicData>
            </a:graphic>
          </wp:inline>
        </w:drawing>
      </w:r>
    </w:p>
    <w:p w:rsidR="00060486" w:rsidRDefault="00060486" w:rsidP="00060486">
      <w:pPr>
        <w:pStyle w:val="Caption"/>
      </w:pPr>
      <w:bookmarkStart w:id="77" w:name="_Toc400435061"/>
    </w:p>
    <w:p w:rsidR="00060486" w:rsidRPr="00B70984" w:rsidRDefault="00060486" w:rsidP="00DC017F">
      <w:pPr>
        <w:pStyle w:val="Caption"/>
      </w:pPr>
      <w:bookmarkStart w:id="78" w:name="_Toc407626423"/>
      <w:proofErr w:type="gramStart"/>
      <w:r w:rsidRPr="00B70984">
        <w:t>Figura</w:t>
      </w:r>
      <w:proofErr w:type="gramEnd"/>
      <w:r w:rsidRPr="00B70984">
        <w:t xml:space="preserve"> </w:t>
      </w:r>
      <w:r w:rsidR="0026784B">
        <w:fldChar w:fldCharType="begin"/>
      </w:r>
      <w:r w:rsidR="0026784B">
        <w:instrText xml:space="preserve"> STYLEREF 1 \s </w:instrText>
      </w:r>
      <w:r w:rsidR="0026784B">
        <w:fldChar w:fldCharType="separate"/>
      </w:r>
      <w:r w:rsidR="0026784B">
        <w:rPr>
          <w:noProof/>
        </w:rPr>
        <w:t>8</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4</w:t>
      </w:r>
      <w:r w:rsidR="0026784B">
        <w:fldChar w:fldCharType="end"/>
      </w:r>
      <w:r w:rsidRPr="00B70984">
        <w:t xml:space="preserve"> Descripción grados de exposición a amenaza de los componentes</w:t>
      </w:r>
      <w:bookmarkEnd w:id="77"/>
      <w:bookmarkEnd w:id="78"/>
    </w:p>
    <w:p w:rsidR="00C275BA" w:rsidRPr="00B70984" w:rsidRDefault="00C275BA" w:rsidP="00C275BA">
      <w:pPr>
        <w:jc w:val="center"/>
      </w:pPr>
      <w:r w:rsidRPr="00B70984">
        <w:rPr>
          <w:noProof/>
          <w:lang w:val="es-CO" w:eastAsia="es-CO"/>
        </w:rPr>
        <w:drawing>
          <wp:inline distT="0" distB="0" distL="0" distR="0" wp14:anchorId="3AC04552" wp14:editId="7D303A78">
            <wp:extent cx="3695700" cy="1819275"/>
            <wp:effectExtent l="19050" t="0" r="0" b="0"/>
            <wp:docPr id="9"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pic:cNvPicPr>
                      <a:picLocks noChangeAspect="1" noChangeArrowheads="1"/>
                    </pic:cNvPicPr>
                  </pic:nvPicPr>
                  <pic:blipFill>
                    <a:blip r:embed="rId18" cstate="print"/>
                    <a:srcRect/>
                    <a:stretch>
                      <a:fillRect/>
                    </a:stretch>
                  </pic:blipFill>
                  <pic:spPr bwMode="auto">
                    <a:xfrm>
                      <a:off x="0" y="0"/>
                      <a:ext cx="3695700" cy="1819275"/>
                    </a:xfrm>
                    <a:prstGeom prst="rect">
                      <a:avLst/>
                    </a:prstGeom>
                    <a:noFill/>
                    <a:ln w="9525">
                      <a:noFill/>
                      <a:miter lim="800000"/>
                      <a:headEnd/>
                      <a:tailEnd/>
                    </a:ln>
                  </pic:spPr>
                </pic:pic>
              </a:graphicData>
            </a:graphic>
          </wp:inline>
        </w:drawing>
      </w:r>
    </w:p>
    <w:p w:rsidR="00944846" w:rsidRDefault="00944846" w:rsidP="005E714D">
      <w:pPr>
        <w:rPr>
          <w:lang w:val="es-CO"/>
        </w:rPr>
      </w:pPr>
    </w:p>
    <w:p w:rsidR="005E714D" w:rsidRDefault="005E714D" w:rsidP="000E2B49">
      <w:pPr>
        <w:pStyle w:val="Heading2"/>
        <w:rPr>
          <w:lang w:val="es-CO"/>
        </w:rPr>
      </w:pPr>
      <w:bookmarkStart w:id="79" w:name="_Toc403564357"/>
      <w:bookmarkStart w:id="80" w:name="_Toc407626517"/>
      <w:r>
        <w:rPr>
          <w:lang w:val="es-CO"/>
        </w:rPr>
        <w:t>Análisis del Riesgo</w:t>
      </w:r>
      <w:bookmarkEnd w:id="79"/>
      <w:bookmarkEnd w:id="80"/>
    </w:p>
    <w:p w:rsidR="005E714D" w:rsidRDefault="005E714D" w:rsidP="005E714D">
      <w:pPr>
        <w:rPr>
          <w:lang w:val="es-CO"/>
        </w:rPr>
      </w:pPr>
    </w:p>
    <w:p w:rsidR="002222AE" w:rsidRPr="00F44E86" w:rsidRDefault="002222AE" w:rsidP="002222AE">
      <w:bookmarkStart w:id="81" w:name="_Toc403564358"/>
      <w:r w:rsidRPr="00F44E86">
        <w:t xml:space="preserve">La fase concluyente de esta metodología corresponde al análisis del riesgo por exposición de fenómenos derivados del Fenómeno de la Niña 2010 -2011, en este sentido, el análisis del riesgo considera los peligros evaluados y potenciales, a partir del análisis de los daños ocurridos en el pasado, definiendo perfiles de peligro. Es decir, el análisis de los daños pasados refuerza la idea de que el riesgo es continuo. El riesgo integra conceptualmente dos componentes: la amenaza y la vulnerabilidad. Sin amenaza no existe riesgo; sin vulnerabilidad, la amenaza no puede consumarse en daño. </w:t>
      </w:r>
    </w:p>
    <w:p w:rsidR="002222AE" w:rsidRPr="00F44E86" w:rsidRDefault="002222AE" w:rsidP="002222AE"/>
    <w:p w:rsidR="002222AE" w:rsidRPr="00F44E86" w:rsidRDefault="002222AE" w:rsidP="002222AE">
      <w:pPr>
        <w:pStyle w:val="Heading3"/>
      </w:pPr>
      <w:bookmarkStart w:id="82" w:name="_Toc400435115"/>
      <w:bookmarkStart w:id="83" w:name="_Toc403464531"/>
      <w:bookmarkStart w:id="84" w:name="_Toc406776237"/>
      <w:bookmarkStart w:id="85" w:name="_Toc410118413"/>
      <w:r w:rsidRPr="00F44E86">
        <w:t>Relación de la amenaza y la vulnerabilidad de los elementos expuestos</w:t>
      </w:r>
      <w:bookmarkEnd w:id="82"/>
      <w:bookmarkEnd w:id="83"/>
      <w:bookmarkEnd w:id="84"/>
      <w:bookmarkEnd w:id="85"/>
      <w:r w:rsidRPr="00F44E86">
        <w:t xml:space="preserve"> </w:t>
      </w:r>
    </w:p>
    <w:p w:rsidR="002222AE" w:rsidRPr="00F44E86" w:rsidRDefault="002222AE" w:rsidP="002222AE"/>
    <w:p w:rsidR="002222AE" w:rsidRPr="00F44E86" w:rsidRDefault="002222AE" w:rsidP="002222AE">
      <w:r w:rsidRPr="00F44E86">
        <w:t xml:space="preserve">Para la determinación del riesgo se elabora una matriz descriptiva de doble entrada con los datos obtenidos de la amenaza, donde la exposición latente a determinados eventos propios fenómenos se interrelacionan con la vulnerabilidad; sin embargo se da mayor peso a la vulnerabilidad, pues cualquier transformación de esta modifica por consiguiente la </w:t>
      </w:r>
      <w:r w:rsidRPr="00F44E86">
        <w:lastRenderedPageBreak/>
        <w:t xml:space="preserve">situación del riesgo. </w:t>
      </w:r>
    </w:p>
    <w:p w:rsidR="002222AE" w:rsidRPr="00F44E86" w:rsidRDefault="002222AE" w:rsidP="002222AE"/>
    <w:p w:rsidR="002222AE" w:rsidRPr="00F44E86" w:rsidRDefault="002222AE" w:rsidP="002222AE">
      <w:r w:rsidRPr="00F44E86">
        <w:t>Así mismo, el criterio de estimación de riesgo se determinará como mitigable y no mitigable teniendo en cuenta que cualquier efecto positivo o negativo tiende a disminuir o incrementar la vulnerabilidad modificando así el riesgo.</w:t>
      </w:r>
    </w:p>
    <w:p w:rsidR="002222AE" w:rsidRPr="00F44E86" w:rsidRDefault="002222AE" w:rsidP="002222AE"/>
    <w:tbl>
      <w:tblPr>
        <w:tblW w:w="8497" w:type="dxa"/>
        <w:jc w:val="center"/>
        <w:tblInd w:w="56" w:type="dxa"/>
        <w:tblCellMar>
          <w:left w:w="70" w:type="dxa"/>
          <w:right w:w="70" w:type="dxa"/>
        </w:tblCellMar>
        <w:tblLook w:val="04A0" w:firstRow="1" w:lastRow="0" w:firstColumn="1" w:lastColumn="0" w:noHBand="0" w:noVBand="1"/>
      </w:tblPr>
      <w:tblGrid>
        <w:gridCol w:w="583"/>
        <w:gridCol w:w="1125"/>
        <w:gridCol w:w="1722"/>
        <w:gridCol w:w="1722"/>
        <w:gridCol w:w="1722"/>
        <w:gridCol w:w="1623"/>
      </w:tblGrid>
      <w:tr w:rsidR="002222AE" w:rsidRPr="00D2499D" w:rsidTr="00D86EE5">
        <w:trPr>
          <w:trHeight w:val="506"/>
          <w:jc w:val="center"/>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2222AE" w:rsidRPr="00D2499D" w:rsidRDefault="002222AE" w:rsidP="00D86EE5">
            <w:pPr>
              <w:jc w:val="center"/>
              <w:rPr>
                <w:color w:val="000000"/>
                <w:szCs w:val="22"/>
              </w:rPr>
            </w:pPr>
            <w:r w:rsidRPr="00D2499D">
              <w:rPr>
                <w:color w:val="000000"/>
                <w:szCs w:val="22"/>
              </w:rPr>
              <w:t>Análisis de Riesgo Sistema de acueducto</w:t>
            </w:r>
          </w:p>
        </w:tc>
        <w:tc>
          <w:tcPr>
            <w:tcW w:w="6789" w:type="dxa"/>
            <w:gridSpan w:val="4"/>
            <w:tcBorders>
              <w:top w:val="single" w:sz="4" w:space="0" w:color="auto"/>
              <w:left w:val="single" w:sz="4" w:space="0" w:color="auto"/>
              <w:bottom w:val="single" w:sz="4" w:space="0" w:color="auto"/>
              <w:right w:val="single" w:sz="4" w:space="0" w:color="000000"/>
            </w:tcBorders>
            <w:shd w:val="clear" w:color="000000" w:fill="D8D8D8"/>
            <w:vAlign w:val="center"/>
            <w:hideMark/>
          </w:tcPr>
          <w:p w:rsidR="002222AE" w:rsidRPr="00D2499D" w:rsidRDefault="002222AE" w:rsidP="00D86EE5">
            <w:pPr>
              <w:jc w:val="center"/>
              <w:rPr>
                <w:color w:val="000000"/>
                <w:szCs w:val="22"/>
              </w:rPr>
            </w:pPr>
            <w:r w:rsidRPr="00D2499D">
              <w:rPr>
                <w:color w:val="000000"/>
                <w:szCs w:val="22"/>
              </w:rPr>
              <w:t>Vulnerabilidad</w:t>
            </w:r>
          </w:p>
        </w:tc>
      </w:tr>
      <w:tr w:rsidR="002222AE" w:rsidRPr="00D2499D" w:rsidTr="00D86EE5">
        <w:trPr>
          <w:trHeight w:val="541"/>
          <w:jc w:val="center"/>
        </w:trPr>
        <w:tc>
          <w:tcPr>
            <w:tcW w:w="1708" w:type="dxa"/>
            <w:gridSpan w:val="2"/>
            <w:vMerge/>
            <w:tcBorders>
              <w:top w:val="single" w:sz="4" w:space="0" w:color="auto"/>
              <w:left w:val="single" w:sz="4" w:space="0" w:color="auto"/>
              <w:bottom w:val="single" w:sz="4" w:space="0" w:color="auto"/>
              <w:right w:val="single" w:sz="4" w:space="0" w:color="auto"/>
            </w:tcBorders>
            <w:vAlign w:val="center"/>
            <w:hideMark/>
          </w:tcPr>
          <w:p w:rsidR="002222AE" w:rsidRPr="00D2499D" w:rsidRDefault="002222AE" w:rsidP="00D86EE5">
            <w:pPr>
              <w:jc w:val="left"/>
              <w:rPr>
                <w:color w:val="000000"/>
                <w:szCs w:val="22"/>
              </w:rPr>
            </w:pPr>
          </w:p>
        </w:tc>
        <w:tc>
          <w:tcPr>
            <w:tcW w:w="1722"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222AE" w:rsidRPr="00D2499D" w:rsidRDefault="002222AE" w:rsidP="00D86EE5">
            <w:pPr>
              <w:jc w:val="center"/>
              <w:rPr>
                <w:color w:val="000000"/>
                <w:szCs w:val="22"/>
              </w:rPr>
            </w:pPr>
            <w:r w:rsidRPr="00D2499D">
              <w:rPr>
                <w:color w:val="000000"/>
                <w:szCs w:val="22"/>
              </w:rPr>
              <w:t>Baja</w:t>
            </w:r>
          </w:p>
        </w:tc>
        <w:tc>
          <w:tcPr>
            <w:tcW w:w="1722"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222AE" w:rsidRPr="00D2499D" w:rsidRDefault="002222AE" w:rsidP="00D86EE5">
            <w:pPr>
              <w:jc w:val="center"/>
              <w:rPr>
                <w:color w:val="000000"/>
                <w:szCs w:val="22"/>
              </w:rPr>
            </w:pPr>
            <w:r w:rsidRPr="00D2499D">
              <w:rPr>
                <w:color w:val="000000"/>
                <w:szCs w:val="22"/>
              </w:rPr>
              <w:t>Media</w:t>
            </w:r>
          </w:p>
        </w:tc>
        <w:tc>
          <w:tcPr>
            <w:tcW w:w="1722"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2222AE" w:rsidRPr="00D2499D" w:rsidRDefault="002222AE" w:rsidP="00D86EE5">
            <w:pPr>
              <w:jc w:val="center"/>
              <w:rPr>
                <w:color w:val="000000"/>
                <w:szCs w:val="22"/>
              </w:rPr>
            </w:pPr>
            <w:r w:rsidRPr="00D2499D">
              <w:rPr>
                <w:color w:val="000000"/>
                <w:szCs w:val="22"/>
              </w:rPr>
              <w:t>Alta</w:t>
            </w:r>
          </w:p>
        </w:tc>
        <w:tc>
          <w:tcPr>
            <w:tcW w:w="1623" w:type="dxa"/>
            <w:tcBorders>
              <w:top w:val="single" w:sz="4" w:space="0" w:color="auto"/>
              <w:left w:val="single" w:sz="4" w:space="0" w:color="auto"/>
              <w:bottom w:val="single" w:sz="4" w:space="0" w:color="auto"/>
              <w:right w:val="single" w:sz="4" w:space="0" w:color="auto"/>
            </w:tcBorders>
            <w:shd w:val="clear" w:color="000000" w:fill="D8D8D8"/>
            <w:vAlign w:val="center"/>
          </w:tcPr>
          <w:p w:rsidR="002222AE" w:rsidRPr="00D2499D" w:rsidRDefault="002222AE" w:rsidP="00D86EE5">
            <w:pPr>
              <w:jc w:val="center"/>
              <w:rPr>
                <w:color w:val="000000"/>
                <w:szCs w:val="22"/>
              </w:rPr>
            </w:pPr>
            <w:r w:rsidRPr="00D2499D">
              <w:rPr>
                <w:color w:val="000000"/>
                <w:szCs w:val="22"/>
              </w:rPr>
              <w:t>Extrema</w:t>
            </w:r>
          </w:p>
        </w:tc>
      </w:tr>
      <w:tr w:rsidR="002222AE" w:rsidRPr="00D2499D" w:rsidTr="00D86EE5">
        <w:trPr>
          <w:trHeight w:val="709"/>
          <w:jc w:val="center"/>
        </w:trPr>
        <w:tc>
          <w:tcPr>
            <w:tcW w:w="583" w:type="dxa"/>
            <w:vMerge w:val="restart"/>
            <w:tcBorders>
              <w:top w:val="single" w:sz="4" w:space="0" w:color="auto"/>
              <w:left w:val="single" w:sz="4" w:space="0" w:color="auto"/>
              <w:bottom w:val="single" w:sz="4" w:space="0" w:color="auto"/>
              <w:right w:val="single" w:sz="4" w:space="0" w:color="auto"/>
            </w:tcBorders>
            <w:shd w:val="clear" w:color="000000" w:fill="D8D8D8"/>
            <w:noWrap/>
            <w:textDirection w:val="btLr"/>
            <w:vAlign w:val="center"/>
            <w:hideMark/>
          </w:tcPr>
          <w:p w:rsidR="002222AE" w:rsidRPr="00D2499D" w:rsidRDefault="002222AE" w:rsidP="00D86EE5">
            <w:pPr>
              <w:jc w:val="center"/>
              <w:rPr>
                <w:color w:val="000000"/>
                <w:szCs w:val="22"/>
              </w:rPr>
            </w:pPr>
            <w:r w:rsidRPr="00D2499D">
              <w:rPr>
                <w:color w:val="000000"/>
                <w:szCs w:val="22"/>
              </w:rPr>
              <w:t>Amenaza</w:t>
            </w:r>
          </w:p>
        </w:tc>
        <w:tc>
          <w:tcPr>
            <w:tcW w:w="112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222AE" w:rsidRPr="00D2499D" w:rsidRDefault="002222AE" w:rsidP="00D86EE5">
            <w:pPr>
              <w:jc w:val="center"/>
              <w:rPr>
                <w:color w:val="000000"/>
                <w:szCs w:val="22"/>
              </w:rPr>
            </w:pPr>
            <w:r w:rsidRPr="00D2499D">
              <w:rPr>
                <w:color w:val="000000"/>
                <w:szCs w:val="22"/>
              </w:rPr>
              <w:t>Alta</w:t>
            </w:r>
          </w:p>
        </w:tc>
        <w:tc>
          <w:tcPr>
            <w:tcW w:w="1722" w:type="dxa"/>
            <w:tcBorders>
              <w:top w:val="single" w:sz="4" w:space="0" w:color="auto"/>
              <w:left w:val="nil"/>
              <w:bottom w:val="single" w:sz="4" w:space="0" w:color="auto"/>
              <w:right w:val="single" w:sz="4" w:space="0" w:color="auto"/>
            </w:tcBorders>
            <w:shd w:val="clear" w:color="000000" w:fill="FFC000"/>
            <w:vAlign w:val="center"/>
            <w:hideMark/>
          </w:tcPr>
          <w:p w:rsidR="002222AE" w:rsidRPr="00D2499D" w:rsidRDefault="002222AE" w:rsidP="00D86EE5">
            <w:pPr>
              <w:jc w:val="center"/>
              <w:rPr>
                <w:b/>
                <w:color w:val="000000"/>
                <w:szCs w:val="22"/>
              </w:rPr>
            </w:pPr>
            <w:r w:rsidRPr="00D2499D">
              <w:rPr>
                <w:b/>
                <w:color w:val="000000"/>
                <w:szCs w:val="22"/>
              </w:rPr>
              <w:t>Riesgo Medio</w:t>
            </w:r>
          </w:p>
        </w:tc>
        <w:tc>
          <w:tcPr>
            <w:tcW w:w="1722" w:type="dxa"/>
            <w:tcBorders>
              <w:top w:val="single" w:sz="4" w:space="0" w:color="auto"/>
              <w:left w:val="nil"/>
              <w:bottom w:val="single" w:sz="4" w:space="0" w:color="auto"/>
              <w:right w:val="single" w:sz="4" w:space="0" w:color="auto"/>
            </w:tcBorders>
            <w:shd w:val="clear" w:color="auto" w:fill="FFC000"/>
            <w:vAlign w:val="center"/>
            <w:hideMark/>
          </w:tcPr>
          <w:p w:rsidR="002222AE" w:rsidRPr="00D2499D" w:rsidRDefault="002222AE" w:rsidP="00D86EE5">
            <w:pPr>
              <w:jc w:val="center"/>
              <w:rPr>
                <w:b/>
                <w:color w:val="000000"/>
                <w:szCs w:val="22"/>
              </w:rPr>
            </w:pPr>
            <w:r w:rsidRPr="00D2499D">
              <w:rPr>
                <w:b/>
                <w:color w:val="000000"/>
                <w:szCs w:val="22"/>
              </w:rPr>
              <w:t>Riesgo Medio</w:t>
            </w:r>
          </w:p>
        </w:tc>
        <w:tc>
          <w:tcPr>
            <w:tcW w:w="1722" w:type="dxa"/>
            <w:tcBorders>
              <w:top w:val="single" w:sz="4" w:space="0" w:color="auto"/>
              <w:left w:val="nil"/>
              <w:bottom w:val="single" w:sz="4" w:space="0" w:color="auto"/>
              <w:right w:val="single" w:sz="4" w:space="0" w:color="auto"/>
            </w:tcBorders>
            <w:shd w:val="clear" w:color="000000" w:fill="FF0000"/>
            <w:vAlign w:val="center"/>
            <w:hideMark/>
          </w:tcPr>
          <w:p w:rsidR="002222AE" w:rsidRPr="00D2499D" w:rsidRDefault="002222AE" w:rsidP="00D86EE5">
            <w:pPr>
              <w:jc w:val="center"/>
              <w:rPr>
                <w:b/>
                <w:color w:val="000000"/>
                <w:szCs w:val="22"/>
              </w:rPr>
            </w:pPr>
            <w:r w:rsidRPr="00D2499D">
              <w:rPr>
                <w:b/>
                <w:color w:val="000000"/>
                <w:szCs w:val="22"/>
              </w:rPr>
              <w:t>Riesgo Alto</w:t>
            </w:r>
          </w:p>
        </w:tc>
        <w:tc>
          <w:tcPr>
            <w:tcW w:w="1623" w:type="dxa"/>
            <w:tcBorders>
              <w:top w:val="single" w:sz="4" w:space="0" w:color="auto"/>
              <w:left w:val="nil"/>
              <w:bottom w:val="single" w:sz="4" w:space="0" w:color="auto"/>
              <w:right w:val="single" w:sz="4" w:space="0" w:color="auto"/>
            </w:tcBorders>
            <w:shd w:val="clear" w:color="000000" w:fill="FF0000"/>
            <w:vAlign w:val="center"/>
          </w:tcPr>
          <w:p w:rsidR="002222AE" w:rsidRPr="00D2499D" w:rsidRDefault="002222AE" w:rsidP="00D86EE5">
            <w:pPr>
              <w:jc w:val="center"/>
              <w:rPr>
                <w:b/>
                <w:color w:val="000000"/>
                <w:szCs w:val="22"/>
              </w:rPr>
            </w:pPr>
            <w:r w:rsidRPr="00D2499D">
              <w:rPr>
                <w:b/>
                <w:color w:val="000000"/>
                <w:szCs w:val="22"/>
              </w:rPr>
              <w:t>Riesgo Alto</w:t>
            </w:r>
          </w:p>
        </w:tc>
      </w:tr>
      <w:tr w:rsidR="002222AE" w:rsidRPr="00D2499D" w:rsidTr="00D86EE5">
        <w:trPr>
          <w:trHeight w:val="709"/>
          <w:jc w:val="center"/>
        </w:trPr>
        <w:tc>
          <w:tcPr>
            <w:tcW w:w="583" w:type="dxa"/>
            <w:vMerge/>
            <w:tcBorders>
              <w:top w:val="single" w:sz="4" w:space="0" w:color="auto"/>
              <w:left w:val="single" w:sz="4" w:space="0" w:color="auto"/>
              <w:bottom w:val="single" w:sz="4" w:space="0" w:color="auto"/>
              <w:right w:val="single" w:sz="4" w:space="0" w:color="auto"/>
            </w:tcBorders>
            <w:vAlign w:val="center"/>
            <w:hideMark/>
          </w:tcPr>
          <w:p w:rsidR="002222AE" w:rsidRPr="00D2499D" w:rsidRDefault="002222AE" w:rsidP="00D86EE5">
            <w:pPr>
              <w:jc w:val="left"/>
              <w:rPr>
                <w:color w:val="000000"/>
                <w:szCs w:val="22"/>
              </w:rPr>
            </w:pPr>
          </w:p>
        </w:tc>
        <w:tc>
          <w:tcPr>
            <w:tcW w:w="1124"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2222AE" w:rsidRPr="00D2499D" w:rsidRDefault="002222AE" w:rsidP="00D86EE5">
            <w:pPr>
              <w:jc w:val="center"/>
              <w:rPr>
                <w:color w:val="000000"/>
                <w:szCs w:val="22"/>
              </w:rPr>
            </w:pPr>
            <w:r w:rsidRPr="00D2499D">
              <w:rPr>
                <w:color w:val="000000"/>
                <w:szCs w:val="22"/>
              </w:rPr>
              <w:t>Media</w:t>
            </w:r>
          </w:p>
        </w:tc>
        <w:tc>
          <w:tcPr>
            <w:tcW w:w="1722" w:type="dxa"/>
            <w:tcBorders>
              <w:top w:val="single" w:sz="4" w:space="0" w:color="auto"/>
              <w:left w:val="nil"/>
              <w:bottom w:val="single" w:sz="4" w:space="0" w:color="auto"/>
              <w:right w:val="single" w:sz="4" w:space="0" w:color="auto"/>
            </w:tcBorders>
            <w:shd w:val="clear" w:color="000000" w:fill="FFFF99"/>
            <w:vAlign w:val="center"/>
            <w:hideMark/>
          </w:tcPr>
          <w:p w:rsidR="002222AE" w:rsidRPr="00D2499D" w:rsidRDefault="002222AE" w:rsidP="00D86EE5">
            <w:pPr>
              <w:jc w:val="center"/>
              <w:rPr>
                <w:b/>
                <w:color w:val="000000"/>
                <w:szCs w:val="22"/>
              </w:rPr>
            </w:pPr>
            <w:r w:rsidRPr="00D2499D">
              <w:rPr>
                <w:b/>
                <w:color w:val="000000"/>
                <w:szCs w:val="22"/>
              </w:rPr>
              <w:t>Riesgo Bajo</w:t>
            </w:r>
          </w:p>
        </w:tc>
        <w:tc>
          <w:tcPr>
            <w:tcW w:w="1722" w:type="dxa"/>
            <w:tcBorders>
              <w:top w:val="single" w:sz="4" w:space="0" w:color="auto"/>
              <w:left w:val="nil"/>
              <w:bottom w:val="single" w:sz="4" w:space="0" w:color="auto"/>
              <w:right w:val="single" w:sz="4" w:space="0" w:color="auto"/>
            </w:tcBorders>
            <w:shd w:val="clear" w:color="000000" w:fill="FFC000"/>
            <w:vAlign w:val="center"/>
            <w:hideMark/>
          </w:tcPr>
          <w:p w:rsidR="002222AE" w:rsidRPr="00D2499D" w:rsidRDefault="002222AE" w:rsidP="00D86EE5">
            <w:pPr>
              <w:jc w:val="center"/>
              <w:rPr>
                <w:b/>
                <w:color w:val="000000"/>
                <w:szCs w:val="22"/>
              </w:rPr>
            </w:pPr>
            <w:r w:rsidRPr="00D2499D">
              <w:rPr>
                <w:b/>
                <w:color w:val="000000"/>
                <w:szCs w:val="22"/>
              </w:rPr>
              <w:t>Riesgo Medio</w:t>
            </w:r>
          </w:p>
        </w:tc>
        <w:tc>
          <w:tcPr>
            <w:tcW w:w="1722" w:type="dxa"/>
            <w:tcBorders>
              <w:top w:val="single" w:sz="4" w:space="0" w:color="auto"/>
              <w:left w:val="nil"/>
              <w:bottom w:val="single" w:sz="4" w:space="0" w:color="auto"/>
              <w:right w:val="single" w:sz="4" w:space="0" w:color="auto"/>
            </w:tcBorders>
            <w:shd w:val="clear" w:color="000000" w:fill="FFC000"/>
            <w:vAlign w:val="center"/>
            <w:hideMark/>
          </w:tcPr>
          <w:p w:rsidR="002222AE" w:rsidRPr="00D2499D" w:rsidRDefault="002222AE" w:rsidP="00D86EE5">
            <w:pPr>
              <w:jc w:val="center"/>
              <w:rPr>
                <w:b/>
                <w:color w:val="000000"/>
                <w:szCs w:val="22"/>
              </w:rPr>
            </w:pPr>
            <w:r w:rsidRPr="00D2499D">
              <w:rPr>
                <w:b/>
                <w:color w:val="000000"/>
                <w:szCs w:val="22"/>
              </w:rPr>
              <w:t>Riesgo Medio</w:t>
            </w:r>
          </w:p>
        </w:tc>
        <w:tc>
          <w:tcPr>
            <w:tcW w:w="1623" w:type="dxa"/>
            <w:tcBorders>
              <w:top w:val="single" w:sz="4" w:space="0" w:color="auto"/>
              <w:left w:val="nil"/>
              <w:right w:val="single" w:sz="4" w:space="0" w:color="auto"/>
            </w:tcBorders>
            <w:shd w:val="clear" w:color="000000" w:fill="FF0000"/>
            <w:vAlign w:val="center"/>
          </w:tcPr>
          <w:p w:rsidR="002222AE" w:rsidRPr="00D2499D" w:rsidRDefault="002222AE" w:rsidP="00D86EE5">
            <w:pPr>
              <w:jc w:val="center"/>
              <w:rPr>
                <w:b/>
                <w:color w:val="000000"/>
                <w:szCs w:val="22"/>
              </w:rPr>
            </w:pPr>
            <w:r w:rsidRPr="00D2499D">
              <w:rPr>
                <w:b/>
                <w:color w:val="000000"/>
                <w:szCs w:val="22"/>
              </w:rPr>
              <w:t>Riesgo Alto</w:t>
            </w:r>
          </w:p>
        </w:tc>
      </w:tr>
      <w:tr w:rsidR="002222AE" w:rsidRPr="007B7BAE" w:rsidTr="00D86EE5">
        <w:trPr>
          <w:trHeight w:val="698"/>
          <w:jc w:val="center"/>
        </w:trPr>
        <w:tc>
          <w:tcPr>
            <w:tcW w:w="583" w:type="dxa"/>
            <w:vMerge/>
            <w:tcBorders>
              <w:top w:val="single" w:sz="4" w:space="0" w:color="auto"/>
              <w:left w:val="single" w:sz="4" w:space="0" w:color="auto"/>
              <w:bottom w:val="single" w:sz="4" w:space="0" w:color="auto"/>
              <w:right w:val="single" w:sz="4" w:space="0" w:color="auto"/>
            </w:tcBorders>
            <w:vAlign w:val="center"/>
            <w:hideMark/>
          </w:tcPr>
          <w:p w:rsidR="002222AE" w:rsidRPr="00D2499D" w:rsidRDefault="002222AE" w:rsidP="00D86EE5">
            <w:pPr>
              <w:jc w:val="left"/>
              <w:rPr>
                <w:color w:val="000000"/>
                <w:szCs w:val="22"/>
              </w:rPr>
            </w:pPr>
          </w:p>
        </w:tc>
        <w:tc>
          <w:tcPr>
            <w:tcW w:w="1124" w:type="dxa"/>
            <w:tcBorders>
              <w:top w:val="single" w:sz="4" w:space="0" w:color="auto"/>
              <w:left w:val="nil"/>
              <w:bottom w:val="single" w:sz="4" w:space="0" w:color="auto"/>
              <w:right w:val="single" w:sz="4" w:space="0" w:color="auto"/>
            </w:tcBorders>
            <w:shd w:val="clear" w:color="000000" w:fill="D8D8D8"/>
            <w:noWrap/>
            <w:vAlign w:val="center"/>
            <w:hideMark/>
          </w:tcPr>
          <w:p w:rsidR="002222AE" w:rsidRPr="00D2499D" w:rsidRDefault="002222AE" w:rsidP="00D86EE5">
            <w:pPr>
              <w:jc w:val="center"/>
              <w:rPr>
                <w:color w:val="000000"/>
                <w:szCs w:val="22"/>
              </w:rPr>
            </w:pPr>
            <w:r w:rsidRPr="00D2499D">
              <w:rPr>
                <w:color w:val="000000"/>
                <w:szCs w:val="22"/>
              </w:rPr>
              <w:t>Baja</w:t>
            </w:r>
          </w:p>
        </w:tc>
        <w:tc>
          <w:tcPr>
            <w:tcW w:w="1722" w:type="dxa"/>
            <w:tcBorders>
              <w:top w:val="single" w:sz="4" w:space="0" w:color="auto"/>
              <w:left w:val="nil"/>
              <w:bottom w:val="single" w:sz="4" w:space="0" w:color="auto"/>
              <w:right w:val="single" w:sz="4" w:space="0" w:color="auto"/>
            </w:tcBorders>
            <w:shd w:val="clear" w:color="000000" w:fill="FFFF99"/>
            <w:vAlign w:val="center"/>
            <w:hideMark/>
          </w:tcPr>
          <w:p w:rsidR="002222AE" w:rsidRPr="00D2499D" w:rsidRDefault="002222AE" w:rsidP="00D86EE5">
            <w:pPr>
              <w:jc w:val="center"/>
              <w:rPr>
                <w:b/>
                <w:color w:val="000000"/>
                <w:szCs w:val="22"/>
              </w:rPr>
            </w:pPr>
            <w:r w:rsidRPr="00D2499D">
              <w:rPr>
                <w:b/>
                <w:color w:val="000000"/>
                <w:szCs w:val="22"/>
              </w:rPr>
              <w:t>Riesgo Bajo</w:t>
            </w:r>
          </w:p>
        </w:tc>
        <w:tc>
          <w:tcPr>
            <w:tcW w:w="1722" w:type="dxa"/>
            <w:tcBorders>
              <w:top w:val="single" w:sz="4" w:space="0" w:color="auto"/>
              <w:left w:val="nil"/>
              <w:bottom w:val="single" w:sz="4" w:space="0" w:color="auto"/>
              <w:right w:val="single" w:sz="4" w:space="0" w:color="auto"/>
            </w:tcBorders>
            <w:shd w:val="clear" w:color="000000" w:fill="FFFF99"/>
            <w:vAlign w:val="center"/>
            <w:hideMark/>
          </w:tcPr>
          <w:p w:rsidR="002222AE" w:rsidRPr="00D2499D" w:rsidRDefault="002222AE" w:rsidP="00D86EE5">
            <w:pPr>
              <w:jc w:val="center"/>
              <w:rPr>
                <w:b/>
                <w:color w:val="000000"/>
                <w:szCs w:val="22"/>
              </w:rPr>
            </w:pPr>
            <w:r w:rsidRPr="00D2499D">
              <w:rPr>
                <w:b/>
                <w:color w:val="000000"/>
                <w:szCs w:val="22"/>
              </w:rPr>
              <w:t>Riesgo Bajo</w:t>
            </w:r>
          </w:p>
        </w:tc>
        <w:tc>
          <w:tcPr>
            <w:tcW w:w="1722" w:type="dxa"/>
            <w:tcBorders>
              <w:top w:val="single" w:sz="4" w:space="0" w:color="auto"/>
              <w:left w:val="nil"/>
              <w:bottom w:val="single" w:sz="4" w:space="0" w:color="auto"/>
              <w:right w:val="single" w:sz="4" w:space="0" w:color="auto"/>
            </w:tcBorders>
            <w:shd w:val="clear" w:color="000000" w:fill="FFC000"/>
            <w:vAlign w:val="center"/>
            <w:hideMark/>
          </w:tcPr>
          <w:p w:rsidR="002222AE" w:rsidRPr="00D2499D" w:rsidRDefault="002222AE" w:rsidP="00D86EE5">
            <w:pPr>
              <w:jc w:val="center"/>
              <w:rPr>
                <w:b/>
                <w:color w:val="000000"/>
                <w:szCs w:val="22"/>
              </w:rPr>
            </w:pPr>
            <w:r w:rsidRPr="00D2499D">
              <w:rPr>
                <w:b/>
                <w:color w:val="000000"/>
                <w:szCs w:val="22"/>
              </w:rPr>
              <w:t>Riesgo Medio</w:t>
            </w:r>
          </w:p>
        </w:tc>
        <w:tc>
          <w:tcPr>
            <w:tcW w:w="1623" w:type="dxa"/>
            <w:tcBorders>
              <w:top w:val="single" w:sz="4" w:space="0" w:color="auto"/>
              <w:left w:val="nil"/>
              <w:bottom w:val="single" w:sz="4" w:space="0" w:color="auto"/>
              <w:right w:val="single" w:sz="4" w:space="0" w:color="auto"/>
            </w:tcBorders>
            <w:shd w:val="clear" w:color="auto" w:fill="FF0000"/>
            <w:vAlign w:val="center"/>
          </w:tcPr>
          <w:p w:rsidR="002222AE" w:rsidRPr="008B02A2" w:rsidRDefault="002222AE" w:rsidP="00D86EE5">
            <w:pPr>
              <w:jc w:val="center"/>
              <w:rPr>
                <w:b/>
                <w:color w:val="000000"/>
                <w:szCs w:val="22"/>
              </w:rPr>
            </w:pPr>
            <w:r w:rsidRPr="00D2499D">
              <w:rPr>
                <w:b/>
                <w:color w:val="000000"/>
                <w:szCs w:val="22"/>
              </w:rPr>
              <w:t>Riesgo Alto</w:t>
            </w:r>
          </w:p>
        </w:tc>
      </w:tr>
    </w:tbl>
    <w:p w:rsidR="002222AE" w:rsidRPr="00040D04" w:rsidRDefault="002222AE" w:rsidP="002222AE">
      <w:pPr>
        <w:pStyle w:val="FFiguras"/>
      </w:pPr>
      <w:bookmarkStart w:id="86" w:name="_Toc400435062"/>
      <w:bookmarkStart w:id="87" w:name="_Toc406776186"/>
      <w:bookmarkStart w:id="88" w:name="_Toc410118504"/>
      <w:r w:rsidRPr="00F44E86">
        <w:t xml:space="preserve">Figura </w:t>
      </w:r>
      <w:r w:rsidR="0026784B">
        <w:fldChar w:fldCharType="begin"/>
      </w:r>
      <w:r w:rsidR="0026784B">
        <w:instrText xml:space="preserve"> STYLEREF 1 \s </w:instrText>
      </w:r>
      <w:r w:rsidR="0026784B">
        <w:fldChar w:fldCharType="separate"/>
      </w:r>
      <w:r w:rsidR="0026784B">
        <w:rPr>
          <w:noProof/>
        </w:rPr>
        <w:t>8</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5</w:t>
      </w:r>
      <w:r w:rsidR="0026784B">
        <w:fldChar w:fldCharType="end"/>
      </w:r>
      <w:r w:rsidRPr="00F44E86">
        <w:t xml:space="preserve"> Matriz determinación del riesgo.</w:t>
      </w:r>
      <w:bookmarkEnd w:id="86"/>
      <w:bookmarkEnd w:id="87"/>
      <w:bookmarkEnd w:id="88"/>
    </w:p>
    <w:p w:rsidR="002222AE" w:rsidRDefault="002222AE">
      <w:pPr>
        <w:widowControl/>
        <w:jc w:val="left"/>
        <w:rPr>
          <w:lang w:val="es-CO"/>
        </w:rPr>
      </w:pPr>
    </w:p>
    <w:p w:rsidR="007321DF" w:rsidRDefault="007321DF">
      <w:pPr>
        <w:widowControl/>
        <w:jc w:val="left"/>
        <w:rPr>
          <w:b/>
          <w:caps/>
          <w:kern w:val="28"/>
          <w:lang w:val="es-CO"/>
        </w:rPr>
      </w:pPr>
      <w:r>
        <w:rPr>
          <w:lang w:val="es-CO"/>
        </w:rPr>
        <w:br w:type="page"/>
      </w:r>
    </w:p>
    <w:p w:rsidR="005E714D" w:rsidRPr="00C3385D" w:rsidRDefault="005E714D" w:rsidP="000E2B49">
      <w:pPr>
        <w:pStyle w:val="Heading1"/>
        <w:rPr>
          <w:lang w:val="es-CO"/>
        </w:rPr>
      </w:pPr>
      <w:bookmarkStart w:id="89" w:name="_Toc407626519"/>
      <w:r w:rsidRPr="00C3385D">
        <w:rPr>
          <w:lang w:val="es-CO"/>
        </w:rPr>
        <w:lastRenderedPageBreak/>
        <w:t>LÍNEA BASE</w:t>
      </w:r>
      <w:bookmarkEnd w:id="81"/>
      <w:bookmarkEnd w:id="89"/>
    </w:p>
    <w:p w:rsidR="005E714D" w:rsidRDefault="005E714D" w:rsidP="005E714D">
      <w:pPr>
        <w:rPr>
          <w:lang w:val="es-CO"/>
        </w:rPr>
      </w:pPr>
    </w:p>
    <w:p w:rsidR="000B1DF1" w:rsidRDefault="000B1DF1" w:rsidP="000B1DF1">
      <w:r>
        <w:t xml:space="preserve">Inicialmente se presenta la línea base del sistema de </w:t>
      </w:r>
      <w:r w:rsidR="00697A65">
        <w:t>alcantarillado</w:t>
      </w:r>
      <w:r>
        <w:t xml:space="preserve"> mediante la cual se describen las condiciones estructurales y de operación, y con la que se establece el entorno para el análisis posterior de amenaza y vulnerabilidad.</w:t>
      </w:r>
    </w:p>
    <w:p w:rsidR="000B1DF1" w:rsidRDefault="000B1DF1" w:rsidP="000B1DF1">
      <w:pPr>
        <w:jc w:val="left"/>
      </w:pPr>
    </w:p>
    <w:p w:rsidR="005E714D" w:rsidRPr="00C3385D" w:rsidRDefault="005E714D" w:rsidP="000E2B49">
      <w:pPr>
        <w:pStyle w:val="Heading2"/>
        <w:rPr>
          <w:lang w:val="es-CO"/>
        </w:rPr>
      </w:pPr>
      <w:bookmarkStart w:id="90" w:name="_Toc403564359"/>
      <w:bookmarkStart w:id="91" w:name="_Toc407626520"/>
      <w:r w:rsidRPr="00C3385D">
        <w:rPr>
          <w:lang w:val="es-CO"/>
        </w:rPr>
        <w:t>Descripción General</w:t>
      </w:r>
      <w:bookmarkEnd w:id="90"/>
      <w:r w:rsidR="00832536">
        <w:rPr>
          <w:lang w:val="es-CO"/>
        </w:rPr>
        <w:t xml:space="preserve"> DEL SISTEMA DE ALCANTARILLADO</w:t>
      </w:r>
      <w:r w:rsidR="00B36452" w:rsidRPr="00C3385D">
        <w:rPr>
          <w:rStyle w:val="FootnoteReference"/>
          <w:lang w:val="es-CO"/>
        </w:rPr>
        <w:footnoteReference w:id="2"/>
      </w:r>
      <w:bookmarkEnd w:id="91"/>
    </w:p>
    <w:p w:rsidR="005E714D" w:rsidRDefault="005E714D" w:rsidP="00B446D0">
      <w:pPr>
        <w:rPr>
          <w:lang w:val="es-CO"/>
        </w:rPr>
      </w:pPr>
    </w:p>
    <w:p w:rsidR="00B446D0" w:rsidRPr="004414D5" w:rsidRDefault="00B446D0" w:rsidP="00B446D0">
      <w:pPr>
        <w:tabs>
          <w:tab w:val="left" w:pos="5812"/>
        </w:tabs>
        <w:autoSpaceDE w:val="0"/>
        <w:autoSpaceDN w:val="0"/>
        <w:adjustRightInd w:val="0"/>
      </w:pPr>
      <w:r w:rsidRPr="004414D5">
        <w:t>El sistema de alcantarillado del casco urbano del municipio de San Francisco fue diseñado para el drenaje de las aguas residuales, pero funciona como un sistema combinado debido a las conexiones de sumideros laterales y rejillas transversales</w:t>
      </w:r>
      <w:r w:rsidR="000B2CF4">
        <w:t xml:space="preserve"> que se han instalado por parte de la empresa prestadora del servicio y/o por parte de la secretaría de obras públicas del municipio</w:t>
      </w:r>
      <w:r w:rsidR="00060C3A">
        <w:t xml:space="preserve"> (Ver Figura 8.1)</w:t>
      </w:r>
      <w:r w:rsidR="000B2CF4">
        <w:t>, como solución parcial a los problemas que presenta el sistema de alcantarillado de San Francisco de Sales</w:t>
      </w:r>
      <w:r w:rsidRPr="004414D5">
        <w:t>. Las redes de alcantarillado combinado están construida</w:t>
      </w:r>
      <w:r>
        <w:t>s</w:t>
      </w:r>
      <w:r w:rsidRPr="004414D5">
        <w:t xml:space="preserve"> en materiales de concreto, gres y PVC en diámetros comprendidos entre 6” y </w:t>
      </w:r>
      <w:r>
        <w:t>20”</w:t>
      </w:r>
      <w:r w:rsidRPr="004414D5">
        <w:t xml:space="preserve">. </w:t>
      </w:r>
    </w:p>
    <w:p w:rsidR="00B446D0" w:rsidRPr="004414D5" w:rsidRDefault="00B446D0" w:rsidP="00B446D0">
      <w:pPr>
        <w:tabs>
          <w:tab w:val="left" w:pos="5812"/>
        </w:tabs>
        <w:autoSpaceDE w:val="0"/>
        <w:autoSpaceDN w:val="0"/>
        <w:adjustRightInd w:val="0"/>
        <w:spacing w:before="240"/>
      </w:pPr>
      <w:r w:rsidRPr="004414D5">
        <w:t>En algunos sectores del casco urbano existen redes exclusivamente pluviales, pero con una cobertura</w:t>
      </w:r>
      <w:r w:rsidR="00094D6A">
        <w:t xml:space="preserve"> </w:t>
      </w:r>
      <w:r w:rsidR="00094D6A" w:rsidRPr="004414D5">
        <w:t>muy baja</w:t>
      </w:r>
      <w:r w:rsidR="000B2CF4">
        <w:t xml:space="preserve"> lo que ha ocasionado problemas en el sistema de alcantarillado</w:t>
      </w:r>
      <w:r w:rsidRPr="004414D5">
        <w:t xml:space="preserve">. Las redes de aguas lluvias están construidas en tuberías de concreto, gres y PVC en diámetro comprendidos entre 8” y </w:t>
      </w:r>
      <w:r>
        <w:t>24”</w:t>
      </w:r>
      <w:r w:rsidRPr="004414D5">
        <w:t>, las aguas lluvias son conduc</w:t>
      </w:r>
      <w:r w:rsidR="000B2CF4">
        <w:t>idas hacia la Q</w:t>
      </w:r>
      <w:r w:rsidRPr="004414D5">
        <w:t xml:space="preserve">uebrada </w:t>
      </w:r>
      <w:proofErr w:type="spellStart"/>
      <w:r w:rsidR="00C60CEE">
        <w:t>Tóriba</w:t>
      </w:r>
      <w:proofErr w:type="spellEnd"/>
      <w:r w:rsidRPr="004414D5">
        <w:t xml:space="preserve"> y </w:t>
      </w:r>
      <w:r w:rsidR="000B2CF4">
        <w:t>a</w:t>
      </w:r>
      <w:r w:rsidRPr="004414D5">
        <w:t xml:space="preserve">l </w:t>
      </w:r>
      <w:r w:rsidR="000B2CF4">
        <w:t>Río Cañas;</w:t>
      </w:r>
      <w:r w:rsidRPr="004414D5">
        <w:t xml:space="preserve"> cauces que limitan el casco urbano por el costado occiden</w:t>
      </w:r>
      <w:r>
        <w:t>tal y oriental respectivamente</w:t>
      </w:r>
      <w:r w:rsidRPr="004414D5">
        <w:t>.</w:t>
      </w:r>
    </w:p>
    <w:p w:rsidR="00B446D0" w:rsidRPr="004414D5" w:rsidRDefault="00B446D0" w:rsidP="00B446D0">
      <w:pPr>
        <w:tabs>
          <w:tab w:val="left" w:pos="5812"/>
        </w:tabs>
        <w:autoSpaceDE w:val="0"/>
        <w:autoSpaceDN w:val="0"/>
        <w:adjustRightInd w:val="0"/>
        <w:spacing w:before="240"/>
      </w:pPr>
      <w:r w:rsidRPr="004414D5">
        <w:t xml:space="preserve">Dado que el sistema pluvial no recoge la totalidad de las aguas lluvias del casco urbano, las aguas que no son captadas, recorren las vías del </w:t>
      </w:r>
      <w:r w:rsidR="000B2CF4">
        <w:t>municipio</w:t>
      </w:r>
      <w:r w:rsidRPr="004414D5">
        <w:t xml:space="preserve"> hasta ser finalmente recogida</w:t>
      </w:r>
      <w:r>
        <w:t>s</w:t>
      </w:r>
      <w:r w:rsidRPr="004414D5">
        <w:t xml:space="preserve"> por sumideros laterales </w:t>
      </w:r>
      <w:proofErr w:type="spellStart"/>
      <w:r w:rsidRPr="004414D5">
        <w:t>ó</w:t>
      </w:r>
      <w:proofErr w:type="spellEnd"/>
      <w:r w:rsidRPr="004414D5">
        <w:t xml:space="preserve"> transversales los cuales están descargan</w:t>
      </w:r>
      <w:r>
        <w:t>do</w:t>
      </w:r>
      <w:r w:rsidRPr="004414D5">
        <w:t xml:space="preserve"> directamente a los cuerpos de agua </w:t>
      </w:r>
      <w:r w:rsidR="000B2CF4">
        <w:t>nombrados anteriormente</w:t>
      </w:r>
      <w:r w:rsidRPr="004414D5">
        <w:t>.</w:t>
      </w:r>
    </w:p>
    <w:p w:rsidR="00FD5274" w:rsidRDefault="00FD5274">
      <w:pPr>
        <w:widowControl/>
        <w:jc w:val="left"/>
        <w:rPr>
          <w:rFonts w:cs="Arial"/>
        </w:rPr>
      </w:pPr>
      <w:r>
        <w:rPr>
          <w:rFonts w:cs="Arial"/>
        </w:rPr>
        <w:br w:type="page"/>
      </w:r>
    </w:p>
    <w:p w:rsidR="003F0158" w:rsidRDefault="00060C3A" w:rsidP="003F0158">
      <w:pPr>
        <w:keepNext/>
        <w:jc w:val="center"/>
      </w:pPr>
      <w:r>
        <w:rPr>
          <w:rFonts w:cs="Arial"/>
          <w:noProof/>
          <w:lang w:val="es-CO" w:eastAsia="es-CO"/>
        </w:rPr>
        <w:lastRenderedPageBreak/>
        <w:drawing>
          <wp:inline distT="0" distB="0" distL="0" distR="0" wp14:anchorId="3E400C13" wp14:editId="3A1BFFC2">
            <wp:extent cx="1733909" cy="3045125"/>
            <wp:effectExtent l="0" t="0" r="0" b="0"/>
            <wp:docPr id="2" name="1 Imagen" descr="20141217_110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1217_110349.jpg"/>
                    <pic:cNvPicPr/>
                  </pic:nvPicPr>
                  <pic:blipFill rotWithShape="1">
                    <a:blip r:embed="rId19" cstate="print"/>
                    <a:srcRect t="5615" r="4463"/>
                    <a:stretch/>
                  </pic:blipFill>
                  <pic:spPr bwMode="auto">
                    <a:xfrm>
                      <a:off x="0" y="0"/>
                      <a:ext cx="1735311" cy="3047587"/>
                    </a:xfrm>
                    <a:prstGeom prst="rect">
                      <a:avLst/>
                    </a:prstGeom>
                    <a:ln>
                      <a:noFill/>
                    </a:ln>
                    <a:extLst>
                      <a:ext uri="{53640926-AAD7-44D8-BBD7-CCE9431645EC}">
                        <a14:shadowObscured xmlns:a14="http://schemas.microsoft.com/office/drawing/2010/main"/>
                      </a:ext>
                    </a:extLst>
                  </pic:spPr>
                </pic:pic>
              </a:graphicData>
            </a:graphic>
          </wp:inline>
        </w:drawing>
      </w:r>
    </w:p>
    <w:p w:rsidR="00660DA6" w:rsidRPr="00E85B9A" w:rsidRDefault="003F0158" w:rsidP="00782311">
      <w:pPr>
        <w:pStyle w:val="FFiguras"/>
        <w:rPr>
          <w:rFonts w:cs="Arial"/>
        </w:rPr>
      </w:pPr>
      <w:r>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w:t>
      </w:r>
      <w:r w:rsidR="0026784B">
        <w:fldChar w:fldCharType="end"/>
      </w:r>
      <w:r>
        <w:t>.</w:t>
      </w:r>
      <w:r w:rsidRPr="003F0158">
        <w:t xml:space="preserve"> </w:t>
      </w:r>
      <w:r w:rsidRPr="00FD5274">
        <w:t>Rejillas y cunetas laterales en las vías de San Francisco de Sales</w:t>
      </w:r>
    </w:p>
    <w:p w:rsidR="00660DA6" w:rsidRPr="00DC017F" w:rsidRDefault="00E20B96" w:rsidP="00DC017F">
      <w:pPr>
        <w:jc w:val="center"/>
        <w:rPr>
          <w:sz w:val="18"/>
          <w:szCs w:val="18"/>
        </w:rPr>
      </w:pPr>
      <w:bookmarkStart w:id="92" w:name="_Toc369166727"/>
      <w:r w:rsidRPr="00DC017F">
        <w:rPr>
          <w:sz w:val="18"/>
          <w:szCs w:val="18"/>
        </w:rPr>
        <w:t xml:space="preserve">Fuente: </w:t>
      </w:r>
      <w:proofErr w:type="spellStart"/>
      <w:r w:rsidR="00060C3A" w:rsidRPr="00DC017F">
        <w:rPr>
          <w:sz w:val="18"/>
          <w:szCs w:val="18"/>
        </w:rPr>
        <w:t>Concol</w:t>
      </w:r>
      <w:proofErr w:type="spellEnd"/>
      <w:r w:rsidRPr="00DC017F">
        <w:rPr>
          <w:sz w:val="18"/>
          <w:szCs w:val="18"/>
        </w:rPr>
        <w:t xml:space="preserve"> 201</w:t>
      </w:r>
      <w:r w:rsidR="00060C3A" w:rsidRPr="00DC017F">
        <w:rPr>
          <w:sz w:val="18"/>
          <w:szCs w:val="18"/>
        </w:rPr>
        <w:t>4</w:t>
      </w:r>
    </w:p>
    <w:bookmarkEnd w:id="92"/>
    <w:p w:rsidR="00660DA6" w:rsidRDefault="00660DA6" w:rsidP="00660DA6">
      <w:pPr>
        <w:rPr>
          <w:rFonts w:cs="Arial"/>
        </w:rPr>
      </w:pPr>
    </w:p>
    <w:p w:rsidR="00660DA6" w:rsidRPr="00E85B9A" w:rsidRDefault="007D1D85" w:rsidP="00660DA6">
      <w:pPr>
        <w:rPr>
          <w:rFonts w:cs="Arial"/>
        </w:rPr>
      </w:pPr>
      <w:r>
        <w:rPr>
          <w:rFonts w:cs="Arial"/>
        </w:rPr>
        <w:t>Dentro del municipio e</w:t>
      </w:r>
      <w:r w:rsidR="00660DA6" w:rsidRPr="00E85B9A">
        <w:rPr>
          <w:rFonts w:cs="Arial"/>
        </w:rPr>
        <w:t>xiste un Ente Operador llamado la Empresa de Servicios Públicos de San Francisco (EMSER</w:t>
      </w:r>
      <w:r w:rsidR="005C6E55">
        <w:rPr>
          <w:rFonts w:cs="Arial"/>
        </w:rPr>
        <w:t>P</w:t>
      </w:r>
      <w:r w:rsidR="00660DA6" w:rsidRPr="00E85B9A">
        <w:rPr>
          <w:rFonts w:cs="Arial"/>
        </w:rPr>
        <w:t>SAFRA)</w:t>
      </w:r>
      <w:r w:rsidR="007B75A8">
        <w:rPr>
          <w:rFonts w:cs="Arial"/>
        </w:rPr>
        <w:t>.</w:t>
      </w:r>
      <w:r w:rsidR="00060C3A">
        <w:rPr>
          <w:rFonts w:cs="Arial"/>
        </w:rPr>
        <w:t xml:space="preserve"> </w:t>
      </w:r>
      <w:r w:rsidR="007B75A8">
        <w:rPr>
          <w:rFonts w:cs="Arial"/>
        </w:rPr>
        <w:t>E</w:t>
      </w:r>
      <w:r w:rsidR="00622F57">
        <w:rPr>
          <w:rFonts w:cs="Arial"/>
        </w:rPr>
        <w:t>l recorrido identificando las posibles amenazas en el sistema de alcantarillado por el municipio, y su respectiva vulnerabilidad</w:t>
      </w:r>
      <w:r w:rsidR="007B75A8">
        <w:rPr>
          <w:rFonts w:cs="Arial"/>
        </w:rPr>
        <w:t xml:space="preserve"> se realizó</w:t>
      </w:r>
      <w:r w:rsidR="00622F57">
        <w:rPr>
          <w:rFonts w:cs="Arial"/>
        </w:rPr>
        <w:t xml:space="preserve"> </w:t>
      </w:r>
      <w:r w:rsidR="00060C3A">
        <w:rPr>
          <w:rFonts w:cs="Arial"/>
        </w:rPr>
        <w:t>en compa</w:t>
      </w:r>
      <w:r w:rsidR="007B75A8">
        <w:rPr>
          <w:rFonts w:cs="Arial"/>
        </w:rPr>
        <w:t>ñía del gerente de esta empresa</w:t>
      </w:r>
      <w:r w:rsidR="00660DA6" w:rsidRPr="00E85B9A">
        <w:rPr>
          <w:rFonts w:cs="Arial"/>
        </w:rPr>
        <w:t>.</w:t>
      </w:r>
    </w:p>
    <w:p w:rsidR="00660DA6" w:rsidRPr="00E85B9A" w:rsidRDefault="00660DA6" w:rsidP="00660DA6">
      <w:pPr>
        <w:rPr>
          <w:rFonts w:cs="Arial"/>
        </w:rPr>
      </w:pPr>
    </w:p>
    <w:p w:rsidR="005E714D" w:rsidRPr="00633C6A" w:rsidRDefault="00633C6A" w:rsidP="000E2B49">
      <w:pPr>
        <w:pStyle w:val="Heading2"/>
      </w:pPr>
      <w:bookmarkStart w:id="93" w:name="_Toc400435118"/>
      <w:bookmarkStart w:id="94" w:name="_Toc407626521"/>
      <w:r>
        <w:t>Diagnóstico de infraestructura</w:t>
      </w:r>
      <w:bookmarkEnd w:id="93"/>
      <w:bookmarkEnd w:id="94"/>
    </w:p>
    <w:p w:rsidR="00186B21" w:rsidRDefault="00186B21" w:rsidP="00186B21"/>
    <w:p w:rsidR="00186B21" w:rsidRDefault="00186B21" w:rsidP="00186B21">
      <w:r w:rsidRPr="00DE4D41">
        <w:t>El diagnóstico del sistema de alcantarillado se realizó con el fin de definir las condiciones actuales y los efectos visibles, tangibles e intangibles qu</w:t>
      </w:r>
      <w:r w:rsidR="003F0158">
        <w:t>e dejó la amenaza producto del F</w:t>
      </w:r>
      <w:r w:rsidRPr="00DE4D41">
        <w:t>enómeno de La Niña 2010-2011. Éste se realizó mediante una visita de campo interdisciplinaria en la cual participaron especialistas involucrados en el proyecto (Hidráulica e hidrología, Riesgo y Geotecnia). Con base en</w:t>
      </w:r>
      <w:r w:rsidR="007B75A8">
        <w:t xml:space="preserve"> los resultados del Informe de Diagnóstico del Plan Maestro realizado por el Consorcio Aguas de Cundinamarca y el alcance del contrato de consultoría No. 182 de 2014,</w:t>
      </w:r>
      <w:r w:rsidRPr="00DE4D41">
        <w:t xml:space="preserve"> </w:t>
      </w:r>
      <w:r w:rsidR="007B75A8">
        <w:t>complementado con lo observado en la</w:t>
      </w:r>
      <w:r w:rsidRPr="00DE4D41">
        <w:t xml:space="preserve"> visita</w:t>
      </w:r>
      <w:r w:rsidR="007B75A8">
        <w:t xml:space="preserve"> de campo</w:t>
      </w:r>
      <w:r w:rsidRPr="00DE4D41">
        <w:t xml:space="preserve"> e información secundaria recopilada </w:t>
      </w:r>
      <w:r w:rsidR="00660650">
        <w:t xml:space="preserve">principalmente del plan maestro de alcantarillado del municipio, </w:t>
      </w:r>
      <w:r w:rsidRPr="00DE4D41">
        <w:t xml:space="preserve">se realiza el análisis </w:t>
      </w:r>
      <w:r w:rsidR="007B75A8">
        <w:t xml:space="preserve">de funcionalidad y seguridad </w:t>
      </w:r>
      <w:r w:rsidRPr="00DE4D41">
        <w:t>que se presenta a continuación.</w:t>
      </w:r>
    </w:p>
    <w:p w:rsidR="00186B21" w:rsidRDefault="00186B21" w:rsidP="00186B21"/>
    <w:p w:rsidR="00632F38" w:rsidRPr="00CA4F6E" w:rsidRDefault="00186B21" w:rsidP="000E2B49">
      <w:pPr>
        <w:pStyle w:val="Heading3"/>
      </w:pPr>
      <w:bookmarkStart w:id="95" w:name="_Toc407626522"/>
      <w:r>
        <w:t>Fuente receptora</w:t>
      </w:r>
      <w:bookmarkEnd w:id="95"/>
    </w:p>
    <w:p w:rsidR="00632F38" w:rsidRPr="00CA4F6E" w:rsidRDefault="00632F38" w:rsidP="00632F38"/>
    <w:p w:rsidR="00632F38" w:rsidRPr="00CA4F6E" w:rsidRDefault="00632F38" w:rsidP="00632F38">
      <w:r w:rsidRPr="00CA4F6E">
        <w:t xml:space="preserve">De acuerdo al </w:t>
      </w:r>
      <w:r w:rsidR="00401F36">
        <w:t>estudio del Plan Maestro</w:t>
      </w:r>
      <w:r w:rsidR="00DE4D41">
        <w:t xml:space="preserve"> y como se pudo comprobar en la visita de campo realizada</w:t>
      </w:r>
      <w:r w:rsidR="00401F36">
        <w:t>, l</w:t>
      </w:r>
      <w:r w:rsidR="00401F36" w:rsidRPr="00494F7E">
        <w:t>as fuentes receptora</w:t>
      </w:r>
      <w:r w:rsidR="00401F36">
        <w:t xml:space="preserve">s de los puntos de vertimiento </w:t>
      </w:r>
      <w:r w:rsidR="00660650">
        <w:t xml:space="preserve">del sistema de alcantarillado </w:t>
      </w:r>
      <w:r w:rsidR="00401F36">
        <w:t xml:space="preserve">que </w:t>
      </w:r>
      <w:r w:rsidR="00401F36" w:rsidRPr="00494F7E">
        <w:t>recorren el casco urbano en toda su extensión,</w:t>
      </w:r>
      <w:r w:rsidR="00401F36">
        <w:t xml:space="preserve"> son</w:t>
      </w:r>
      <w:r w:rsidR="00401F36" w:rsidRPr="00494F7E">
        <w:t xml:space="preserve"> el Rio Cañas </w:t>
      </w:r>
      <w:r w:rsidR="00660650">
        <w:t>(</w:t>
      </w:r>
      <w:r w:rsidR="00401F36" w:rsidRPr="00494F7E">
        <w:t>parte occidental</w:t>
      </w:r>
      <w:r w:rsidR="00660650">
        <w:t>)</w:t>
      </w:r>
      <w:r w:rsidR="00401F36">
        <w:t xml:space="preserve"> y</w:t>
      </w:r>
      <w:r w:rsidR="00401F36" w:rsidRPr="00494F7E">
        <w:t xml:space="preserve"> la Quebrada </w:t>
      </w:r>
      <w:proofErr w:type="spellStart"/>
      <w:r w:rsidR="00C60CEE">
        <w:t>Tóriba</w:t>
      </w:r>
      <w:proofErr w:type="spellEnd"/>
      <w:r w:rsidR="00660650">
        <w:t xml:space="preserve"> (parte oriental)</w:t>
      </w:r>
      <w:r w:rsidRPr="00CA4F6E">
        <w:t>.</w:t>
      </w:r>
    </w:p>
    <w:p w:rsidR="00632F38" w:rsidRPr="00CA4F6E" w:rsidRDefault="00632F38" w:rsidP="005E714D">
      <w:pPr>
        <w:rPr>
          <w:lang w:val="es-CO"/>
        </w:rPr>
      </w:pPr>
    </w:p>
    <w:p w:rsidR="005E714D" w:rsidRPr="00834765" w:rsidRDefault="00632F38" w:rsidP="000E2B49">
      <w:pPr>
        <w:pStyle w:val="Heading3"/>
        <w:rPr>
          <w:lang w:val="es-CO"/>
        </w:rPr>
      </w:pPr>
      <w:bookmarkStart w:id="96" w:name="_Toc407626523"/>
      <w:r w:rsidRPr="00834765">
        <w:rPr>
          <w:lang w:val="es-CO"/>
        </w:rPr>
        <w:t xml:space="preserve">Sistema de </w:t>
      </w:r>
      <w:r w:rsidR="00CA4F6E" w:rsidRPr="00834765">
        <w:rPr>
          <w:lang w:val="es-CO"/>
        </w:rPr>
        <w:t>Alcantarillado</w:t>
      </w:r>
      <w:bookmarkEnd w:id="96"/>
    </w:p>
    <w:p w:rsidR="00632F38" w:rsidRDefault="00632F38" w:rsidP="00C50833">
      <w:pPr>
        <w:rPr>
          <w:lang w:val="es-CO"/>
        </w:rPr>
      </w:pPr>
    </w:p>
    <w:p w:rsidR="00C50833" w:rsidRDefault="00C50833" w:rsidP="00C50833">
      <w:pPr>
        <w:autoSpaceDE w:val="0"/>
        <w:autoSpaceDN w:val="0"/>
        <w:adjustRightInd w:val="0"/>
      </w:pPr>
      <w:r w:rsidRPr="004F6470">
        <w:t>El sistema de alcantarillado del casco urbano del municipio de San Francisco fue diseñado para el drenaje de las aguas residuales, pero funciona como un sistema combinado debido a las conexiones de sumideros laterales y rejillas transversales</w:t>
      </w:r>
      <w:r w:rsidR="00E079A3">
        <w:t xml:space="preserve"> que se han construido con el transcurrir de los años tratando de mitigar algunos problemas presentados con las aguas lluvias y su correcta disposición</w:t>
      </w:r>
      <w:r w:rsidRPr="004F6470">
        <w:t>. Las redes de alcantarillado combinado están construida</w:t>
      </w:r>
      <w:r w:rsidR="00DE4D41">
        <w:t>s</w:t>
      </w:r>
      <w:r w:rsidRPr="004F6470">
        <w:t xml:space="preserve"> en materiales de concreto, gres y PVC en diám</w:t>
      </w:r>
      <w:r>
        <w:t>etros comprendidos entre 6” y 20</w:t>
      </w:r>
      <w:r w:rsidRPr="004F6470">
        <w:t xml:space="preserve">” pulgadas. </w:t>
      </w:r>
    </w:p>
    <w:p w:rsidR="00C50833" w:rsidRPr="004F6470" w:rsidRDefault="00C50833" w:rsidP="00C50833">
      <w:pPr>
        <w:autoSpaceDE w:val="0"/>
        <w:autoSpaceDN w:val="0"/>
        <w:adjustRightInd w:val="0"/>
      </w:pPr>
    </w:p>
    <w:p w:rsidR="00C50833" w:rsidRDefault="00C50833" w:rsidP="00C50833">
      <w:pPr>
        <w:autoSpaceDE w:val="0"/>
        <w:autoSpaceDN w:val="0"/>
        <w:adjustRightInd w:val="0"/>
      </w:pPr>
      <w:r w:rsidRPr="004F6470">
        <w:t>En algunos sectores del casco urbano, existen redes exclusivamente pluviales, pero con una</w:t>
      </w:r>
      <w:r w:rsidR="00E079A3">
        <w:t xml:space="preserve"> capacidad insuficiente para los eventos del 2010 y 2011</w:t>
      </w:r>
      <w:r w:rsidRPr="004F6470">
        <w:t>. Las redes de aguas lluvias están construidas en tuberías de concreto, gres y PVC en diá</w:t>
      </w:r>
      <w:r>
        <w:t>metro comprendidos entre 8” y 24</w:t>
      </w:r>
      <w:r w:rsidRPr="004F6470">
        <w:t>” pulgadas, las aguas l</w:t>
      </w:r>
      <w:r w:rsidR="00E079A3">
        <w:t xml:space="preserve">luvias son conducidas </w:t>
      </w:r>
      <w:r w:rsidR="007534E5">
        <w:t xml:space="preserve">al igual que las aguas residuales </w:t>
      </w:r>
      <w:r w:rsidR="00E079A3">
        <w:t>hacia la Q</w:t>
      </w:r>
      <w:r w:rsidRPr="004F6470">
        <w:t xml:space="preserve">uebrada </w:t>
      </w:r>
      <w:proofErr w:type="spellStart"/>
      <w:r w:rsidR="00C60CEE">
        <w:t>Tóriba</w:t>
      </w:r>
      <w:proofErr w:type="spellEnd"/>
      <w:r w:rsidRPr="004F6470">
        <w:t xml:space="preserve"> y el </w:t>
      </w:r>
      <w:r w:rsidR="00E079A3">
        <w:t>R</w:t>
      </w:r>
      <w:r w:rsidRPr="004F6470">
        <w:t>ío Cañas.</w:t>
      </w:r>
    </w:p>
    <w:p w:rsidR="00C50833" w:rsidRPr="004F6470" w:rsidRDefault="00C50833" w:rsidP="00C50833">
      <w:pPr>
        <w:autoSpaceDE w:val="0"/>
        <w:autoSpaceDN w:val="0"/>
        <w:adjustRightInd w:val="0"/>
      </w:pPr>
    </w:p>
    <w:p w:rsidR="00C50833" w:rsidRDefault="00C50833" w:rsidP="00C50833">
      <w:pPr>
        <w:autoSpaceDE w:val="0"/>
        <w:autoSpaceDN w:val="0"/>
        <w:adjustRightInd w:val="0"/>
      </w:pPr>
      <w:r w:rsidRPr="004F6470">
        <w:t xml:space="preserve">Dado que el sistema pluvial no recoge la totalidad de las aguas lluvias del casco urbano, las aguas que no son captadas recorren las vías del casco urbano </w:t>
      </w:r>
      <w:r w:rsidR="00DE4D41">
        <w:t>por cunetas (donde se han construido) o por medio de la</w:t>
      </w:r>
      <w:r w:rsidR="00E079A3">
        <w:t>s</w:t>
      </w:r>
      <w:r w:rsidR="00DE4D41">
        <w:t xml:space="preserve"> vía</w:t>
      </w:r>
      <w:r w:rsidR="00E079A3">
        <w:t>s</w:t>
      </w:r>
      <w:r w:rsidR="00DE4D41">
        <w:t xml:space="preserve">, </w:t>
      </w:r>
      <w:r w:rsidRPr="004F6470">
        <w:t>hasta ser finalmente recogida</w:t>
      </w:r>
      <w:r w:rsidR="00DE4D41">
        <w:t>s</w:t>
      </w:r>
      <w:r w:rsidRPr="004F6470">
        <w:t xml:space="preserve"> por sumideros laterales </w:t>
      </w:r>
      <w:proofErr w:type="spellStart"/>
      <w:r w:rsidRPr="004F6470">
        <w:t>ó</w:t>
      </w:r>
      <w:proofErr w:type="spellEnd"/>
      <w:r w:rsidRPr="004F6470">
        <w:t xml:space="preserve"> transversales los cuales están conectados al sistema de alcantarillado sanitario ocasionando </w:t>
      </w:r>
      <w:r w:rsidR="007534E5">
        <w:t>eventualmente</w:t>
      </w:r>
      <w:r w:rsidRPr="004F6470">
        <w:t xml:space="preserve"> rebose de aguas combinadas, deterioro de las tuberías, de las vías y la posterior proliferación de enfermedades.</w:t>
      </w:r>
    </w:p>
    <w:p w:rsidR="00C50833" w:rsidRPr="004F6470" w:rsidRDefault="00C50833" w:rsidP="00C50833">
      <w:pPr>
        <w:autoSpaceDE w:val="0"/>
        <w:autoSpaceDN w:val="0"/>
        <w:adjustRightInd w:val="0"/>
      </w:pPr>
    </w:p>
    <w:p w:rsidR="00C50833" w:rsidRDefault="00C50833" w:rsidP="00C50833">
      <w:r w:rsidRPr="00DE4D41">
        <w:t xml:space="preserve">En la </w:t>
      </w:r>
      <w:r w:rsidR="009001F5">
        <w:fldChar w:fldCharType="begin"/>
      </w:r>
      <w:r w:rsidR="009001F5">
        <w:instrText xml:space="preserve"> REF _Ref404761827 \h  \* MERGEFORMAT </w:instrText>
      </w:r>
      <w:r w:rsidR="009001F5">
        <w:fldChar w:fldCharType="separate"/>
      </w:r>
      <w:r w:rsidR="004B42A8" w:rsidRPr="00FD5274">
        <w:t xml:space="preserve">Figura </w:t>
      </w:r>
      <w:r w:rsidR="004B42A8">
        <w:rPr>
          <w:noProof/>
        </w:rPr>
        <w:t>9</w:t>
      </w:r>
      <w:r w:rsidR="004B42A8" w:rsidRPr="00FD5274">
        <w:rPr>
          <w:noProof/>
        </w:rPr>
        <w:noBreakHyphen/>
      </w:r>
      <w:r w:rsidR="004B42A8">
        <w:rPr>
          <w:noProof/>
        </w:rPr>
        <w:t>2</w:t>
      </w:r>
      <w:r w:rsidR="009001F5">
        <w:fldChar w:fldCharType="end"/>
      </w:r>
      <w:r w:rsidR="00660DA6" w:rsidRPr="00DE4D41">
        <w:t xml:space="preserve"> </w:t>
      </w:r>
      <w:r w:rsidRPr="00DE4D41">
        <w:t>se puede</w:t>
      </w:r>
      <w:r w:rsidRPr="004F6470">
        <w:t xml:space="preserve"> evidenciar el rebose de agua del pozo 93</w:t>
      </w:r>
      <w:r w:rsidR="00DE4D41">
        <w:t xml:space="preserve"> contemplado dentro del plan maestro de alcantarillado del municipio</w:t>
      </w:r>
      <w:r w:rsidR="007534E5">
        <w:t>, ubicado sobre la calle primera, cerca de la bomba de gasolina</w:t>
      </w:r>
      <w:r w:rsidRPr="004F6470">
        <w:t>. Este punto sirve de ejemplo para mostrar los inconvenientes que tiene la red para el transporte del caudal generado por los usuarios y por los eventos de lluvia.</w:t>
      </w:r>
    </w:p>
    <w:p w:rsidR="007534E5" w:rsidRPr="004F6470" w:rsidRDefault="007534E5" w:rsidP="00C50833"/>
    <w:p w:rsidR="00C50833" w:rsidRPr="004F6470" w:rsidRDefault="00C50833" w:rsidP="00C50833">
      <w:pPr>
        <w:jc w:val="center"/>
      </w:pPr>
      <w:r w:rsidRPr="004F6470">
        <w:rPr>
          <w:noProof/>
          <w:lang w:val="es-CO" w:eastAsia="es-CO"/>
        </w:rPr>
        <w:drawing>
          <wp:inline distT="0" distB="0" distL="0" distR="0" wp14:anchorId="5F2F7A8F" wp14:editId="3B7DABEC">
            <wp:extent cx="2514483" cy="2367890"/>
            <wp:effectExtent l="19050" t="19050" r="19167" b="13360"/>
            <wp:docPr id="4" name="Imagen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14483" cy="2367890"/>
                    </a:xfrm>
                    <a:prstGeom prst="rect">
                      <a:avLst/>
                    </a:prstGeom>
                    <a:noFill/>
                    <a:ln>
                      <a:solidFill>
                        <a:schemeClr val="bg1">
                          <a:lumMod val="50000"/>
                        </a:schemeClr>
                      </a:solidFill>
                    </a:ln>
                  </pic:spPr>
                </pic:pic>
              </a:graphicData>
            </a:graphic>
          </wp:inline>
        </w:drawing>
      </w:r>
    </w:p>
    <w:p w:rsidR="003F0158" w:rsidRPr="003F0158" w:rsidRDefault="003F0158" w:rsidP="00782311">
      <w:pPr>
        <w:pStyle w:val="FFiguras"/>
      </w:pPr>
      <w:bookmarkStart w:id="97" w:name="_Ref404761827"/>
      <w:bookmarkStart w:id="98" w:name="_Toc300754058"/>
      <w:bookmarkStart w:id="99" w:name="_Toc308772420"/>
      <w:bookmarkStart w:id="100" w:name="_Toc348021589"/>
      <w:bookmarkStart w:id="101" w:name="_Toc407626426"/>
      <w:r w:rsidRPr="00FD5274">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2</w:t>
      </w:r>
      <w:r w:rsidR="0026784B">
        <w:fldChar w:fldCharType="end"/>
      </w:r>
      <w:bookmarkEnd w:id="97"/>
      <w:r w:rsidRPr="00FD5274">
        <w:t>. Pozo 93 con Rebose de Agua</w:t>
      </w:r>
      <w:bookmarkEnd w:id="98"/>
      <w:bookmarkEnd w:id="99"/>
      <w:bookmarkEnd w:id="100"/>
      <w:bookmarkEnd w:id="101"/>
    </w:p>
    <w:p w:rsidR="00E079A3" w:rsidRPr="00DC017F" w:rsidRDefault="00E079A3" w:rsidP="00DC017F">
      <w:pPr>
        <w:jc w:val="center"/>
        <w:rPr>
          <w:sz w:val="18"/>
          <w:szCs w:val="18"/>
        </w:rPr>
      </w:pPr>
      <w:r w:rsidRPr="00DC017F">
        <w:rPr>
          <w:sz w:val="18"/>
          <w:szCs w:val="18"/>
        </w:rPr>
        <w:t>Fuente: Consorcio Aguas de Cundinamarca 2012</w:t>
      </w:r>
    </w:p>
    <w:p w:rsidR="00E079A3" w:rsidRPr="004F6470" w:rsidRDefault="00E079A3" w:rsidP="00C50833"/>
    <w:p w:rsidR="00C50833" w:rsidRDefault="00C50833" w:rsidP="00C50833">
      <w:r w:rsidRPr="00DE4D41">
        <w:lastRenderedPageBreak/>
        <w:t>En la</w:t>
      </w:r>
      <w:r w:rsidR="00786528">
        <w:t xml:space="preserve"> </w:t>
      </w:r>
      <w:r w:rsidR="00786528">
        <w:fldChar w:fldCharType="begin"/>
      </w:r>
      <w:r w:rsidR="00786528">
        <w:instrText xml:space="preserve"> REF _Ref410653531 \h </w:instrText>
      </w:r>
      <w:r w:rsidR="00786528">
        <w:fldChar w:fldCharType="separate"/>
      </w:r>
      <w:r w:rsidR="00786528" w:rsidRPr="004A2CEF">
        <w:t xml:space="preserve">Figura </w:t>
      </w:r>
      <w:r w:rsidR="00786528">
        <w:rPr>
          <w:noProof/>
        </w:rPr>
        <w:t>9</w:t>
      </w:r>
      <w:r w:rsidR="00786528" w:rsidRPr="004A2CEF">
        <w:noBreakHyphen/>
      </w:r>
      <w:r w:rsidR="00786528">
        <w:rPr>
          <w:noProof/>
        </w:rPr>
        <w:t>3</w:t>
      </w:r>
      <w:r w:rsidR="00786528">
        <w:fldChar w:fldCharType="end"/>
      </w:r>
      <w:r w:rsidR="00D86EE5">
        <w:t xml:space="preserve"> </w:t>
      </w:r>
      <w:r w:rsidR="00786528">
        <w:t xml:space="preserve">y </w:t>
      </w:r>
      <w:r w:rsidR="00786528">
        <w:fldChar w:fldCharType="begin"/>
      </w:r>
      <w:r w:rsidR="00786528">
        <w:instrText xml:space="preserve"> REF _Ref410653533 \h </w:instrText>
      </w:r>
      <w:r w:rsidR="00786528">
        <w:fldChar w:fldCharType="separate"/>
      </w:r>
      <w:r w:rsidR="00786528" w:rsidRPr="004A2CEF">
        <w:t xml:space="preserve">Figura </w:t>
      </w:r>
      <w:r w:rsidR="00786528">
        <w:rPr>
          <w:noProof/>
        </w:rPr>
        <w:t>9</w:t>
      </w:r>
      <w:r w:rsidR="00786528" w:rsidRPr="004A2CEF">
        <w:noBreakHyphen/>
      </w:r>
      <w:r w:rsidR="00786528">
        <w:rPr>
          <w:noProof/>
        </w:rPr>
        <w:t>4</w:t>
      </w:r>
      <w:r w:rsidR="00786528">
        <w:fldChar w:fldCharType="end"/>
      </w:r>
      <w:r w:rsidRPr="00DE4D41">
        <w:t xml:space="preserve"> se puede apreciar otra de las problemáticas del casco urbano del municipio</w:t>
      </w:r>
      <w:r w:rsidR="00786528">
        <w:t xml:space="preserve"> de San Francisco de Sales, e</w:t>
      </w:r>
      <w:r w:rsidRPr="004F6470">
        <w:t>l caudal de aguas en un evento de lluvia es considerable y arrastra el material de afirmado de las vías causado un deterioro continuo</w:t>
      </w:r>
      <w:r w:rsidR="00E83A05">
        <w:t xml:space="preserve"> por la erosión superficial</w:t>
      </w:r>
      <w:r w:rsidRPr="004F6470">
        <w:t xml:space="preserve">. </w:t>
      </w:r>
    </w:p>
    <w:p w:rsidR="00C50833" w:rsidRDefault="00C50833" w:rsidP="00C50833">
      <w:pPr>
        <w:rPr>
          <w:szCs w:val="22"/>
        </w:rPr>
      </w:pPr>
    </w:p>
    <w:tbl>
      <w:tblPr>
        <w:tblStyle w:val="TableGrid"/>
        <w:tblW w:w="92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4866"/>
      </w:tblGrid>
      <w:tr w:rsidR="00E079A3" w:rsidTr="00F313AF">
        <w:trPr>
          <w:trHeight w:val="3440"/>
        </w:trPr>
        <w:tc>
          <w:tcPr>
            <w:tcW w:w="4499" w:type="dxa"/>
          </w:tcPr>
          <w:p w:rsidR="00E079A3" w:rsidRPr="004A2CEF" w:rsidRDefault="00E079A3" w:rsidP="004A2CEF">
            <w:pPr>
              <w:jc w:val="center"/>
              <w:rPr>
                <w:szCs w:val="22"/>
              </w:rPr>
            </w:pPr>
            <w:r w:rsidRPr="004A2CEF">
              <w:rPr>
                <w:noProof/>
                <w:szCs w:val="22"/>
                <w:lang w:val="es-CO" w:eastAsia="es-CO"/>
              </w:rPr>
              <w:drawing>
                <wp:inline distT="0" distB="0" distL="0" distR="0" wp14:anchorId="5F394CC2" wp14:editId="34428804">
                  <wp:extent cx="2663130" cy="2310082"/>
                  <wp:effectExtent l="19050" t="19050" r="22920" b="14018"/>
                  <wp:docPr id="6" name="Imagen 57" descr="D:\Diana\San_Francisco\FOTOS\100SSCAM\SDC134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Diana\San_Francisco\FOTOS\100SSCAM\SDC1341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3334" cy="2310259"/>
                          </a:xfrm>
                          <a:prstGeom prst="rect">
                            <a:avLst/>
                          </a:prstGeom>
                          <a:noFill/>
                          <a:ln>
                            <a:solidFill>
                              <a:schemeClr val="bg1">
                                <a:lumMod val="50000"/>
                              </a:schemeClr>
                            </a:solidFill>
                          </a:ln>
                        </pic:spPr>
                      </pic:pic>
                    </a:graphicData>
                  </a:graphic>
                </wp:inline>
              </w:drawing>
            </w:r>
          </w:p>
        </w:tc>
        <w:tc>
          <w:tcPr>
            <w:tcW w:w="4761" w:type="dxa"/>
            <w:vAlign w:val="center"/>
          </w:tcPr>
          <w:p w:rsidR="00E079A3" w:rsidRDefault="00EA12F3" w:rsidP="00EA12F3">
            <w:pPr>
              <w:jc w:val="center"/>
              <w:rPr>
                <w:szCs w:val="22"/>
              </w:rPr>
            </w:pPr>
            <w:r>
              <w:rPr>
                <w:noProof/>
                <w:szCs w:val="22"/>
                <w:lang w:val="es-CO" w:eastAsia="es-CO"/>
              </w:rPr>
              <w:drawing>
                <wp:inline distT="0" distB="0" distL="0" distR="0" wp14:anchorId="7768DD9D" wp14:editId="0D0AB9EA">
                  <wp:extent cx="2932983" cy="2199736"/>
                  <wp:effectExtent l="19050" t="0" r="717" b="0"/>
                  <wp:docPr id="16" name="15 Imagen" descr="DSC03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980.JPG"/>
                          <pic:cNvPicPr/>
                        </pic:nvPicPr>
                        <pic:blipFill>
                          <a:blip r:embed="rId22" cstate="print"/>
                          <a:stretch>
                            <a:fillRect/>
                          </a:stretch>
                        </pic:blipFill>
                        <pic:spPr>
                          <a:xfrm>
                            <a:off x="0" y="0"/>
                            <a:ext cx="2935481" cy="2201609"/>
                          </a:xfrm>
                          <a:prstGeom prst="rect">
                            <a:avLst/>
                          </a:prstGeom>
                        </pic:spPr>
                      </pic:pic>
                    </a:graphicData>
                  </a:graphic>
                </wp:inline>
              </w:drawing>
            </w:r>
          </w:p>
        </w:tc>
      </w:tr>
      <w:tr w:rsidR="00E079A3" w:rsidTr="00F313AF">
        <w:trPr>
          <w:trHeight w:val="475"/>
        </w:trPr>
        <w:tc>
          <w:tcPr>
            <w:tcW w:w="4499" w:type="dxa"/>
          </w:tcPr>
          <w:p w:rsidR="003F0158" w:rsidRPr="003F0158" w:rsidRDefault="003F0158" w:rsidP="003F0158">
            <w:pPr>
              <w:pStyle w:val="FFiguras"/>
              <w:rPr>
                <w:szCs w:val="22"/>
              </w:rPr>
            </w:pPr>
            <w:bookmarkStart w:id="102" w:name="_Ref410653531"/>
            <w:bookmarkStart w:id="103" w:name="_Toc407626427"/>
            <w:bookmarkStart w:id="104" w:name="_Ref404761845"/>
            <w:bookmarkStart w:id="105" w:name="_Toc300754061"/>
            <w:bookmarkStart w:id="106" w:name="_Toc308772421"/>
            <w:bookmarkStart w:id="107" w:name="_Toc348021590"/>
            <w:r w:rsidRPr="004A2CEF">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3</w:t>
            </w:r>
            <w:r w:rsidR="0026784B">
              <w:fldChar w:fldCharType="end"/>
            </w:r>
            <w:bookmarkEnd w:id="102"/>
            <w:r w:rsidRPr="004A2CEF">
              <w:t xml:space="preserve"> Vía sin Pavimentar con Deterioro por las Aguas Lluvias</w:t>
            </w:r>
            <w:bookmarkEnd w:id="103"/>
            <w:r w:rsidRPr="004A2CEF">
              <w:rPr>
                <w:szCs w:val="22"/>
              </w:rPr>
              <w:t xml:space="preserve"> </w:t>
            </w:r>
          </w:p>
          <w:p w:rsidR="00E079A3" w:rsidRPr="00D86EE5" w:rsidRDefault="00EA12F3" w:rsidP="00DE6E11">
            <w:pPr>
              <w:jc w:val="center"/>
              <w:rPr>
                <w:b/>
                <w:sz w:val="18"/>
                <w:szCs w:val="18"/>
              </w:rPr>
            </w:pPr>
            <w:r w:rsidRPr="00D86EE5">
              <w:rPr>
                <w:sz w:val="18"/>
                <w:szCs w:val="18"/>
              </w:rPr>
              <w:t xml:space="preserve">Fuente: </w:t>
            </w:r>
            <w:proofErr w:type="spellStart"/>
            <w:r w:rsidRPr="00D86EE5">
              <w:rPr>
                <w:sz w:val="18"/>
                <w:szCs w:val="18"/>
              </w:rPr>
              <w:t>Concol</w:t>
            </w:r>
            <w:proofErr w:type="spellEnd"/>
            <w:r w:rsidRPr="00D86EE5">
              <w:rPr>
                <w:sz w:val="18"/>
                <w:szCs w:val="18"/>
              </w:rPr>
              <w:t xml:space="preserve"> 2014</w:t>
            </w:r>
            <w:bookmarkEnd w:id="104"/>
            <w:bookmarkEnd w:id="105"/>
            <w:bookmarkEnd w:id="106"/>
            <w:bookmarkEnd w:id="107"/>
          </w:p>
        </w:tc>
        <w:tc>
          <w:tcPr>
            <w:tcW w:w="4761" w:type="dxa"/>
          </w:tcPr>
          <w:p w:rsidR="003F0158" w:rsidRPr="003F0158" w:rsidRDefault="003F0158" w:rsidP="00D86EE5">
            <w:pPr>
              <w:pStyle w:val="FFiguras"/>
            </w:pPr>
            <w:bookmarkStart w:id="108" w:name="_Ref410653533"/>
            <w:bookmarkStart w:id="109" w:name="_Toc407626428"/>
            <w:r w:rsidRPr="004A2CEF">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4</w:t>
            </w:r>
            <w:r w:rsidR="0026784B">
              <w:fldChar w:fldCharType="end"/>
            </w:r>
            <w:bookmarkEnd w:id="108"/>
            <w:r w:rsidRPr="004A2CEF">
              <w:t xml:space="preserve"> Vía con </w:t>
            </w:r>
            <w:r>
              <w:t>d</w:t>
            </w:r>
            <w:r w:rsidRPr="004A2CEF">
              <w:t>eterioro por las Aguas Lluvias</w:t>
            </w:r>
            <w:bookmarkEnd w:id="109"/>
          </w:p>
          <w:p w:rsidR="00E079A3" w:rsidRPr="00D86EE5" w:rsidRDefault="00EA12F3" w:rsidP="00DE6E11">
            <w:pPr>
              <w:jc w:val="center"/>
              <w:rPr>
                <w:b/>
                <w:sz w:val="18"/>
                <w:szCs w:val="18"/>
              </w:rPr>
            </w:pPr>
            <w:r w:rsidRPr="00D86EE5">
              <w:rPr>
                <w:sz w:val="18"/>
                <w:szCs w:val="18"/>
              </w:rPr>
              <w:t xml:space="preserve">Fuente: </w:t>
            </w:r>
            <w:proofErr w:type="spellStart"/>
            <w:r w:rsidRPr="00D86EE5">
              <w:rPr>
                <w:sz w:val="18"/>
                <w:szCs w:val="18"/>
              </w:rPr>
              <w:t>Concol</w:t>
            </w:r>
            <w:proofErr w:type="spellEnd"/>
            <w:r w:rsidRPr="00D86EE5">
              <w:rPr>
                <w:sz w:val="18"/>
                <w:szCs w:val="18"/>
              </w:rPr>
              <w:t xml:space="preserve"> 2014</w:t>
            </w:r>
          </w:p>
        </w:tc>
      </w:tr>
    </w:tbl>
    <w:p w:rsidR="00E83A05" w:rsidRDefault="00E83A05" w:rsidP="00C50833"/>
    <w:p w:rsidR="00C50833" w:rsidRPr="004F6470" w:rsidRDefault="00C50833" w:rsidP="00C50833">
      <w:r w:rsidRPr="004F6470">
        <w:t xml:space="preserve">Debido a la insuficiente red de alcantarillado pluvial existente y las pendientes, el caudal de aguas lluvias deteriora las vías pavimentadas rápidamente, </w:t>
      </w:r>
      <w:r w:rsidRPr="004F6470">
        <w:rPr>
          <w:szCs w:val="22"/>
        </w:rPr>
        <w:t xml:space="preserve">en </w:t>
      </w:r>
      <w:r w:rsidRPr="00EA12F3">
        <w:t xml:space="preserve">la </w:t>
      </w:r>
      <w:r w:rsidR="00786528">
        <w:fldChar w:fldCharType="begin"/>
      </w:r>
      <w:r w:rsidR="00786528">
        <w:instrText xml:space="preserve"> REF _Ref404761975 \h </w:instrText>
      </w:r>
      <w:r w:rsidR="00786528">
        <w:fldChar w:fldCharType="separate"/>
      </w:r>
      <w:r w:rsidR="00786528" w:rsidRPr="004A2CEF">
        <w:t xml:space="preserve">Figura </w:t>
      </w:r>
      <w:r w:rsidR="00786528">
        <w:rPr>
          <w:noProof/>
        </w:rPr>
        <w:t>9</w:t>
      </w:r>
      <w:r w:rsidR="00786528" w:rsidRPr="004A2CEF">
        <w:noBreakHyphen/>
      </w:r>
      <w:r w:rsidR="00786528">
        <w:rPr>
          <w:noProof/>
        </w:rPr>
        <w:t>5</w:t>
      </w:r>
      <w:r w:rsidR="00786528">
        <w:fldChar w:fldCharType="end"/>
      </w:r>
      <w:r w:rsidR="00786528">
        <w:t xml:space="preserve"> y </w:t>
      </w:r>
      <w:r w:rsidR="00786528">
        <w:fldChar w:fldCharType="begin"/>
      </w:r>
      <w:r w:rsidR="00786528">
        <w:instrText xml:space="preserve"> REF _Ref410653614 \h </w:instrText>
      </w:r>
      <w:r w:rsidR="00786528">
        <w:fldChar w:fldCharType="separate"/>
      </w:r>
      <w:r w:rsidR="00786528" w:rsidRPr="004A2CEF">
        <w:t xml:space="preserve">Figura </w:t>
      </w:r>
      <w:r w:rsidR="00786528">
        <w:rPr>
          <w:noProof/>
        </w:rPr>
        <w:t>9</w:t>
      </w:r>
      <w:r w:rsidR="00786528" w:rsidRPr="004A2CEF">
        <w:noBreakHyphen/>
      </w:r>
      <w:r w:rsidR="00786528">
        <w:rPr>
          <w:noProof/>
        </w:rPr>
        <w:t>6</w:t>
      </w:r>
      <w:r w:rsidR="00786528">
        <w:fldChar w:fldCharType="end"/>
      </w:r>
      <w:r w:rsidRPr="004F6470">
        <w:t xml:space="preserve"> se presenta una de las vías del casco urbano del municipio afectada.</w:t>
      </w:r>
    </w:p>
    <w:p w:rsidR="00C50833" w:rsidRDefault="00C50833" w:rsidP="00C5083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6"/>
        <w:gridCol w:w="489"/>
        <w:gridCol w:w="4241"/>
      </w:tblGrid>
      <w:tr w:rsidR="00C50833" w:rsidTr="00071072">
        <w:tc>
          <w:tcPr>
            <w:tcW w:w="4256" w:type="dxa"/>
            <w:vAlign w:val="center"/>
          </w:tcPr>
          <w:p w:rsidR="00C50833" w:rsidRDefault="00C50833" w:rsidP="00071072">
            <w:pPr>
              <w:jc w:val="center"/>
            </w:pPr>
            <w:r w:rsidRPr="00C50833">
              <w:rPr>
                <w:noProof/>
                <w:lang w:val="es-CO" w:eastAsia="es-CO"/>
              </w:rPr>
              <w:drawing>
                <wp:inline distT="0" distB="0" distL="0" distR="0" wp14:anchorId="6F8AEC72" wp14:editId="3F9DB239">
                  <wp:extent cx="2568202" cy="1918191"/>
                  <wp:effectExtent l="19050" t="19050" r="22598" b="24909"/>
                  <wp:docPr id="21" name="Imagen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4652" cy="1923009"/>
                          </a:xfrm>
                          <a:prstGeom prst="rect">
                            <a:avLst/>
                          </a:prstGeom>
                          <a:noFill/>
                          <a:ln>
                            <a:solidFill>
                              <a:schemeClr val="bg1">
                                <a:lumMod val="50000"/>
                              </a:schemeClr>
                            </a:solidFill>
                          </a:ln>
                        </pic:spPr>
                      </pic:pic>
                    </a:graphicData>
                  </a:graphic>
                </wp:inline>
              </w:drawing>
            </w:r>
          </w:p>
          <w:p w:rsidR="00D86EE5" w:rsidRPr="00782311" w:rsidRDefault="00D86EE5" w:rsidP="00782311">
            <w:pPr>
              <w:pStyle w:val="FFiguras"/>
            </w:pPr>
            <w:bookmarkStart w:id="110" w:name="_Ref404761975"/>
            <w:bookmarkStart w:id="111" w:name="_Toc407626429"/>
            <w:r w:rsidRPr="00782311">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5</w:t>
            </w:r>
            <w:r w:rsidR="0026784B">
              <w:fldChar w:fldCharType="end"/>
            </w:r>
            <w:bookmarkEnd w:id="110"/>
            <w:r w:rsidRPr="00782311">
              <w:t xml:space="preserve"> Pérdida de Recubrimiento de Tubería por Acción de las Aguas Lluvias</w:t>
            </w:r>
            <w:bookmarkEnd w:id="111"/>
          </w:p>
          <w:p w:rsidR="00541CC6" w:rsidRPr="00D86EE5" w:rsidRDefault="00541CC6" w:rsidP="004A2CEF">
            <w:pPr>
              <w:jc w:val="center"/>
              <w:rPr>
                <w:sz w:val="18"/>
                <w:szCs w:val="18"/>
              </w:rPr>
            </w:pPr>
            <w:r w:rsidRPr="00D86EE5">
              <w:rPr>
                <w:sz w:val="18"/>
                <w:szCs w:val="18"/>
              </w:rPr>
              <w:t>Fuente: Consorcio Aguas de Cundinamarca 2012</w:t>
            </w:r>
          </w:p>
        </w:tc>
        <w:tc>
          <w:tcPr>
            <w:tcW w:w="545" w:type="dxa"/>
            <w:vAlign w:val="center"/>
          </w:tcPr>
          <w:p w:rsidR="00C50833" w:rsidRPr="00C50833" w:rsidRDefault="00C50833" w:rsidP="00071072">
            <w:pPr>
              <w:jc w:val="center"/>
            </w:pPr>
          </w:p>
        </w:tc>
        <w:tc>
          <w:tcPr>
            <w:tcW w:w="4255" w:type="dxa"/>
            <w:vAlign w:val="center"/>
          </w:tcPr>
          <w:p w:rsidR="00C50833" w:rsidRDefault="00C50833" w:rsidP="00071072">
            <w:pPr>
              <w:jc w:val="center"/>
            </w:pPr>
            <w:r w:rsidRPr="00C50833">
              <w:rPr>
                <w:noProof/>
                <w:lang w:val="es-CO" w:eastAsia="es-CO"/>
              </w:rPr>
              <w:drawing>
                <wp:inline distT="0" distB="0" distL="0" distR="0" wp14:anchorId="1FCB0243" wp14:editId="4A2277BE">
                  <wp:extent cx="2481712" cy="2016784"/>
                  <wp:effectExtent l="19050" t="19050" r="13838" b="21566"/>
                  <wp:docPr id="22" name="Imagen 60" descr="D:\Diana\San_Francisco\FOTOS\100SSCAM\SDC1357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Diana\San_Francisco\FOTOS\100SSCAM\SDC1357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91337" cy="2024606"/>
                          </a:xfrm>
                          <a:prstGeom prst="rect">
                            <a:avLst/>
                          </a:prstGeom>
                          <a:noFill/>
                          <a:ln>
                            <a:solidFill>
                              <a:schemeClr val="bg1">
                                <a:lumMod val="50000"/>
                              </a:schemeClr>
                            </a:solidFill>
                          </a:ln>
                        </pic:spPr>
                      </pic:pic>
                    </a:graphicData>
                  </a:graphic>
                </wp:inline>
              </w:drawing>
            </w:r>
          </w:p>
          <w:p w:rsidR="00D86EE5" w:rsidRPr="00D86EE5" w:rsidRDefault="00D86EE5" w:rsidP="00D86EE5">
            <w:pPr>
              <w:pStyle w:val="FFiguras"/>
            </w:pPr>
            <w:bookmarkStart w:id="112" w:name="_Ref410653614"/>
            <w:bookmarkStart w:id="113" w:name="_Toc407626430"/>
            <w:bookmarkStart w:id="114" w:name="_Ref404761993"/>
            <w:r w:rsidRPr="004A2CEF">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6</w:t>
            </w:r>
            <w:r w:rsidR="0026784B">
              <w:fldChar w:fldCharType="end"/>
            </w:r>
            <w:bookmarkEnd w:id="112"/>
            <w:r w:rsidRPr="004A2CEF">
              <w:t xml:space="preserve"> Arrastre de Sedimentos en Evento de Lluvias</w:t>
            </w:r>
            <w:bookmarkEnd w:id="113"/>
          </w:p>
          <w:p w:rsidR="00541CC6" w:rsidRDefault="00541CC6" w:rsidP="004A2CEF">
            <w:pPr>
              <w:jc w:val="center"/>
            </w:pPr>
            <w:r w:rsidRPr="00D86EE5">
              <w:rPr>
                <w:sz w:val="18"/>
                <w:szCs w:val="18"/>
              </w:rPr>
              <w:t>Fuente: Consorcio Aguas de Cundinamarca 2012</w:t>
            </w:r>
            <w:bookmarkEnd w:id="114"/>
          </w:p>
        </w:tc>
      </w:tr>
    </w:tbl>
    <w:p w:rsidR="00C50833" w:rsidRDefault="00C50833" w:rsidP="00C50833"/>
    <w:p w:rsidR="00E83A05" w:rsidRPr="00735443" w:rsidRDefault="00E83A05" w:rsidP="00E83A05">
      <w:r w:rsidRPr="004F6470">
        <w:t xml:space="preserve">Adicionalmente el </w:t>
      </w:r>
      <w:r w:rsidRPr="00735443">
        <w:t>escaso manejo de las aguas lluvias provoca otros inconvenientes como la pérdida de recubrimiento de las tuberías instaladas (</w:t>
      </w:r>
      <w:r w:rsidR="009001F5">
        <w:fldChar w:fldCharType="begin"/>
      </w:r>
      <w:r w:rsidR="009001F5">
        <w:instrText xml:space="preserve"> REF _Ref404761975 \h  \* MERGEFORMAT </w:instrText>
      </w:r>
      <w:r w:rsidR="009001F5">
        <w:fldChar w:fldCharType="separate"/>
      </w:r>
      <w:r w:rsidR="004B42A8" w:rsidRPr="004A2CEF">
        <w:t xml:space="preserve">Figura </w:t>
      </w:r>
      <w:r w:rsidR="004B42A8">
        <w:t>9</w:t>
      </w:r>
      <w:r w:rsidR="004B42A8" w:rsidRPr="004A2CEF">
        <w:noBreakHyphen/>
      </w:r>
      <w:r w:rsidR="004B42A8">
        <w:t>5</w:t>
      </w:r>
      <w:r w:rsidR="009001F5">
        <w:fldChar w:fldCharType="end"/>
      </w:r>
      <w:r w:rsidRPr="00735443">
        <w:t>) y el arrastre de sedimentos hasta las vías</w:t>
      </w:r>
      <w:r w:rsidR="00FB784B">
        <w:t xml:space="preserve"> [2].</w:t>
      </w:r>
    </w:p>
    <w:p w:rsidR="00E83A05" w:rsidRPr="004F6470" w:rsidRDefault="00E83A05" w:rsidP="00C50833"/>
    <w:p w:rsidR="00076A22" w:rsidRDefault="00076A22" w:rsidP="000E2B49">
      <w:pPr>
        <w:pStyle w:val="Heading4"/>
        <w:rPr>
          <w:lang w:val="es-CO"/>
        </w:rPr>
      </w:pPr>
      <w:r>
        <w:rPr>
          <w:lang w:val="es-CO"/>
        </w:rPr>
        <w:t>Alcantarillado Sanitario</w:t>
      </w:r>
    </w:p>
    <w:p w:rsidR="00076A22" w:rsidRPr="00076A22" w:rsidRDefault="00076A22" w:rsidP="00076A22">
      <w:pPr>
        <w:rPr>
          <w:lang w:val="es-CO"/>
        </w:rPr>
      </w:pPr>
    </w:p>
    <w:p w:rsidR="00CA4F6E" w:rsidRPr="00B929A6" w:rsidRDefault="00127827" w:rsidP="00CA4F6E">
      <w:r>
        <w:t>A continuación se muestra una tabla con el resumen de los componentes que hacen parte del sistema de alcantarillado sanitario del municipio</w:t>
      </w:r>
      <w:r w:rsidR="00CA4F6E" w:rsidRPr="00B929A6">
        <w:t>:</w:t>
      </w:r>
    </w:p>
    <w:p w:rsidR="00CA4F6E" w:rsidRPr="00B929A6" w:rsidRDefault="00CA4F6E" w:rsidP="00CA4F6E">
      <w:pPr>
        <w:tabs>
          <w:tab w:val="num" w:pos="2496"/>
        </w:tabs>
        <w:rPr>
          <w:rFonts w:cs="Arial"/>
        </w:rPr>
      </w:pPr>
    </w:p>
    <w:p w:rsidR="00CA4F6E" w:rsidRPr="00057302" w:rsidRDefault="00CA4F6E" w:rsidP="00FB784B">
      <w:pPr>
        <w:pStyle w:val="FTablas"/>
        <w:rPr>
          <w:rFonts w:cs="Arial"/>
        </w:rPr>
      </w:pPr>
      <w:bookmarkStart w:id="115" w:name="_Toc213641177"/>
      <w:bookmarkStart w:id="116" w:name="_Toc213754072"/>
      <w:bookmarkStart w:id="117" w:name="_Toc407626460"/>
      <w:r w:rsidRPr="00057302">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r w:rsidRPr="00057302">
        <w:t xml:space="preserve"> </w:t>
      </w:r>
      <w:bookmarkEnd w:id="115"/>
      <w:bookmarkEnd w:id="116"/>
      <w:r w:rsidR="00127827">
        <w:rPr>
          <w:rFonts w:cs="Arial"/>
        </w:rPr>
        <w:t>Características del catastro de Alcantarillado Sanitario</w:t>
      </w:r>
      <w:bookmarkEnd w:id="117"/>
    </w:p>
    <w:tbl>
      <w:tblPr>
        <w:tblStyle w:val="TableGrid"/>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3"/>
        <w:gridCol w:w="1536"/>
      </w:tblGrid>
      <w:tr w:rsidR="00127827" w:rsidRPr="004F6470" w:rsidTr="00085D72">
        <w:trPr>
          <w:jc w:val="center"/>
        </w:trPr>
        <w:tc>
          <w:tcPr>
            <w:tcW w:w="0" w:type="auto"/>
          </w:tcPr>
          <w:p w:rsidR="00127827" w:rsidRPr="004F6470" w:rsidRDefault="00127827" w:rsidP="00085D72">
            <w:r w:rsidRPr="004F6470">
              <w:t>Número de Tramos</w:t>
            </w:r>
          </w:p>
        </w:tc>
        <w:tc>
          <w:tcPr>
            <w:tcW w:w="0" w:type="auto"/>
          </w:tcPr>
          <w:p w:rsidR="00127827" w:rsidRPr="004F6470" w:rsidRDefault="00127827" w:rsidP="00085D72">
            <w:r w:rsidRPr="004F6470">
              <w:t>23</w:t>
            </w:r>
            <w:r>
              <w:t>5</w:t>
            </w:r>
          </w:p>
        </w:tc>
      </w:tr>
      <w:tr w:rsidR="00127827" w:rsidRPr="004F6470" w:rsidTr="00085D72">
        <w:trPr>
          <w:jc w:val="center"/>
        </w:trPr>
        <w:tc>
          <w:tcPr>
            <w:tcW w:w="0" w:type="auto"/>
          </w:tcPr>
          <w:p w:rsidR="00127827" w:rsidRPr="004F6470" w:rsidRDefault="00127827" w:rsidP="00085D72">
            <w:r w:rsidRPr="004F6470">
              <w:t>Número de Pozos</w:t>
            </w:r>
          </w:p>
        </w:tc>
        <w:tc>
          <w:tcPr>
            <w:tcW w:w="0" w:type="auto"/>
          </w:tcPr>
          <w:p w:rsidR="00127827" w:rsidRPr="004F6470" w:rsidRDefault="00127827" w:rsidP="00085D72">
            <w:r w:rsidRPr="004F6470">
              <w:t>269</w:t>
            </w:r>
          </w:p>
        </w:tc>
      </w:tr>
      <w:tr w:rsidR="00127827" w:rsidRPr="004F6470" w:rsidTr="00085D72">
        <w:trPr>
          <w:jc w:val="center"/>
        </w:trPr>
        <w:tc>
          <w:tcPr>
            <w:tcW w:w="0" w:type="auto"/>
          </w:tcPr>
          <w:p w:rsidR="00127827" w:rsidRPr="004F6470" w:rsidRDefault="00127827" w:rsidP="00085D72">
            <w:r w:rsidRPr="004F6470">
              <w:t>Vertimientos</w:t>
            </w:r>
          </w:p>
        </w:tc>
        <w:tc>
          <w:tcPr>
            <w:tcW w:w="0" w:type="auto"/>
          </w:tcPr>
          <w:p w:rsidR="00127827" w:rsidRPr="004F6470" w:rsidRDefault="00127827" w:rsidP="00085D72">
            <w:r>
              <w:t>6</w:t>
            </w:r>
          </w:p>
        </w:tc>
      </w:tr>
      <w:tr w:rsidR="00127827" w:rsidRPr="004F6470" w:rsidTr="00085D72">
        <w:trPr>
          <w:jc w:val="center"/>
        </w:trPr>
        <w:tc>
          <w:tcPr>
            <w:tcW w:w="0" w:type="auto"/>
          </w:tcPr>
          <w:p w:rsidR="00127827" w:rsidRPr="004F6470" w:rsidRDefault="00127827" w:rsidP="00085D72">
            <w:r w:rsidRPr="004F6470">
              <w:t>Longitud Promedio de Tramos</w:t>
            </w:r>
          </w:p>
        </w:tc>
        <w:tc>
          <w:tcPr>
            <w:tcW w:w="0" w:type="auto"/>
          </w:tcPr>
          <w:p w:rsidR="00127827" w:rsidRPr="004F6470" w:rsidRDefault="00127827" w:rsidP="00085D72">
            <w:r w:rsidRPr="004F6470">
              <w:t>44.09 m</w:t>
            </w:r>
          </w:p>
        </w:tc>
      </w:tr>
      <w:tr w:rsidR="00127827" w:rsidRPr="004F6470" w:rsidTr="00085D72">
        <w:trPr>
          <w:jc w:val="center"/>
        </w:trPr>
        <w:tc>
          <w:tcPr>
            <w:tcW w:w="0" w:type="auto"/>
          </w:tcPr>
          <w:p w:rsidR="00127827" w:rsidRPr="004F6470" w:rsidRDefault="00127827" w:rsidP="00085D72">
            <w:r w:rsidRPr="004F6470">
              <w:t>Pendiente entre</w:t>
            </w:r>
          </w:p>
        </w:tc>
        <w:tc>
          <w:tcPr>
            <w:tcW w:w="0" w:type="auto"/>
          </w:tcPr>
          <w:p w:rsidR="00127827" w:rsidRPr="004F6470" w:rsidRDefault="00127827" w:rsidP="00085D72">
            <w:r w:rsidRPr="004F6470">
              <w:t>0.1% - 31.2%</w:t>
            </w:r>
          </w:p>
        </w:tc>
      </w:tr>
      <w:tr w:rsidR="00127827" w:rsidRPr="004F6470" w:rsidTr="00085D72">
        <w:trPr>
          <w:jc w:val="center"/>
        </w:trPr>
        <w:tc>
          <w:tcPr>
            <w:tcW w:w="0" w:type="auto"/>
          </w:tcPr>
          <w:p w:rsidR="00127827" w:rsidRPr="004F6470" w:rsidRDefault="00127827" w:rsidP="00085D72">
            <w:r w:rsidRPr="004F6470">
              <w:t>Profundidad Promedio de la Red</w:t>
            </w:r>
          </w:p>
        </w:tc>
        <w:tc>
          <w:tcPr>
            <w:tcW w:w="0" w:type="auto"/>
          </w:tcPr>
          <w:p w:rsidR="00127827" w:rsidRPr="004F6470" w:rsidRDefault="00127827" w:rsidP="00085D72">
            <w:r w:rsidRPr="004F6470">
              <w:t>1.19</w:t>
            </w:r>
          </w:p>
        </w:tc>
      </w:tr>
      <w:tr w:rsidR="00127827" w:rsidRPr="004F6470" w:rsidTr="00085D72">
        <w:trPr>
          <w:jc w:val="center"/>
        </w:trPr>
        <w:tc>
          <w:tcPr>
            <w:tcW w:w="0" w:type="auto"/>
          </w:tcPr>
          <w:p w:rsidR="00127827" w:rsidRPr="004F6470" w:rsidRDefault="00127827" w:rsidP="00085D72">
            <w:r w:rsidRPr="004F6470">
              <w:t>Profundidad Máxima de la Red</w:t>
            </w:r>
          </w:p>
        </w:tc>
        <w:tc>
          <w:tcPr>
            <w:tcW w:w="0" w:type="auto"/>
          </w:tcPr>
          <w:p w:rsidR="00127827" w:rsidRPr="004F6470" w:rsidRDefault="00127827" w:rsidP="00085D72">
            <w:r w:rsidRPr="004F6470">
              <w:t>3.76</w:t>
            </w:r>
          </w:p>
        </w:tc>
      </w:tr>
    </w:tbl>
    <w:p w:rsidR="00816D4D" w:rsidRPr="00D86EE5" w:rsidRDefault="00127827" w:rsidP="00071072">
      <w:pPr>
        <w:jc w:val="center"/>
        <w:rPr>
          <w:sz w:val="18"/>
          <w:szCs w:val="18"/>
        </w:rPr>
      </w:pPr>
      <w:r w:rsidRPr="00D86EE5">
        <w:rPr>
          <w:sz w:val="18"/>
          <w:szCs w:val="18"/>
        </w:rPr>
        <w:t>Fuente: Consorcio Aguas de Cundinamarca</w:t>
      </w:r>
      <w:r w:rsidR="00541CC6" w:rsidRPr="00D86EE5">
        <w:rPr>
          <w:sz w:val="18"/>
          <w:szCs w:val="18"/>
        </w:rPr>
        <w:t>. 2012</w:t>
      </w:r>
    </w:p>
    <w:p w:rsidR="00127827" w:rsidRDefault="00127827" w:rsidP="00127827">
      <w:pPr>
        <w:jc w:val="center"/>
        <w:rPr>
          <w:b/>
        </w:rPr>
      </w:pPr>
    </w:p>
    <w:p w:rsidR="00127827" w:rsidRDefault="00127827" w:rsidP="00127827">
      <w:r>
        <w:t xml:space="preserve">Cabe resaltar que en el diagnóstico desarrollado por el Consorcio Aguas de Cundinamarca se </w:t>
      </w:r>
      <w:r w:rsidR="002A5A7C">
        <w:t>identificaron</w:t>
      </w:r>
      <w:r w:rsidRPr="004F6470">
        <w:t xml:space="preserve"> 269 pozos </w:t>
      </w:r>
      <w:r>
        <w:t>dentro de</w:t>
      </w:r>
      <w:r w:rsidRPr="004F6470">
        <w:t xml:space="preserve"> la red,</w:t>
      </w:r>
      <w:r>
        <w:t xml:space="preserve"> de los cuales 32 estaba</w:t>
      </w:r>
      <w:r w:rsidRPr="004F6470">
        <w:t>n ocultos</w:t>
      </w:r>
      <w:r>
        <w:t>.</w:t>
      </w:r>
    </w:p>
    <w:p w:rsidR="00127827" w:rsidRDefault="00127827" w:rsidP="00127827">
      <w:pPr>
        <w:rPr>
          <w:b/>
        </w:rPr>
      </w:pPr>
    </w:p>
    <w:p w:rsidR="001431F2" w:rsidRDefault="001431F2" w:rsidP="001431F2">
      <w:pPr>
        <w:rPr>
          <w:lang w:val="es-CO"/>
        </w:rPr>
      </w:pPr>
      <w:r w:rsidRPr="00076A22">
        <w:rPr>
          <w:lang w:val="es-CO"/>
        </w:rPr>
        <w:t xml:space="preserve">Las tuberías de la red de alcantarillado sanitario existente, discriminadas por material, presentan las longitudes y porcentajes respectivos mostrados en la </w:t>
      </w:r>
      <w:r w:rsidR="009001F5">
        <w:fldChar w:fldCharType="begin"/>
      </w:r>
      <w:r w:rsidR="009001F5">
        <w:instrText xml:space="preserve"> REF _Ref300723011 \h  \* MERGEFORMAT </w:instrText>
      </w:r>
      <w:r w:rsidR="009001F5">
        <w:fldChar w:fldCharType="separate"/>
      </w:r>
      <w:r w:rsidR="004B42A8" w:rsidRPr="00071072">
        <w:t xml:space="preserve">Tabla </w:t>
      </w:r>
      <w:r w:rsidR="004B42A8">
        <w:rPr>
          <w:noProof/>
        </w:rPr>
        <w:t>9</w:t>
      </w:r>
      <w:r w:rsidR="004B42A8">
        <w:rPr>
          <w:noProof/>
        </w:rPr>
        <w:noBreakHyphen/>
        <w:t>2</w:t>
      </w:r>
      <w:r w:rsidR="009001F5">
        <w:fldChar w:fldCharType="end"/>
      </w:r>
      <w:r w:rsidRPr="00076A22">
        <w:rPr>
          <w:lang w:val="es-CO"/>
        </w:rPr>
        <w:t xml:space="preserve"> y en la </w:t>
      </w:r>
      <w:r w:rsidR="00FB784B">
        <w:fldChar w:fldCharType="begin"/>
      </w:r>
      <w:r w:rsidR="00FB784B">
        <w:rPr>
          <w:lang w:val="es-CO"/>
        </w:rPr>
        <w:instrText xml:space="preserve"> REF _Ref410655251 \h </w:instrText>
      </w:r>
      <w:r w:rsidR="00FB784B">
        <w:fldChar w:fldCharType="separate"/>
      </w:r>
      <w:r w:rsidR="00FB784B">
        <w:t xml:space="preserve">Figura </w:t>
      </w:r>
      <w:r w:rsidR="00FB784B">
        <w:rPr>
          <w:noProof/>
        </w:rPr>
        <w:t>9</w:t>
      </w:r>
      <w:r w:rsidR="00FB784B">
        <w:noBreakHyphen/>
      </w:r>
      <w:r w:rsidR="00FB784B">
        <w:rPr>
          <w:noProof/>
        </w:rPr>
        <w:t>7</w:t>
      </w:r>
      <w:r w:rsidR="00FB784B">
        <w:fldChar w:fldCharType="end"/>
      </w:r>
      <w:r w:rsidR="00FB784B">
        <w:t>.</w:t>
      </w:r>
    </w:p>
    <w:p w:rsidR="00F313AF" w:rsidRPr="00076A22" w:rsidRDefault="00F313AF" w:rsidP="001431F2">
      <w:pPr>
        <w:rPr>
          <w:lang w:val="es-CO"/>
        </w:rPr>
      </w:pPr>
    </w:p>
    <w:p w:rsidR="001431F2" w:rsidRPr="00071072" w:rsidRDefault="001431F2" w:rsidP="00FB784B">
      <w:pPr>
        <w:pStyle w:val="FTablas"/>
      </w:pPr>
      <w:bookmarkStart w:id="118" w:name="_Ref300723011"/>
      <w:bookmarkStart w:id="119" w:name="_Toc300754026"/>
      <w:bookmarkStart w:id="120" w:name="_Toc308772319"/>
      <w:bookmarkStart w:id="121" w:name="_Toc348021466"/>
      <w:bookmarkStart w:id="122" w:name="_Toc407626461"/>
      <w:r w:rsidRPr="00071072">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2</w:t>
      </w:r>
      <w:r w:rsidR="00AA5F46">
        <w:fldChar w:fldCharType="end"/>
      </w:r>
      <w:bookmarkEnd w:id="118"/>
      <w:r w:rsidRPr="00071072">
        <w:t xml:space="preserve"> Longitudes de Tubería Sanitaria por Material</w:t>
      </w:r>
      <w:bookmarkEnd w:id="119"/>
      <w:bookmarkEnd w:id="120"/>
      <w:bookmarkEnd w:id="121"/>
      <w:bookmarkEnd w:id="122"/>
    </w:p>
    <w:tbl>
      <w:tblPr>
        <w:tblW w:w="3510" w:type="dxa"/>
        <w:jc w:val="center"/>
        <w:tblInd w:w="60" w:type="dxa"/>
        <w:tblCellMar>
          <w:left w:w="70" w:type="dxa"/>
          <w:right w:w="70" w:type="dxa"/>
        </w:tblCellMar>
        <w:tblLook w:val="04A0" w:firstRow="1" w:lastRow="0" w:firstColumn="1" w:lastColumn="0" w:noHBand="0" w:noVBand="1"/>
      </w:tblPr>
      <w:tblGrid>
        <w:gridCol w:w="1318"/>
        <w:gridCol w:w="1030"/>
        <w:gridCol w:w="1162"/>
      </w:tblGrid>
      <w:tr w:rsidR="001431F2" w:rsidRPr="00142EE5" w:rsidTr="00142EE5">
        <w:trPr>
          <w:trHeight w:val="131"/>
          <w:jc w:val="center"/>
        </w:trPr>
        <w:tc>
          <w:tcPr>
            <w:tcW w:w="1318" w:type="dxa"/>
            <w:vMerge w:val="restart"/>
            <w:tcBorders>
              <w:top w:val="single" w:sz="8" w:space="0" w:color="auto"/>
              <w:left w:val="single" w:sz="8" w:space="0" w:color="auto"/>
              <w:bottom w:val="single" w:sz="8" w:space="0" w:color="000000"/>
              <w:right w:val="single" w:sz="4" w:space="0" w:color="auto"/>
            </w:tcBorders>
            <w:shd w:val="clear" w:color="auto" w:fill="BFBFBF" w:themeFill="background1" w:themeFillShade="BF"/>
            <w:noWrap/>
            <w:vAlign w:val="center"/>
            <w:hideMark/>
          </w:tcPr>
          <w:p w:rsidR="001431F2" w:rsidRPr="00142EE5" w:rsidRDefault="001431F2" w:rsidP="00085D72">
            <w:pPr>
              <w:rPr>
                <w:b/>
                <w:bCs/>
                <w:sz w:val="20"/>
              </w:rPr>
            </w:pPr>
            <w:r w:rsidRPr="00142EE5">
              <w:rPr>
                <w:b/>
                <w:bCs/>
                <w:sz w:val="20"/>
                <w:szCs w:val="22"/>
              </w:rPr>
              <w:t>Material</w:t>
            </w:r>
          </w:p>
        </w:tc>
        <w:tc>
          <w:tcPr>
            <w:tcW w:w="1030" w:type="dxa"/>
            <w:tcBorders>
              <w:top w:val="single" w:sz="8" w:space="0" w:color="auto"/>
              <w:left w:val="nil"/>
              <w:bottom w:val="single" w:sz="4" w:space="0" w:color="auto"/>
              <w:right w:val="single" w:sz="4" w:space="0" w:color="auto"/>
            </w:tcBorders>
            <w:shd w:val="clear" w:color="auto" w:fill="BFBFBF" w:themeFill="background1" w:themeFillShade="BF"/>
            <w:noWrap/>
            <w:vAlign w:val="bottom"/>
            <w:hideMark/>
          </w:tcPr>
          <w:p w:rsidR="001431F2" w:rsidRPr="00142EE5" w:rsidRDefault="001431F2" w:rsidP="00085D72">
            <w:pPr>
              <w:jc w:val="center"/>
              <w:rPr>
                <w:b/>
                <w:bCs/>
                <w:sz w:val="20"/>
              </w:rPr>
            </w:pPr>
            <w:r w:rsidRPr="00142EE5">
              <w:rPr>
                <w:b/>
                <w:bCs/>
                <w:sz w:val="20"/>
                <w:szCs w:val="22"/>
              </w:rPr>
              <w:t>Longitud</w:t>
            </w:r>
          </w:p>
        </w:tc>
        <w:tc>
          <w:tcPr>
            <w:tcW w:w="1162" w:type="dxa"/>
            <w:tcBorders>
              <w:top w:val="single" w:sz="8" w:space="0" w:color="auto"/>
              <w:left w:val="nil"/>
              <w:bottom w:val="single" w:sz="4" w:space="0" w:color="auto"/>
              <w:right w:val="single" w:sz="8" w:space="0" w:color="auto"/>
            </w:tcBorders>
            <w:shd w:val="clear" w:color="auto" w:fill="BFBFBF" w:themeFill="background1" w:themeFillShade="BF"/>
            <w:noWrap/>
            <w:vAlign w:val="bottom"/>
            <w:hideMark/>
          </w:tcPr>
          <w:p w:rsidR="001431F2" w:rsidRPr="00142EE5" w:rsidRDefault="001431F2" w:rsidP="00085D72">
            <w:pPr>
              <w:jc w:val="center"/>
              <w:rPr>
                <w:b/>
                <w:bCs/>
                <w:sz w:val="20"/>
              </w:rPr>
            </w:pPr>
            <w:r w:rsidRPr="00142EE5">
              <w:rPr>
                <w:b/>
                <w:bCs/>
                <w:sz w:val="20"/>
                <w:szCs w:val="22"/>
              </w:rPr>
              <w:t>Porcentaje</w:t>
            </w:r>
          </w:p>
        </w:tc>
      </w:tr>
      <w:tr w:rsidR="001431F2" w:rsidRPr="00142EE5" w:rsidTr="00142EE5">
        <w:trPr>
          <w:trHeight w:val="93"/>
          <w:jc w:val="center"/>
        </w:trPr>
        <w:tc>
          <w:tcPr>
            <w:tcW w:w="1318" w:type="dxa"/>
            <w:vMerge/>
            <w:tcBorders>
              <w:top w:val="single" w:sz="8" w:space="0" w:color="auto"/>
              <w:left w:val="single" w:sz="8" w:space="0" w:color="auto"/>
              <w:bottom w:val="single" w:sz="8" w:space="0" w:color="000000"/>
              <w:right w:val="single" w:sz="4" w:space="0" w:color="auto"/>
            </w:tcBorders>
            <w:shd w:val="clear" w:color="auto" w:fill="BFBFBF" w:themeFill="background1" w:themeFillShade="BF"/>
            <w:vAlign w:val="center"/>
            <w:hideMark/>
          </w:tcPr>
          <w:p w:rsidR="001431F2" w:rsidRPr="00142EE5" w:rsidRDefault="001431F2" w:rsidP="00085D72">
            <w:pPr>
              <w:rPr>
                <w:b/>
                <w:bCs/>
                <w:sz w:val="20"/>
              </w:rPr>
            </w:pPr>
          </w:p>
        </w:tc>
        <w:tc>
          <w:tcPr>
            <w:tcW w:w="1030" w:type="dxa"/>
            <w:tcBorders>
              <w:top w:val="nil"/>
              <w:left w:val="nil"/>
              <w:bottom w:val="single" w:sz="8" w:space="0" w:color="auto"/>
              <w:right w:val="single" w:sz="4" w:space="0" w:color="auto"/>
            </w:tcBorders>
            <w:shd w:val="clear" w:color="auto" w:fill="BFBFBF" w:themeFill="background1" w:themeFillShade="BF"/>
            <w:noWrap/>
            <w:vAlign w:val="bottom"/>
            <w:hideMark/>
          </w:tcPr>
          <w:p w:rsidR="001431F2" w:rsidRPr="00142EE5" w:rsidRDefault="001431F2" w:rsidP="00085D72">
            <w:pPr>
              <w:jc w:val="center"/>
              <w:rPr>
                <w:b/>
                <w:bCs/>
                <w:sz w:val="20"/>
              </w:rPr>
            </w:pPr>
            <w:r w:rsidRPr="00142EE5">
              <w:rPr>
                <w:b/>
                <w:bCs/>
                <w:sz w:val="20"/>
                <w:szCs w:val="22"/>
              </w:rPr>
              <w:t>(m)</w:t>
            </w:r>
          </w:p>
        </w:tc>
        <w:tc>
          <w:tcPr>
            <w:tcW w:w="1162" w:type="dxa"/>
            <w:tcBorders>
              <w:top w:val="nil"/>
              <w:left w:val="nil"/>
              <w:bottom w:val="single" w:sz="8" w:space="0" w:color="auto"/>
              <w:right w:val="single" w:sz="8" w:space="0" w:color="auto"/>
            </w:tcBorders>
            <w:shd w:val="clear" w:color="auto" w:fill="BFBFBF" w:themeFill="background1" w:themeFillShade="BF"/>
            <w:noWrap/>
            <w:vAlign w:val="bottom"/>
            <w:hideMark/>
          </w:tcPr>
          <w:p w:rsidR="001431F2" w:rsidRPr="00142EE5" w:rsidRDefault="001431F2" w:rsidP="00085D72">
            <w:pPr>
              <w:jc w:val="center"/>
              <w:rPr>
                <w:b/>
                <w:bCs/>
                <w:sz w:val="20"/>
              </w:rPr>
            </w:pPr>
            <w:r w:rsidRPr="00142EE5">
              <w:rPr>
                <w:b/>
                <w:bCs/>
                <w:sz w:val="20"/>
                <w:szCs w:val="22"/>
              </w:rPr>
              <w:t>(%)</w:t>
            </w:r>
          </w:p>
        </w:tc>
      </w:tr>
      <w:tr w:rsidR="001431F2" w:rsidRPr="00142EE5" w:rsidTr="00142EE5">
        <w:trPr>
          <w:trHeight w:val="153"/>
          <w:jc w:val="center"/>
        </w:trPr>
        <w:tc>
          <w:tcPr>
            <w:tcW w:w="1318" w:type="dxa"/>
            <w:tcBorders>
              <w:top w:val="nil"/>
              <w:left w:val="single" w:sz="8" w:space="0" w:color="auto"/>
              <w:bottom w:val="single" w:sz="4" w:space="0" w:color="auto"/>
              <w:right w:val="single" w:sz="4" w:space="0" w:color="auto"/>
            </w:tcBorders>
            <w:shd w:val="clear" w:color="auto" w:fill="auto"/>
            <w:noWrap/>
            <w:vAlign w:val="bottom"/>
            <w:hideMark/>
          </w:tcPr>
          <w:p w:rsidR="001431F2" w:rsidRPr="00142EE5" w:rsidRDefault="001431F2" w:rsidP="00085D72">
            <w:pPr>
              <w:rPr>
                <w:sz w:val="20"/>
              </w:rPr>
            </w:pPr>
            <w:r w:rsidRPr="00142EE5">
              <w:rPr>
                <w:sz w:val="20"/>
                <w:szCs w:val="22"/>
              </w:rPr>
              <w:t>CONCRETO</w:t>
            </w:r>
          </w:p>
        </w:tc>
        <w:tc>
          <w:tcPr>
            <w:tcW w:w="1030" w:type="dxa"/>
            <w:tcBorders>
              <w:top w:val="nil"/>
              <w:left w:val="nil"/>
              <w:bottom w:val="single" w:sz="4" w:space="0" w:color="auto"/>
              <w:right w:val="single" w:sz="4"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3730.4</w:t>
            </w:r>
          </w:p>
        </w:tc>
        <w:tc>
          <w:tcPr>
            <w:tcW w:w="1162" w:type="dxa"/>
            <w:tcBorders>
              <w:top w:val="nil"/>
              <w:left w:val="nil"/>
              <w:bottom w:val="single" w:sz="4" w:space="0" w:color="auto"/>
              <w:right w:val="single" w:sz="8"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35.98</w:t>
            </w:r>
          </w:p>
        </w:tc>
      </w:tr>
      <w:tr w:rsidR="001431F2" w:rsidRPr="00142EE5" w:rsidTr="00142EE5">
        <w:trPr>
          <w:trHeight w:val="222"/>
          <w:jc w:val="center"/>
        </w:trPr>
        <w:tc>
          <w:tcPr>
            <w:tcW w:w="1318" w:type="dxa"/>
            <w:tcBorders>
              <w:top w:val="nil"/>
              <w:left w:val="single" w:sz="8" w:space="0" w:color="auto"/>
              <w:bottom w:val="single" w:sz="4" w:space="0" w:color="auto"/>
              <w:right w:val="single" w:sz="4" w:space="0" w:color="auto"/>
            </w:tcBorders>
            <w:shd w:val="clear" w:color="auto" w:fill="auto"/>
            <w:noWrap/>
            <w:vAlign w:val="bottom"/>
            <w:hideMark/>
          </w:tcPr>
          <w:p w:rsidR="001431F2" w:rsidRPr="00142EE5" w:rsidRDefault="001431F2" w:rsidP="00085D72">
            <w:pPr>
              <w:rPr>
                <w:sz w:val="20"/>
              </w:rPr>
            </w:pPr>
            <w:r w:rsidRPr="00142EE5">
              <w:rPr>
                <w:sz w:val="20"/>
                <w:szCs w:val="22"/>
              </w:rPr>
              <w:t>GRES</w:t>
            </w:r>
          </w:p>
        </w:tc>
        <w:tc>
          <w:tcPr>
            <w:tcW w:w="1030" w:type="dxa"/>
            <w:tcBorders>
              <w:top w:val="nil"/>
              <w:left w:val="nil"/>
              <w:bottom w:val="single" w:sz="4" w:space="0" w:color="auto"/>
              <w:right w:val="single" w:sz="4"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4804.4</w:t>
            </w:r>
          </w:p>
        </w:tc>
        <w:tc>
          <w:tcPr>
            <w:tcW w:w="1162" w:type="dxa"/>
            <w:tcBorders>
              <w:top w:val="nil"/>
              <w:left w:val="nil"/>
              <w:bottom w:val="single" w:sz="4" w:space="0" w:color="auto"/>
              <w:right w:val="single" w:sz="8"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46.15</w:t>
            </w:r>
          </w:p>
        </w:tc>
      </w:tr>
      <w:tr w:rsidR="001431F2" w:rsidRPr="00142EE5" w:rsidTr="00142EE5">
        <w:trPr>
          <w:trHeight w:val="127"/>
          <w:jc w:val="center"/>
        </w:trPr>
        <w:tc>
          <w:tcPr>
            <w:tcW w:w="1318" w:type="dxa"/>
            <w:tcBorders>
              <w:top w:val="nil"/>
              <w:left w:val="single" w:sz="8" w:space="0" w:color="auto"/>
              <w:bottom w:val="single" w:sz="4" w:space="0" w:color="auto"/>
              <w:right w:val="single" w:sz="4" w:space="0" w:color="auto"/>
            </w:tcBorders>
            <w:shd w:val="clear" w:color="auto" w:fill="auto"/>
            <w:noWrap/>
            <w:vAlign w:val="bottom"/>
            <w:hideMark/>
          </w:tcPr>
          <w:p w:rsidR="001431F2" w:rsidRPr="00142EE5" w:rsidRDefault="001431F2" w:rsidP="00085D72">
            <w:pPr>
              <w:rPr>
                <w:sz w:val="20"/>
              </w:rPr>
            </w:pPr>
            <w:r w:rsidRPr="00142EE5">
              <w:rPr>
                <w:sz w:val="20"/>
                <w:szCs w:val="22"/>
              </w:rPr>
              <w:t>PVC</w:t>
            </w:r>
          </w:p>
        </w:tc>
        <w:tc>
          <w:tcPr>
            <w:tcW w:w="1030" w:type="dxa"/>
            <w:tcBorders>
              <w:top w:val="nil"/>
              <w:left w:val="nil"/>
              <w:bottom w:val="single" w:sz="4" w:space="0" w:color="auto"/>
              <w:right w:val="single" w:sz="4"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18</w:t>
            </w:r>
            <w:r w:rsidR="001376C7">
              <w:rPr>
                <w:sz w:val="20"/>
                <w:szCs w:val="22"/>
              </w:rPr>
              <w:t>50</w:t>
            </w:r>
            <w:r w:rsidRPr="00142EE5">
              <w:rPr>
                <w:sz w:val="20"/>
                <w:szCs w:val="22"/>
              </w:rPr>
              <w:t>.2</w:t>
            </w:r>
          </w:p>
        </w:tc>
        <w:tc>
          <w:tcPr>
            <w:tcW w:w="1162" w:type="dxa"/>
            <w:tcBorders>
              <w:top w:val="nil"/>
              <w:left w:val="nil"/>
              <w:bottom w:val="single" w:sz="4" w:space="0" w:color="auto"/>
              <w:right w:val="single" w:sz="8"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17.86</w:t>
            </w:r>
          </w:p>
        </w:tc>
      </w:tr>
      <w:tr w:rsidR="001431F2" w:rsidRPr="00142EE5" w:rsidTr="00142EE5">
        <w:trPr>
          <w:trHeight w:val="186"/>
          <w:jc w:val="center"/>
        </w:trPr>
        <w:tc>
          <w:tcPr>
            <w:tcW w:w="1318" w:type="dxa"/>
            <w:tcBorders>
              <w:top w:val="nil"/>
              <w:left w:val="single" w:sz="8" w:space="0" w:color="auto"/>
              <w:bottom w:val="single" w:sz="8" w:space="0" w:color="auto"/>
              <w:right w:val="single" w:sz="4" w:space="0" w:color="auto"/>
            </w:tcBorders>
            <w:shd w:val="clear" w:color="auto" w:fill="auto"/>
            <w:noWrap/>
            <w:vAlign w:val="bottom"/>
            <w:hideMark/>
          </w:tcPr>
          <w:p w:rsidR="001431F2" w:rsidRPr="00142EE5" w:rsidRDefault="001431F2" w:rsidP="00085D72">
            <w:pPr>
              <w:jc w:val="right"/>
              <w:rPr>
                <w:b/>
                <w:bCs/>
                <w:sz w:val="20"/>
              </w:rPr>
            </w:pPr>
            <w:r w:rsidRPr="00142EE5">
              <w:rPr>
                <w:b/>
                <w:bCs/>
                <w:sz w:val="20"/>
                <w:szCs w:val="22"/>
              </w:rPr>
              <w:t>TOTAL</w:t>
            </w:r>
          </w:p>
        </w:tc>
        <w:tc>
          <w:tcPr>
            <w:tcW w:w="1030" w:type="dxa"/>
            <w:tcBorders>
              <w:top w:val="nil"/>
              <w:left w:val="nil"/>
              <w:bottom w:val="single" w:sz="8" w:space="0" w:color="auto"/>
              <w:right w:val="single" w:sz="4"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10410.3</w:t>
            </w:r>
          </w:p>
        </w:tc>
        <w:tc>
          <w:tcPr>
            <w:tcW w:w="1162" w:type="dxa"/>
            <w:tcBorders>
              <w:top w:val="nil"/>
              <w:left w:val="nil"/>
              <w:bottom w:val="single" w:sz="8" w:space="0" w:color="auto"/>
              <w:right w:val="single" w:sz="8" w:space="0" w:color="auto"/>
            </w:tcBorders>
            <w:shd w:val="clear" w:color="auto" w:fill="auto"/>
            <w:noWrap/>
            <w:vAlign w:val="bottom"/>
            <w:hideMark/>
          </w:tcPr>
          <w:p w:rsidR="001431F2" w:rsidRPr="00142EE5" w:rsidRDefault="001431F2" w:rsidP="00085D72">
            <w:pPr>
              <w:jc w:val="center"/>
              <w:rPr>
                <w:sz w:val="20"/>
              </w:rPr>
            </w:pPr>
            <w:r w:rsidRPr="00142EE5">
              <w:rPr>
                <w:sz w:val="20"/>
                <w:szCs w:val="22"/>
              </w:rPr>
              <w:t>100.00</w:t>
            </w:r>
          </w:p>
        </w:tc>
      </w:tr>
    </w:tbl>
    <w:p w:rsidR="00846964" w:rsidRPr="00D86EE5" w:rsidRDefault="00846964" w:rsidP="00846964">
      <w:pPr>
        <w:jc w:val="center"/>
        <w:rPr>
          <w:sz w:val="18"/>
          <w:szCs w:val="18"/>
        </w:rPr>
      </w:pPr>
      <w:r w:rsidRPr="00D86EE5">
        <w:rPr>
          <w:sz w:val="18"/>
          <w:szCs w:val="18"/>
        </w:rPr>
        <w:t>Fuente: Consorcio Aguas de Cundinamarca. 2012</w:t>
      </w:r>
    </w:p>
    <w:p w:rsidR="001431F2" w:rsidRPr="001C118C" w:rsidRDefault="001431F2" w:rsidP="001431F2">
      <w:pPr>
        <w:rPr>
          <w:lang w:val="es-CO"/>
        </w:rPr>
      </w:pPr>
    </w:p>
    <w:p w:rsidR="001431F2" w:rsidRPr="00076A22" w:rsidRDefault="001431F2" w:rsidP="001431F2">
      <w:pPr>
        <w:rPr>
          <w:lang w:val="es-CO"/>
        </w:rPr>
      </w:pPr>
      <w:r w:rsidRPr="00076A22">
        <w:rPr>
          <w:lang w:val="es-CO"/>
        </w:rPr>
        <w:t xml:space="preserve">De acuerdo con la </w:t>
      </w:r>
      <w:r w:rsidR="00D86EE5">
        <w:fldChar w:fldCharType="begin"/>
      </w:r>
      <w:r w:rsidR="00D86EE5">
        <w:rPr>
          <w:lang w:val="es-CO"/>
        </w:rPr>
        <w:instrText xml:space="preserve"> REF _Ref410655251 \h </w:instrText>
      </w:r>
      <w:r w:rsidR="00D86EE5">
        <w:fldChar w:fldCharType="separate"/>
      </w:r>
      <w:r w:rsidR="00D86EE5">
        <w:t xml:space="preserve">Figura </w:t>
      </w:r>
      <w:r w:rsidR="00D86EE5">
        <w:rPr>
          <w:noProof/>
        </w:rPr>
        <w:t>9</w:t>
      </w:r>
      <w:r w:rsidR="00D86EE5">
        <w:noBreakHyphen/>
      </w:r>
      <w:r w:rsidR="00D86EE5">
        <w:rPr>
          <w:noProof/>
        </w:rPr>
        <w:t>7</w:t>
      </w:r>
      <w:r w:rsidR="00D86EE5">
        <w:fldChar w:fldCharType="end"/>
      </w:r>
      <w:r w:rsidR="00D86EE5">
        <w:t xml:space="preserve"> y </w:t>
      </w:r>
      <w:r w:rsidR="00D86EE5">
        <w:fldChar w:fldCharType="begin"/>
      </w:r>
      <w:r w:rsidR="00D86EE5">
        <w:instrText xml:space="preserve"> REF _Ref410655254 \h </w:instrText>
      </w:r>
      <w:r w:rsidR="00D86EE5">
        <w:fldChar w:fldCharType="separate"/>
      </w:r>
      <w:r w:rsidR="00D86EE5">
        <w:t xml:space="preserve">Figura </w:t>
      </w:r>
      <w:r w:rsidR="00D86EE5">
        <w:rPr>
          <w:noProof/>
        </w:rPr>
        <w:t>9</w:t>
      </w:r>
      <w:r w:rsidR="00D86EE5">
        <w:noBreakHyphen/>
      </w:r>
      <w:r w:rsidR="00D86EE5">
        <w:rPr>
          <w:noProof/>
        </w:rPr>
        <w:t>8</w:t>
      </w:r>
      <w:r w:rsidR="00D86EE5">
        <w:fldChar w:fldCharType="end"/>
      </w:r>
      <w:r w:rsidR="00D86EE5">
        <w:t>,</w:t>
      </w:r>
      <w:r w:rsidR="00DA5323">
        <w:fldChar w:fldCharType="begin"/>
      </w:r>
      <w:r w:rsidR="00381A9A">
        <w:instrText xml:space="preserve"> REF _Ref300723029 \h  \* MERGEFORMAT </w:instrText>
      </w:r>
      <w:r w:rsidR="00DA5323">
        <w:fldChar w:fldCharType="end"/>
      </w:r>
      <w:r w:rsidRPr="004A2CEF">
        <w:rPr>
          <w:lang w:val="es-CO"/>
        </w:rPr>
        <w:t xml:space="preserve"> las redes de alcantarillado sanitario en su mayoría son de Gres con un 46.15% corresp</w:t>
      </w:r>
      <w:r w:rsidRPr="00076A22">
        <w:rPr>
          <w:lang w:val="es-CO"/>
        </w:rPr>
        <w:t>ondiente a 4804.4 metros.</w:t>
      </w:r>
      <w:r w:rsidR="00541CC6">
        <w:rPr>
          <w:lang w:val="es-CO"/>
        </w:rPr>
        <w:t xml:space="preserve"> Según </w:t>
      </w:r>
      <w:r w:rsidR="00846964">
        <w:rPr>
          <w:lang w:val="es-CO"/>
        </w:rPr>
        <w:t xml:space="preserve">lo conversado y observado en </w:t>
      </w:r>
      <w:r w:rsidR="00541CC6">
        <w:rPr>
          <w:lang w:val="es-CO"/>
        </w:rPr>
        <w:t xml:space="preserve">el recorrido que se realizó con el gerente de la empresa EMSERPSAFRA, este material se instaló hace varios años y sobre los tramos que están en este material es que se están presentando los daños por falta de capacidad o por asentamiento del terreno, creando fisuras que a su vez generan infiltración y </w:t>
      </w:r>
      <w:proofErr w:type="spellStart"/>
      <w:r w:rsidR="00541CC6">
        <w:rPr>
          <w:lang w:val="es-CO"/>
        </w:rPr>
        <w:t>exfiltración</w:t>
      </w:r>
      <w:proofErr w:type="spellEnd"/>
      <w:r w:rsidR="00541CC6">
        <w:rPr>
          <w:lang w:val="es-CO"/>
        </w:rPr>
        <w:t xml:space="preserve"> en las tuberías.</w:t>
      </w:r>
    </w:p>
    <w:p w:rsidR="00F313AF" w:rsidRDefault="00F313AF">
      <w:pPr>
        <w:widowControl/>
        <w:jc w:val="left"/>
        <w:rPr>
          <w:b/>
          <w:bCs/>
        </w:rPr>
      </w:pPr>
      <w:r>
        <w:rPr>
          <w:b/>
          <w:bCs/>
        </w:rPr>
        <w:br w:type="page"/>
      </w:r>
    </w:p>
    <w:p w:rsidR="001431F2" w:rsidRPr="004A2CEF" w:rsidRDefault="001431F2" w:rsidP="00DC017F">
      <w:pPr>
        <w:pStyle w:val="Caption"/>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9"/>
      </w:tblGrid>
      <w:tr w:rsidR="001431F2" w:rsidRPr="001431F2" w:rsidTr="00085D72">
        <w:trPr>
          <w:jc w:val="center"/>
        </w:trPr>
        <w:tc>
          <w:tcPr>
            <w:tcW w:w="0" w:type="auto"/>
          </w:tcPr>
          <w:p w:rsidR="001431F2" w:rsidRPr="001431F2" w:rsidRDefault="001431F2" w:rsidP="00071072">
            <w:pPr>
              <w:jc w:val="center"/>
              <w:rPr>
                <w:highlight w:val="yellow"/>
                <w:lang w:val="es-CO"/>
              </w:rPr>
            </w:pPr>
            <w:r w:rsidRPr="00076A22">
              <w:rPr>
                <w:noProof/>
                <w:lang w:val="es-CO" w:eastAsia="es-CO"/>
              </w:rPr>
              <w:drawing>
                <wp:inline distT="0" distB="0" distL="0" distR="0" wp14:anchorId="27587EBB" wp14:editId="09028316">
                  <wp:extent cx="2974316" cy="1953316"/>
                  <wp:effectExtent l="19050" t="0" r="0" b="0"/>
                  <wp:docPr id="6257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srcRect/>
                          <a:stretch>
                            <a:fillRect/>
                          </a:stretch>
                        </pic:blipFill>
                        <pic:spPr bwMode="auto">
                          <a:xfrm>
                            <a:off x="0" y="0"/>
                            <a:ext cx="2981832" cy="1958252"/>
                          </a:xfrm>
                          <a:prstGeom prst="rect">
                            <a:avLst/>
                          </a:prstGeom>
                          <a:noFill/>
                          <a:ln w="9525">
                            <a:noFill/>
                            <a:miter lim="800000"/>
                            <a:headEnd/>
                            <a:tailEnd/>
                          </a:ln>
                        </pic:spPr>
                      </pic:pic>
                    </a:graphicData>
                  </a:graphic>
                </wp:inline>
              </w:drawing>
            </w:r>
          </w:p>
        </w:tc>
      </w:tr>
    </w:tbl>
    <w:p w:rsidR="00D86EE5" w:rsidRDefault="00D86EE5" w:rsidP="00782311">
      <w:pPr>
        <w:pStyle w:val="FFiguras"/>
      </w:pPr>
      <w:bookmarkStart w:id="123" w:name="_Ref410655251"/>
      <w:bookmarkStart w:id="124" w:name="_Toc300754105"/>
      <w:bookmarkStart w:id="125" w:name="_Toc308772381"/>
      <w:bookmarkStart w:id="126" w:name="_Toc348021553"/>
      <w:r>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7</w:t>
      </w:r>
      <w:r w:rsidR="0026784B">
        <w:fldChar w:fldCharType="end"/>
      </w:r>
      <w:bookmarkEnd w:id="123"/>
      <w:r>
        <w:t xml:space="preserve"> </w:t>
      </w:r>
      <w:r w:rsidRPr="004A2CEF">
        <w:t>Distribución Tubería Sanitaria por Material</w:t>
      </w:r>
      <w:bookmarkEnd w:id="124"/>
      <w:bookmarkEnd w:id="125"/>
      <w:bookmarkEnd w:id="126"/>
    </w:p>
    <w:p w:rsidR="00846964" w:rsidRPr="00D86EE5" w:rsidRDefault="00846964" w:rsidP="00846964">
      <w:pPr>
        <w:jc w:val="center"/>
        <w:rPr>
          <w:sz w:val="18"/>
          <w:szCs w:val="18"/>
        </w:rPr>
      </w:pPr>
      <w:r w:rsidRPr="00D86EE5">
        <w:rPr>
          <w:sz w:val="18"/>
          <w:szCs w:val="18"/>
        </w:rPr>
        <w:t>Fuente: Consorcio Aguas de Cundinamarca. 2012</w:t>
      </w:r>
    </w:p>
    <w:p w:rsidR="001431F2" w:rsidRPr="001431F2" w:rsidRDefault="001431F2" w:rsidP="001431F2">
      <w:pPr>
        <w:rPr>
          <w:highlight w:val="yellow"/>
          <w:lang w:val="es-CO"/>
        </w:rPr>
      </w:pPr>
    </w:p>
    <w:p w:rsidR="001431F2" w:rsidRPr="00076A22" w:rsidRDefault="001431F2" w:rsidP="001431F2">
      <w:pPr>
        <w:rPr>
          <w:lang w:val="es-CO"/>
        </w:rPr>
      </w:pPr>
      <w:r w:rsidRPr="00076A22">
        <w:rPr>
          <w:lang w:val="es-CO"/>
        </w:rPr>
        <w:t xml:space="preserve">Las tuberías de las redes de alcantarillado sanitario, discriminadas por diámetro, presentan las longitudes y porcentajes respectivos mostrados en la </w:t>
      </w:r>
      <w:r w:rsidR="009001F5">
        <w:fldChar w:fldCharType="begin"/>
      </w:r>
      <w:r w:rsidR="009001F5">
        <w:instrText xml:space="preserve"> REF _Ref308601330 \h  \* MERGEFORMAT </w:instrText>
      </w:r>
      <w:r w:rsidR="009001F5">
        <w:fldChar w:fldCharType="separate"/>
      </w:r>
      <w:r w:rsidR="004B42A8" w:rsidRPr="004B42A8">
        <w:rPr>
          <w:lang w:val="es-CO"/>
        </w:rPr>
        <w:t>Tabla 9</w:t>
      </w:r>
      <w:r w:rsidR="004B42A8" w:rsidRPr="004B42A8">
        <w:rPr>
          <w:lang w:val="es-CO"/>
        </w:rPr>
        <w:noBreakHyphen/>
        <w:t>3</w:t>
      </w:r>
      <w:r w:rsidR="009001F5">
        <w:fldChar w:fldCharType="end"/>
      </w:r>
      <w:r w:rsidRPr="00076A22">
        <w:rPr>
          <w:lang w:val="es-CO"/>
        </w:rPr>
        <w:t xml:space="preserve"> y en la </w:t>
      </w:r>
      <w:r w:rsidR="00FB784B">
        <w:fldChar w:fldCharType="begin"/>
      </w:r>
      <w:r w:rsidR="00FB784B">
        <w:rPr>
          <w:lang w:val="es-CO"/>
        </w:rPr>
        <w:instrText xml:space="preserve"> REF _Ref410655254 \h </w:instrText>
      </w:r>
      <w:r w:rsidR="00FB784B">
        <w:fldChar w:fldCharType="separate"/>
      </w:r>
      <w:r w:rsidR="00FB784B">
        <w:t xml:space="preserve">Figura </w:t>
      </w:r>
      <w:r w:rsidR="00FB784B">
        <w:rPr>
          <w:noProof/>
        </w:rPr>
        <w:t>9</w:t>
      </w:r>
      <w:r w:rsidR="00FB784B">
        <w:noBreakHyphen/>
      </w:r>
      <w:r w:rsidR="00FB784B">
        <w:rPr>
          <w:noProof/>
        </w:rPr>
        <w:t>8</w:t>
      </w:r>
      <w:r w:rsidR="00FB784B">
        <w:fldChar w:fldCharType="end"/>
      </w:r>
      <w:r w:rsidR="00FB784B">
        <w:t>.</w:t>
      </w:r>
    </w:p>
    <w:p w:rsidR="001431F2" w:rsidRPr="00076A22" w:rsidRDefault="001431F2" w:rsidP="001431F2">
      <w:pPr>
        <w:pStyle w:val="Caption"/>
        <w:jc w:val="both"/>
        <w:rPr>
          <w:b w:val="0"/>
        </w:rPr>
      </w:pPr>
      <w:bookmarkStart w:id="127" w:name="_Ref300731281"/>
      <w:bookmarkStart w:id="128" w:name="_Toc300754027"/>
    </w:p>
    <w:p w:rsidR="001431F2" w:rsidRPr="00071072" w:rsidRDefault="001431F2" w:rsidP="00FB784B">
      <w:pPr>
        <w:pStyle w:val="FTablas"/>
      </w:pPr>
      <w:bookmarkStart w:id="129" w:name="_Ref308601330"/>
      <w:bookmarkStart w:id="130" w:name="_Toc308772320"/>
      <w:bookmarkStart w:id="131" w:name="_Toc348021467"/>
      <w:bookmarkStart w:id="132" w:name="_Toc407626462"/>
      <w:r w:rsidRPr="00071072">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3</w:t>
      </w:r>
      <w:r w:rsidR="00AA5F46">
        <w:fldChar w:fldCharType="end"/>
      </w:r>
      <w:bookmarkEnd w:id="127"/>
      <w:bookmarkEnd w:id="129"/>
      <w:r w:rsidRPr="00071072">
        <w:t xml:space="preserve"> Longitudes de Tuberías Sanitaria por Diámetro</w:t>
      </w:r>
      <w:bookmarkEnd w:id="128"/>
      <w:bookmarkEnd w:id="130"/>
      <w:bookmarkEnd w:id="131"/>
      <w:bookmarkEnd w:id="132"/>
    </w:p>
    <w:tbl>
      <w:tblPr>
        <w:tblW w:w="4440" w:type="dxa"/>
        <w:jc w:val="center"/>
        <w:tblInd w:w="60" w:type="dxa"/>
        <w:tblCellMar>
          <w:left w:w="70" w:type="dxa"/>
          <w:right w:w="70" w:type="dxa"/>
        </w:tblCellMar>
        <w:tblLook w:val="04A0" w:firstRow="1" w:lastRow="0" w:firstColumn="1" w:lastColumn="0" w:noHBand="0" w:noVBand="1"/>
      </w:tblPr>
      <w:tblGrid>
        <w:gridCol w:w="1480"/>
        <w:gridCol w:w="1480"/>
        <w:gridCol w:w="1480"/>
      </w:tblGrid>
      <w:tr w:rsidR="001431F2" w:rsidRPr="00187EC2" w:rsidTr="00085D72">
        <w:trPr>
          <w:trHeight w:val="300"/>
          <w:tblHeader/>
          <w:jc w:val="center"/>
        </w:trPr>
        <w:tc>
          <w:tcPr>
            <w:tcW w:w="1480" w:type="dxa"/>
            <w:tcBorders>
              <w:top w:val="single" w:sz="8" w:space="0" w:color="auto"/>
              <w:left w:val="single" w:sz="8" w:space="0" w:color="auto"/>
              <w:bottom w:val="single" w:sz="4" w:space="0" w:color="auto"/>
              <w:right w:val="single" w:sz="4" w:space="0" w:color="auto"/>
            </w:tcBorders>
            <w:shd w:val="clear" w:color="000000" w:fill="D8D8D8"/>
            <w:noWrap/>
            <w:vAlign w:val="center"/>
            <w:hideMark/>
          </w:tcPr>
          <w:p w:rsidR="001431F2" w:rsidRPr="00187EC2" w:rsidRDefault="001431F2" w:rsidP="00085D72">
            <w:pPr>
              <w:jc w:val="center"/>
              <w:rPr>
                <w:b/>
                <w:bCs/>
                <w:sz w:val="20"/>
              </w:rPr>
            </w:pPr>
            <w:r w:rsidRPr="00187EC2">
              <w:rPr>
                <w:b/>
                <w:bCs/>
                <w:sz w:val="20"/>
                <w:szCs w:val="22"/>
              </w:rPr>
              <w:t>Diámetro</w:t>
            </w:r>
          </w:p>
        </w:tc>
        <w:tc>
          <w:tcPr>
            <w:tcW w:w="1480" w:type="dxa"/>
            <w:tcBorders>
              <w:top w:val="single" w:sz="8" w:space="0" w:color="auto"/>
              <w:left w:val="nil"/>
              <w:bottom w:val="single" w:sz="4" w:space="0" w:color="auto"/>
              <w:right w:val="single" w:sz="4" w:space="0" w:color="auto"/>
            </w:tcBorders>
            <w:shd w:val="clear" w:color="000000" w:fill="D8D8D8"/>
            <w:noWrap/>
            <w:vAlign w:val="center"/>
            <w:hideMark/>
          </w:tcPr>
          <w:p w:rsidR="001431F2" w:rsidRPr="00187EC2" w:rsidRDefault="001431F2" w:rsidP="00085D72">
            <w:pPr>
              <w:jc w:val="center"/>
              <w:rPr>
                <w:b/>
                <w:bCs/>
                <w:sz w:val="20"/>
              </w:rPr>
            </w:pPr>
            <w:r w:rsidRPr="00187EC2">
              <w:rPr>
                <w:b/>
                <w:bCs/>
                <w:sz w:val="20"/>
                <w:szCs w:val="22"/>
              </w:rPr>
              <w:t>Longitud</w:t>
            </w:r>
          </w:p>
        </w:tc>
        <w:tc>
          <w:tcPr>
            <w:tcW w:w="1480" w:type="dxa"/>
            <w:tcBorders>
              <w:top w:val="single" w:sz="8" w:space="0" w:color="auto"/>
              <w:left w:val="nil"/>
              <w:bottom w:val="single" w:sz="4" w:space="0" w:color="auto"/>
              <w:right w:val="single" w:sz="8" w:space="0" w:color="auto"/>
            </w:tcBorders>
            <w:shd w:val="clear" w:color="000000" w:fill="D8D8D8"/>
            <w:noWrap/>
            <w:vAlign w:val="center"/>
            <w:hideMark/>
          </w:tcPr>
          <w:p w:rsidR="001431F2" w:rsidRPr="00187EC2" w:rsidRDefault="001431F2" w:rsidP="00085D72">
            <w:pPr>
              <w:jc w:val="center"/>
              <w:rPr>
                <w:b/>
                <w:bCs/>
                <w:sz w:val="20"/>
              </w:rPr>
            </w:pPr>
            <w:r w:rsidRPr="00187EC2">
              <w:rPr>
                <w:b/>
                <w:bCs/>
                <w:sz w:val="20"/>
                <w:szCs w:val="22"/>
              </w:rPr>
              <w:t>Porcentaje</w:t>
            </w:r>
          </w:p>
        </w:tc>
      </w:tr>
      <w:tr w:rsidR="001431F2" w:rsidRPr="00187EC2" w:rsidTr="00085D72">
        <w:trPr>
          <w:trHeight w:val="315"/>
          <w:tblHeader/>
          <w:jc w:val="center"/>
        </w:trPr>
        <w:tc>
          <w:tcPr>
            <w:tcW w:w="1480" w:type="dxa"/>
            <w:tcBorders>
              <w:top w:val="nil"/>
              <w:left w:val="single" w:sz="8" w:space="0" w:color="auto"/>
              <w:bottom w:val="single" w:sz="4" w:space="0" w:color="auto"/>
              <w:right w:val="single" w:sz="4" w:space="0" w:color="auto"/>
            </w:tcBorders>
            <w:shd w:val="clear" w:color="000000" w:fill="D8D8D8"/>
            <w:noWrap/>
            <w:vAlign w:val="center"/>
            <w:hideMark/>
          </w:tcPr>
          <w:p w:rsidR="001431F2" w:rsidRPr="00187EC2" w:rsidRDefault="001431F2" w:rsidP="00085D72">
            <w:pPr>
              <w:jc w:val="center"/>
              <w:rPr>
                <w:b/>
                <w:bCs/>
                <w:sz w:val="20"/>
              </w:rPr>
            </w:pPr>
            <w:r w:rsidRPr="00187EC2">
              <w:rPr>
                <w:b/>
                <w:bCs/>
                <w:sz w:val="20"/>
                <w:szCs w:val="22"/>
              </w:rPr>
              <w:t>(m)</w:t>
            </w:r>
          </w:p>
        </w:tc>
        <w:tc>
          <w:tcPr>
            <w:tcW w:w="1480" w:type="dxa"/>
            <w:tcBorders>
              <w:top w:val="nil"/>
              <w:left w:val="nil"/>
              <w:bottom w:val="single" w:sz="4" w:space="0" w:color="auto"/>
              <w:right w:val="single" w:sz="4" w:space="0" w:color="auto"/>
            </w:tcBorders>
            <w:shd w:val="clear" w:color="000000" w:fill="D8D8D8"/>
            <w:noWrap/>
            <w:vAlign w:val="center"/>
            <w:hideMark/>
          </w:tcPr>
          <w:p w:rsidR="001431F2" w:rsidRPr="00187EC2" w:rsidRDefault="001431F2" w:rsidP="00085D72">
            <w:pPr>
              <w:jc w:val="center"/>
              <w:rPr>
                <w:b/>
                <w:bCs/>
                <w:sz w:val="20"/>
              </w:rPr>
            </w:pPr>
            <w:r w:rsidRPr="00187EC2">
              <w:rPr>
                <w:b/>
                <w:bCs/>
                <w:sz w:val="20"/>
                <w:szCs w:val="22"/>
              </w:rPr>
              <w:t>(m)</w:t>
            </w:r>
          </w:p>
        </w:tc>
        <w:tc>
          <w:tcPr>
            <w:tcW w:w="1480" w:type="dxa"/>
            <w:tcBorders>
              <w:top w:val="nil"/>
              <w:left w:val="nil"/>
              <w:bottom w:val="single" w:sz="4" w:space="0" w:color="auto"/>
              <w:right w:val="single" w:sz="8" w:space="0" w:color="auto"/>
            </w:tcBorders>
            <w:shd w:val="clear" w:color="000000" w:fill="D8D8D8"/>
            <w:noWrap/>
            <w:vAlign w:val="center"/>
            <w:hideMark/>
          </w:tcPr>
          <w:p w:rsidR="001431F2" w:rsidRPr="00187EC2" w:rsidRDefault="001431F2" w:rsidP="00085D72">
            <w:pPr>
              <w:jc w:val="center"/>
              <w:rPr>
                <w:b/>
                <w:bCs/>
                <w:sz w:val="20"/>
              </w:rPr>
            </w:pPr>
            <w:r w:rsidRPr="00187EC2">
              <w:rPr>
                <w:b/>
                <w:bCs/>
                <w:sz w:val="20"/>
                <w:szCs w:val="22"/>
              </w:rPr>
              <w:t>(%)</w:t>
            </w:r>
          </w:p>
        </w:tc>
      </w:tr>
      <w:tr w:rsidR="001431F2" w:rsidRPr="00187EC2" w:rsidTr="00187EC2">
        <w:trPr>
          <w:trHeight w:val="248"/>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0.20</w:t>
            </w:r>
          </w:p>
        </w:tc>
        <w:tc>
          <w:tcPr>
            <w:tcW w:w="1480" w:type="dxa"/>
            <w:tcBorders>
              <w:top w:val="nil"/>
              <w:left w:val="nil"/>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7140.65</w:t>
            </w:r>
          </w:p>
        </w:tc>
        <w:tc>
          <w:tcPr>
            <w:tcW w:w="1480" w:type="dxa"/>
            <w:tcBorders>
              <w:top w:val="nil"/>
              <w:left w:val="nil"/>
              <w:bottom w:val="single" w:sz="4" w:space="0" w:color="auto"/>
              <w:right w:val="single" w:sz="8"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68.59</w:t>
            </w:r>
          </w:p>
        </w:tc>
      </w:tr>
      <w:tr w:rsidR="001431F2" w:rsidRPr="00187EC2" w:rsidTr="00187EC2">
        <w:trPr>
          <w:trHeight w:val="137"/>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0.25</w:t>
            </w:r>
          </w:p>
        </w:tc>
        <w:tc>
          <w:tcPr>
            <w:tcW w:w="1480" w:type="dxa"/>
            <w:tcBorders>
              <w:top w:val="nil"/>
              <w:left w:val="nil"/>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882.86</w:t>
            </w:r>
          </w:p>
        </w:tc>
        <w:tc>
          <w:tcPr>
            <w:tcW w:w="1480" w:type="dxa"/>
            <w:tcBorders>
              <w:top w:val="nil"/>
              <w:left w:val="nil"/>
              <w:bottom w:val="single" w:sz="4" w:space="0" w:color="auto"/>
              <w:right w:val="single" w:sz="8"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8.48</w:t>
            </w:r>
          </w:p>
        </w:tc>
      </w:tr>
      <w:tr w:rsidR="001431F2" w:rsidRPr="00187EC2" w:rsidTr="00187EC2">
        <w:trPr>
          <w:trHeight w:val="170"/>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0.30</w:t>
            </w:r>
          </w:p>
        </w:tc>
        <w:tc>
          <w:tcPr>
            <w:tcW w:w="1480" w:type="dxa"/>
            <w:tcBorders>
              <w:top w:val="nil"/>
              <w:left w:val="nil"/>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1002.41</w:t>
            </w:r>
          </w:p>
        </w:tc>
        <w:tc>
          <w:tcPr>
            <w:tcW w:w="1480" w:type="dxa"/>
            <w:tcBorders>
              <w:top w:val="nil"/>
              <w:left w:val="nil"/>
              <w:bottom w:val="single" w:sz="4" w:space="0" w:color="auto"/>
              <w:right w:val="single" w:sz="8"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9.63</w:t>
            </w:r>
          </w:p>
        </w:tc>
      </w:tr>
      <w:tr w:rsidR="001431F2" w:rsidRPr="00187EC2" w:rsidTr="00187EC2">
        <w:trPr>
          <w:trHeight w:val="216"/>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0.35</w:t>
            </w:r>
          </w:p>
        </w:tc>
        <w:tc>
          <w:tcPr>
            <w:tcW w:w="1480" w:type="dxa"/>
            <w:tcBorders>
              <w:top w:val="nil"/>
              <w:left w:val="nil"/>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552.35</w:t>
            </w:r>
          </w:p>
        </w:tc>
        <w:tc>
          <w:tcPr>
            <w:tcW w:w="1480" w:type="dxa"/>
            <w:tcBorders>
              <w:top w:val="nil"/>
              <w:left w:val="nil"/>
              <w:bottom w:val="single" w:sz="4" w:space="0" w:color="auto"/>
              <w:right w:val="single" w:sz="8"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5.31</w:t>
            </w:r>
          </w:p>
        </w:tc>
      </w:tr>
      <w:tr w:rsidR="001431F2" w:rsidRPr="00187EC2" w:rsidTr="00187EC2">
        <w:trPr>
          <w:trHeight w:val="120"/>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0.40</w:t>
            </w:r>
          </w:p>
        </w:tc>
        <w:tc>
          <w:tcPr>
            <w:tcW w:w="1480" w:type="dxa"/>
            <w:tcBorders>
              <w:top w:val="nil"/>
              <w:left w:val="nil"/>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794.73</w:t>
            </w:r>
          </w:p>
        </w:tc>
        <w:tc>
          <w:tcPr>
            <w:tcW w:w="1480" w:type="dxa"/>
            <w:tcBorders>
              <w:top w:val="nil"/>
              <w:left w:val="nil"/>
              <w:bottom w:val="single" w:sz="4" w:space="0" w:color="auto"/>
              <w:right w:val="single" w:sz="8"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7.63</w:t>
            </w:r>
          </w:p>
        </w:tc>
      </w:tr>
      <w:tr w:rsidR="001431F2" w:rsidRPr="00187EC2" w:rsidTr="00187EC2">
        <w:trPr>
          <w:trHeight w:val="166"/>
          <w:jc w:val="center"/>
        </w:trPr>
        <w:tc>
          <w:tcPr>
            <w:tcW w:w="1480" w:type="dxa"/>
            <w:tcBorders>
              <w:top w:val="nil"/>
              <w:left w:val="single" w:sz="8" w:space="0" w:color="auto"/>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0.50</w:t>
            </w:r>
          </w:p>
        </w:tc>
        <w:tc>
          <w:tcPr>
            <w:tcW w:w="1480" w:type="dxa"/>
            <w:tcBorders>
              <w:top w:val="nil"/>
              <w:left w:val="nil"/>
              <w:bottom w:val="single" w:sz="4" w:space="0" w:color="auto"/>
              <w:right w:val="single" w:sz="4"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37.25</w:t>
            </w:r>
          </w:p>
        </w:tc>
        <w:tc>
          <w:tcPr>
            <w:tcW w:w="1480" w:type="dxa"/>
            <w:tcBorders>
              <w:top w:val="nil"/>
              <w:left w:val="nil"/>
              <w:bottom w:val="single" w:sz="4" w:space="0" w:color="auto"/>
              <w:right w:val="single" w:sz="8" w:space="0" w:color="auto"/>
            </w:tcBorders>
            <w:shd w:val="clear" w:color="auto" w:fill="auto"/>
            <w:noWrap/>
            <w:vAlign w:val="center"/>
            <w:hideMark/>
          </w:tcPr>
          <w:p w:rsidR="001431F2" w:rsidRPr="00187EC2" w:rsidRDefault="001431F2" w:rsidP="00085D72">
            <w:pPr>
              <w:jc w:val="center"/>
              <w:rPr>
                <w:sz w:val="20"/>
              </w:rPr>
            </w:pPr>
            <w:r w:rsidRPr="00187EC2">
              <w:rPr>
                <w:sz w:val="20"/>
                <w:szCs w:val="22"/>
              </w:rPr>
              <w:t>0.36</w:t>
            </w:r>
          </w:p>
        </w:tc>
      </w:tr>
      <w:tr w:rsidR="001431F2" w:rsidRPr="00187EC2" w:rsidTr="00085D72">
        <w:trPr>
          <w:trHeight w:val="315"/>
          <w:jc w:val="center"/>
        </w:trPr>
        <w:tc>
          <w:tcPr>
            <w:tcW w:w="1480" w:type="dxa"/>
            <w:tcBorders>
              <w:top w:val="nil"/>
              <w:left w:val="single" w:sz="8" w:space="0" w:color="auto"/>
              <w:bottom w:val="single" w:sz="8" w:space="0" w:color="auto"/>
              <w:right w:val="single" w:sz="4" w:space="0" w:color="auto"/>
            </w:tcBorders>
            <w:shd w:val="clear" w:color="auto" w:fill="auto"/>
            <w:noWrap/>
            <w:vAlign w:val="center"/>
            <w:hideMark/>
          </w:tcPr>
          <w:p w:rsidR="001431F2" w:rsidRPr="00187EC2" w:rsidRDefault="001431F2" w:rsidP="00085D72">
            <w:pPr>
              <w:jc w:val="center"/>
              <w:rPr>
                <w:b/>
                <w:bCs/>
                <w:sz w:val="20"/>
              </w:rPr>
            </w:pPr>
            <w:r w:rsidRPr="00187EC2">
              <w:rPr>
                <w:b/>
                <w:bCs/>
                <w:sz w:val="20"/>
                <w:szCs w:val="22"/>
              </w:rPr>
              <w:t>TOTAL</w:t>
            </w:r>
          </w:p>
        </w:tc>
        <w:tc>
          <w:tcPr>
            <w:tcW w:w="1480" w:type="dxa"/>
            <w:tcBorders>
              <w:top w:val="nil"/>
              <w:left w:val="nil"/>
              <w:bottom w:val="single" w:sz="8" w:space="0" w:color="auto"/>
              <w:right w:val="single" w:sz="4" w:space="0" w:color="auto"/>
            </w:tcBorders>
            <w:shd w:val="clear" w:color="auto" w:fill="auto"/>
            <w:noWrap/>
            <w:vAlign w:val="center"/>
            <w:hideMark/>
          </w:tcPr>
          <w:p w:rsidR="001431F2" w:rsidRPr="00187EC2" w:rsidRDefault="001431F2" w:rsidP="00085D72">
            <w:pPr>
              <w:jc w:val="center"/>
              <w:rPr>
                <w:b/>
                <w:bCs/>
                <w:sz w:val="20"/>
              </w:rPr>
            </w:pPr>
            <w:r w:rsidRPr="00187EC2">
              <w:rPr>
                <w:b/>
                <w:bCs/>
                <w:sz w:val="20"/>
                <w:szCs w:val="22"/>
              </w:rPr>
              <w:t>10410.30</w:t>
            </w:r>
          </w:p>
        </w:tc>
        <w:tc>
          <w:tcPr>
            <w:tcW w:w="1480" w:type="dxa"/>
            <w:tcBorders>
              <w:top w:val="nil"/>
              <w:left w:val="nil"/>
              <w:bottom w:val="single" w:sz="8" w:space="0" w:color="auto"/>
              <w:right w:val="single" w:sz="8" w:space="0" w:color="auto"/>
            </w:tcBorders>
            <w:shd w:val="clear" w:color="auto" w:fill="auto"/>
            <w:noWrap/>
            <w:vAlign w:val="center"/>
            <w:hideMark/>
          </w:tcPr>
          <w:p w:rsidR="001431F2" w:rsidRPr="00187EC2" w:rsidRDefault="001431F2" w:rsidP="00085D72">
            <w:pPr>
              <w:jc w:val="center"/>
              <w:rPr>
                <w:b/>
                <w:bCs/>
                <w:sz w:val="20"/>
              </w:rPr>
            </w:pPr>
            <w:r w:rsidRPr="00187EC2">
              <w:rPr>
                <w:b/>
                <w:bCs/>
                <w:sz w:val="20"/>
                <w:szCs w:val="22"/>
              </w:rPr>
              <w:t>100.00</w:t>
            </w:r>
          </w:p>
        </w:tc>
      </w:tr>
    </w:tbl>
    <w:p w:rsidR="00187EC2" w:rsidRDefault="00187EC2" w:rsidP="00187EC2">
      <w:pPr>
        <w:jc w:val="center"/>
        <w:rPr>
          <w:sz w:val="18"/>
          <w:szCs w:val="18"/>
        </w:rPr>
      </w:pPr>
      <w:r w:rsidRPr="00FB784B">
        <w:rPr>
          <w:sz w:val="18"/>
          <w:szCs w:val="18"/>
        </w:rPr>
        <w:t>Fuente: Consorcio Aguas de Cundinamarca. 2012</w:t>
      </w:r>
    </w:p>
    <w:p w:rsidR="00FB784B" w:rsidRPr="00FB784B" w:rsidRDefault="00FB784B" w:rsidP="00187EC2">
      <w:pPr>
        <w:jc w:val="center"/>
        <w:rPr>
          <w:sz w:val="18"/>
          <w:szCs w:val="18"/>
        </w:rPr>
      </w:pPr>
    </w:p>
    <w:p w:rsidR="00D86EE5" w:rsidRDefault="001431F2" w:rsidP="00D86EE5">
      <w:pPr>
        <w:pStyle w:val="FFiguras"/>
        <w:keepNext/>
      </w:pPr>
      <w:bookmarkStart w:id="133" w:name="_Toc348021554"/>
      <w:r w:rsidRPr="00076A22">
        <w:rPr>
          <w:noProof/>
          <w:lang w:eastAsia="es-CO"/>
        </w:rPr>
        <w:drawing>
          <wp:inline distT="0" distB="0" distL="0" distR="0" wp14:anchorId="406B8A7B" wp14:editId="78AC5FF4">
            <wp:extent cx="3657600" cy="2200026"/>
            <wp:effectExtent l="0" t="0" r="0" b="0"/>
            <wp:docPr id="6257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srcRect/>
                    <a:stretch>
                      <a:fillRect/>
                    </a:stretch>
                  </pic:blipFill>
                  <pic:spPr bwMode="auto">
                    <a:xfrm>
                      <a:off x="0" y="0"/>
                      <a:ext cx="3662054" cy="2202705"/>
                    </a:xfrm>
                    <a:prstGeom prst="rect">
                      <a:avLst/>
                    </a:prstGeom>
                    <a:noFill/>
                    <a:ln w="9525">
                      <a:noFill/>
                      <a:miter lim="800000"/>
                      <a:headEnd/>
                      <a:tailEnd/>
                    </a:ln>
                  </pic:spPr>
                </pic:pic>
              </a:graphicData>
            </a:graphic>
          </wp:inline>
        </w:drawing>
      </w:r>
      <w:bookmarkEnd w:id="133"/>
    </w:p>
    <w:p w:rsidR="001431F2" w:rsidRDefault="00D86EE5" w:rsidP="00782311">
      <w:pPr>
        <w:pStyle w:val="FFiguras"/>
      </w:pPr>
      <w:bookmarkStart w:id="134" w:name="_Ref410655254"/>
      <w:r>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8</w:t>
      </w:r>
      <w:r w:rsidR="0026784B">
        <w:fldChar w:fldCharType="end"/>
      </w:r>
      <w:bookmarkEnd w:id="134"/>
      <w:r>
        <w:t xml:space="preserve"> </w:t>
      </w:r>
      <w:bookmarkStart w:id="135" w:name="_Toc300754106"/>
      <w:bookmarkStart w:id="136" w:name="_Toc308772382"/>
      <w:r w:rsidRPr="00076A22">
        <w:t>Diámetros de Tuberías</w:t>
      </w:r>
      <w:bookmarkEnd w:id="135"/>
      <w:r w:rsidRPr="00076A22">
        <w:t xml:space="preserve"> Sanitarias por Diámetr</w:t>
      </w:r>
      <w:bookmarkEnd w:id="136"/>
      <w:r w:rsidRPr="00076A22">
        <w:t>o</w:t>
      </w:r>
    </w:p>
    <w:p w:rsidR="00846964" w:rsidRPr="00D86EE5" w:rsidRDefault="00846964" w:rsidP="00846964">
      <w:pPr>
        <w:jc w:val="center"/>
        <w:rPr>
          <w:sz w:val="18"/>
          <w:szCs w:val="18"/>
        </w:rPr>
      </w:pPr>
      <w:r w:rsidRPr="00D86EE5">
        <w:rPr>
          <w:sz w:val="18"/>
          <w:szCs w:val="18"/>
        </w:rPr>
        <w:t>Fuente: Consorcio Aguas de Cundinamarca. 2012</w:t>
      </w:r>
    </w:p>
    <w:p w:rsidR="003C3E07" w:rsidRDefault="003C3E07" w:rsidP="00F8777E">
      <w:pPr>
        <w:rPr>
          <w:lang w:val="es-CO"/>
        </w:rPr>
      </w:pPr>
    </w:p>
    <w:p w:rsidR="00F8777E" w:rsidRPr="00076A22" w:rsidRDefault="00F8777E" w:rsidP="00F8777E">
      <w:pPr>
        <w:rPr>
          <w:lang w:val="es-CO"/>
        </w:rPr>
      </w:pPr>
      <w:r w:rsidRPr="00076A22">
        <w:rPr>
          <w:lang w:val="es-CO"/>
        </w:rPr>
        <w:t>Como se puede observar</w:t>
      </w:r>
      <w:r>
        <w:rPr>
          <w:lang w:val="es-CO"/>
        </w:rPr>
        <w:t xml:space="preserve"> en </w:t>
      </w:r>
      <w:r w:rsidRPr="00076A22">
        <w:rPr>
          <w:lang w:val="es-CO"/>
        </w:rPr>
        <w:t>la</w:t>
      </w:r>
      <w:r w:rsidR="00D86EE5">
        <w:t xml:space="preserve"> </w:t>
      </w:r>
      <w:r w:rsidR="00D86EE5">
        <w:fldChar w:fldCharType="begin"/>
      </w:r>
      <w:r w:rsidR="00D86EE5">
        <w:instrText xml:space="preserve"> REF _Ref410655254 \h </w:instrText>
      </w:r>
      <w:r w:rsidR="00D86EE5">
        <w:fldChar w:fldCharType="separate"/>
      </w:r>
      <w:r w:rsidR="00D86EE5">
        <w:t xml:space="preserve">Figura </w:t>
      </w:r>
      <w:r w:rsidR="00D86EE5">
        <w:rPr>
          <w:noProof/>
        </w:rPr>
        <w:t>9</w:t>
      </w:r>
      <w:r w:rsidR="00D86EE5">
        <w:noBreakHyphen/>
      </w:r>
      <w:r w:rsidR="00D86EE5">
        <w:rPr>
          <w:noProof/>
        </w:rPr>
        <w:t>8</w:t>
      </w:r>
      <w:r w:rsidR="00D86EE5">
        <w:fldChar w:fldCharType="end"/>
      </w:r>
      <w:r w:rsidRPr="00076A22">
        <w:rPr>
          <w:lang w:val="es-CO"/>
        </w:rPr>
        <w:t xml:space="preserve">, los colectores de la red de alcantarillado combinado se encuentran construidos en diámetros entre 8” y 20”, siendo predominante las tuberías de diámetro 8” con un 68.59%. </w:t>
      </w:r>
    </w:p>
    <w:p w:rsidR="00846964" w:rsidRPr="00F313AF" w:rsidRDefault="00846964" w:rsidP="001431F2">
      <w:pPr>
        <w:rPr>
          <w:sz w:val="22"/>
          <w:lang w:val="es-CO"/>
        </w:rPr>
      </w:pPr>
    </w:p>
    <w:p w:rsidR="001431F2" w:rsidRPr="00076A22" w:rsidRDefault="00187EC2" w:rsidP="001431F2">
      <w:pPr>
        <w:rPr>
          <w:lang w:val="es-CO"/>
        </w:rPr>
      </w:pPr>
      <w:r>
        <w:rPr>
          <w:lang w:val="es-CO"/>
        </w:rPr>
        <w:t xml:space="preserve">Dentro de la inspección llevada a cabo durante la ejecución del estudio de Plan Maestro del municipio de San Francisco de Sales, se evidenciaron algunos de </w:t>
      </w:r>
      <w:r w:rsidR="001431F2" w:rsidRPr="00076A22">
        <w:rPr>
          <w:lang w:val="es-CO"/>
        </w:rPr>
        <w:t xml:space="preserve">los problemas que </w:t>
      </w:r>
      <w:r>
        <w:rPr>
          <w:lang w:val="es-CO"/>
        </w:rPr>
        <w:t xml:space="preserve">se presentaban en </w:t>
      </w:r>
      <w:r w:rsidR="001431F2" w:rsidRPr="00076A22">
        <w:rPr>
          <w:lang w:val="es-CO"/>
        </w:rPr>
        <w:t xml:space="preserve">cada uno de los pozos del sistema de alcantarillado sanitario, </w:t>
      </w:r>
      <w:r>
        <w:rPr>
          <w:lang w:val="es-CO"/>
        </w:rPr>
        <w:t xml:space="preserve">entre ellos se resalta que hay 32 </w:t>
      </w:r>
      <w:r w:rsidR="001431F2" w:rsidRPr="00076A22">
        <w:rPr>
          <w:lang w:val="es-CO"/>
        </w:rPr>
        <w:t xml:space="preserve">pozos que están ocultos, </w:t>
      </w:r>
      <w:r>
        <w:rPr>
          <w:lang w:val="es-CO"/>
        </w:rPr>
        <w:t xml:space="preserve">3 pozos </w:t>
      </w:r>
      <w:r w:rsidR="001431F2" w:rsidRPr="00076A22">
        <w:rPr>
          <w:lang w:val="es-CO"/>
        </w:rPr>
        <w:t xml:space="preserve">sellados, </w:t>
      </w:r>
      <w:r>
        <w:rPr>
          <w:lang w:val="es-CO"/>
        </w:rPr>
        <w:t xml:space="preserve">7 pozos </w:t>
      </w:r>
      <w:r w:rsidR="001431F2" w:rsidRPr="00076A22">
        <w:rPr>
          <w:lang w:val="es-CO"/>
        </w:rPr>
        <w:t xml:space="preserve">colmatados y </w:t>
      </w:r>
      <w:r>
        <w:rPr>
          <w:lang w:val="es-CO"/>
        </w:rPr>
        <w:t>59</w:t>
      </w:r>
      <w:r w:rsidR="001431F2" w:rsidRPr="00076A22">
        <w:rPr>
          <w:lang w:val="es-CO"/>
        </w:rPr>
        <w:t xml:space="preserve"> cuyas cañuelas están sedimentadas </w:t>
      </w:r>
      <w:r w:rsidR="00D86EE5" w:rsidRPr="00076A22">
        <w:rPr>
          <w:lang w:val="es-CO"/>
        </w:rPr>
        <w:t>o</w:t>
      </w:r>
      <w:r w:rsidR="001431F2" w:rsidRPr="00076A22">
        <w:rPr>
          <w:lang w:val="es-CO"/>
        </w:rPr>
        <w:t xml:space="preserve"> desgastadas.</w:t>
      </w:r>
    </w:p>
    <w:p w:rsidR="001431F2" w:rsidRPr="00F313AF" w:rsidRDefault="001431F2" w:rsidP="001431F2">
      <w:pPr>
        <w:rPr>
          <w:sz w:val="22"/>
          <w:highlight w:val="yellow"/>
          <w:lang w:val="es-CO"/>
        </w:rPr>
      </w:pPr>
    </w:p>
    <w:p w:rsidR="001431F2" w:rsidRDefault="001431F2" w:rsidP="001431F2">
      <w:pPr>
        <w:rPr>
          <w:lang w:val="es-CO"/>
        </w:rPr>
      </w:pPr>
      <w:r w:rsidRPr="00076A22">
        <w:rPr>
          <w:lang w:val="es-CO"/>
        </w:rPr>
        <w:t xml:space="preserve">Adicionalmente, se </w:t>
      </w:r>
      <w:r w:rsidR="00187EC2">
        <w:rPr>
          <w:lang w:val="es-CO"/>
        </w:rPr>
        <w:t>evidenciaron 136</w:t>
      </w:r>
      <w:r w:rsidRPr="00076A22">
        <w:rPr>
          <w:lang w:val="es-CO"/>
        </w:rPr>
        <w:t xml:space="preserve"> pozos donde las tapas y los escalones de acceso faltan </w:t>
      </w:r>
      <w:r w:rsidR="00D86EE5" w:rsidRPr="00076A22">
        <w:rPr>
          <w:lang w:val="es-CO"/>
        </w:rPr>
        <w:t>o</w:t>
      </w:r>
      <w:r w:rsidRPr="00076A22">
        <w:rPr>
          <w:lang w:val="es-CO"/>
        </w:rPr>
        <w:t xml:space="preserve"> están en mal estado y</w:t>
      </w:r>
      <w:r w:rsidR="00187EC2">
        <w:rPr>
          <w:lang w:val="es-CO"/>
        </w:rPr>
        <w:t xml:space="preserve"> finalmente se observaron 13 pozos</w:t>
      </w:r>
      <w:r w:rsidRPr="00076A22">
        <w:rPr>
          <w:lang w:val="es-CO"/>
        </w:rPr>
        <w:t xml:space="preserve"> que presentan fallas estructurales.</w:t>
      </w:r>
    </w:p>
    <w:p w:rsidR="00076A22" w:rsidRPr="00F313AF" w:rsidRDefault="00076A22" w:rsidP="00076A22">
      <w:pPr>
        <w:rPr>
          <w:sz w:val="22"/>
          <w:lang w:val="es-CO"/>
        </w:rPr>
      </w:pPr>
    </w:p>
    <w:p w:rsidR="00076A22" w:rsidRDefault="00076A22" w:rsidP="000E2B49">
      <w:pPr>
        <w:pStyle w:val="Heading4"/>
        <w:rPr>
          <w:lang w:val="es-CO"/>
        </w:rPr>
      </w:pPr>
      <w:r>
        <w:rPr>
          <w:lang w:val="es-CO"/>
        </w:rPr>
        <w:t>Alcantarillado Pluvial</w:t>
      </w:r>
    </w:p>
    <w:p w:rsidR="00076A22" w:rsidRPr="00F313AF" w:rsidRDefault="00076A22" w:rsidP="00076A22">
      <w:pPr>
        <w:rPr>
          <w:sz w:val="22"/>
          <w:lang w:val="es-CO"/>
        </w:rPr>
      </w:pPr>
    </w:p>
    <w:p w:rsidR="00085D72" w:rsidRDefault="00085D72" w:rsidP="00085D72">
      <w:r w:rsidRPr="004F6470">
        <w:t xml:space="preserve">En </w:t>
      </w:r>
      <w:r w:rsidR="00E374E5">
        <w:t xml:space="preserve">cuanto al alcantarillado pluvial se resalta que se verificó la información con respecto a las cajas de sumideros encontrando 21 tramos que están en Gres en diámetros que varían entre 200 y </w:t>
      </w:r>
      <w:r w:rsidR="001376C7">
        <w:t>50</w:t>
      </w:r>
      <w:r w:rsidR="00E374E5">
        <w:t xml:space="preserve">0 mm y 8 tramos pluviales cuyo material es PVC y diámetro que varía entre 200 y 400 </w:t>
      </w:r>
      <w:proofErr w:type="spellStart"/>
      <w:r w:rsidR="00E374E5">
        <w:t>mm.</w:t>
      </w:r>
      <w:proofErr w:type="spellEnd"/>
      <w:r w:rsidR="005F7BB3">
        <w:t xml:space="preserve"> Adicionalmente, se verificó la información de plan maestro, resaltando que en la modelación que se evaluó en ese estudio, se tuvo en cuenta un periodo de retorno de 5 años para la totalidad del sistema.</w:t>
      </w:r>
    </w:p>
    <w:p w:rsidR="00E374E5" w:rsidRPr="00F313AF" w:rsidRDefault="00E374E5" w:rsidP="00085D72">
      <w:pPr>
        <w:rPr>
          <w:sz w:val="22"/>
        </w:rPr>
      </w:pPr>
    </w:p>
    <w:p w:rsidR="00085D72" w:rsidRPr="00085D72" w:rsidRDefault="00085D72" w:rsidP="00FB784B">
      <w:pPr>
        <w:pStyle w:val="FTablas"/>
      </w:pPr>
      <w:bookmarkStart w:id="137" w:name="_Ref301950922"/>
      <w:bookmarkStart w:id="138" w:name="_Toc308772323"/>
      <w:bookmarkStart w:id="139" w:name="_Toc348021476"/>
      <w:bookmarkStart w:id="140" w:name="_Toc407626463"/>
      <w:r w:rsidRPr="00085D72">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4</w:t>
      </w:r>
      <w:r w:rsidR="00AA5F46">
        <w:fldChar w:fldCharType="end"/>
      </w:r>
      <w:bookmarkEnd w:id="137"/>
      <w:r w:rsidRPr="00085D72">
        <w:t xml:space="preserve"> Longitudes de Tuberías Pluviales por Material</w:t>
      </w:r>
      <w:bookmarkEnd w:id="138"/>
      <w:bookmarkEnd w:id="139"/>
      <w:bookmarkEnd w:id="140"/>
    </w:p>
    <w:tbl>
      <w:tblPr>
        <w:tblW w:w="3960" w:type="dxa"/>
        <w:jc w:val="center"/>
        <w:tblCellMar>
          <w:left w:w="70" w:type="dxa"/>
          <w:right w:w="70" w:type="dxa"/>
        </w:tblCellMar>
        <w:tblLook w:val="04A0" w:firstRow="1" w:lastRow="0" w:firstColumn="1" w:lastColumn="0" w:noHBand="0" w:noVBand="1"/>
      </w:tblPr>
      <w:tblGrid>
        <w:gridCol w:w="1320"/>
        <w:gridCol w:w="1320"/>
        <w:gridCol w:w="1320"/>
      </w:tblGrid>
      <w:tr w:rsidR="00085D72" w:rsidRPr="003D055A" w:rsidTr="00085D72">
        <w:trPr>
          <w:trHeight w:val="255"/>
          <w:tblHeader/>
          <w:jc w:val="center"/>
        </w:trPr>
        <w:tc>
          <w:tcPr>
            <w:tcW w:w="1320" w:type="dxa"/>
            <w:vMerge w:val="restart"/>
            <w:tcBorders>
              <w:top w:val="single" w:sz="4" w:space="0" w:color="auto"/>
              <w:left w:val="single" w:sz="4" w:space="0" w:color="auto"/>
              <w:bottom w:val="single" w:sz="4" w:space="0" w:color="auto"/>
              <w:right w:val="single" w:sz="4" w:space="0" w:color="auto"/>
            </w:tcBorders>
            <w:shd w:val="pct20" w:color="auto" w:fill="auto"/>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Material</w:t>
            </w:r>
          </w:p>
        </w:tc>
        <w:tc>
          <w:tcPr>
            <w:tcW w:w="1320" w:type="dxa"/>
            <w:tcBorders>
              <w:top w:val="single" w:sz="4" w:space="0" w:color="auto"/>
              <w:left w:val="nil"/>
              <w:bottom w:val="single" w:sz="4" w:space="0" w:color="auto"/>
              <w:right w:val="single" w:sz="4" w:space="0" w:color="auto"/>
            </w:tcBorders>
            <w:shd w:val="pct20" w:color="auto" w:fill="auto"/>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Longitud</w:t>
            </w:r>
          </w:p>
        </w:tc>
        <w:tc>
          <w:tcPr>
            <w:tcW w:w="1320" w:type="dxa"/>
            <w:tcBorders>
              <w:top w:val="single" w:sz="4" w:space="0" w:color="auto"/>
              <w:left w:val="nil"/>
              <w:bottom w:val="single" w:sz="4" w:space="0" w:color="auto"/>
              <w:right w:val="single" w:sz="4" w:space="0" w:color="auto"/>
            </w:tcBorders>
            <w:shd w:val="pct20" w:color="auto" w:fill="auto"/>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Porcentaje</w:t>
            </w:r>
          </w:p>
        </w:tc>
      </w:tr>
      <w:tr w:rsidR="00085D72" w:rsidRPr="003D055A" w:rsidTr="00085D72">
        <w:trPr>
          <w:trHeight w:val="255"/>
          <w:tblHeader/>
          <w:jc w:val="center"/>
        </w:trPr>
        <w:tc>
          <w:tcPr>
            <w:tcW w:w="1320" w:type="dxa"/>
            <w:vMerge/>
            <w:tcBorders>
              <w:top w:val="single" w:sz="4" w:space="0" w:color="auto"/>
              <w:left w:val="single" w:sz="4" w:space="0" w:color="auto"/>
              <w:bottom w:val="single" w:sz="4" w:space="0" w:color="auto"/>
              <w:right w:val="single" w:sz="4" w:space="0" w:color="auto"/>
            </w:tcBorders>
            <w:shd w:val="pct20" w:color="auto" w:fill="auto"/>
            <w:vAlign w:val="center"/>
            <w:hideMark/>
          </w:tcPr>
          <w:p w:rsidR="00085D72" w:rsidRPr="003D055A" w:rsidRDefault="00085D72" w:rsidP="00085D72">
            <w:pPr>
              <w:jc w:val="center"/>
              <w:rPr>
                <w:rFonts w:cs="Arial"/>
                <w:b/>
                <w:bCs/>
                <w:sz w:val="18"/>
                <w:szCs w:val="18"/>
              </w:rPr>
            </w:pPr>
          </w:p>
        </w:tc>
        <w:tc>
          <w:tcPr>
            <w:tcW w:w="1320" w:type="dxa"/>
            <w:tcBorders>
              <w:top w:val="single" w:sz="4" w:space="0" w:color="auto"/>
              <w:left w:val="nil"/>
              <w:bottom w:val="single" w:sz="4" w:space="0" w:color="auto"/>
              <w:right w:val="single" w:sz="4" w:space="0" w:color="auto"/>
            </w:tcBorders>
            <w:shd w:val="pct20" w:color="auto" w:fill="auto"/>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(m)</w:t>
            </w:r>
          </w:p>
        </w:tc>
        <w:tc>
          <w:tcPr>
            <w:tcW w:w="1320" w:type="dxa"/>
            <w:tcBorders>
              <w:top w:val="single" w:sz="4" w:space="0" w:color="auto"/>
              <w:left w:val="nil"/>
              <w:bottom w:val="single" w:sz="4" w:space="0" w:color="auto"/>
              <w:right w:val="single" w:sz="4" w:space="0" w:color="auto"/>
            </w:tcBorders>
            <w:shd w:val="pct20" w:color="auto" w:fill="auto"/>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w:t>
            </w:r>
          </w:p>
        </w:tc>
      </w:tr>
      <w:tr w:rsidR="00085D72" w:rsidRPr="003D055A" w:rsidTr="00085D72">
        <w:trPr>
          <w:trHeight w:val="255"/>
          <w:jc w:val="center"/>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85D72" w:rsidRPr="003D055A" w:rsidRDefault="00085D72" w:rsidP="00085D72">
            <w:pPr>
              <w:jc w:val="center"/>
              <w:rPr>
                <w:rFonts w:cs="Arial"/>
                <w:sz w:val="18"/>
                <w:szCs w:val="18"/>
              </w:rPr>
            </w:pPr>
            <w:r w:rsidRPr="003D055A">
              <w:rPr>
                <w:rFonts w:cs="Arial"/>
                <w:sz w:val="18"/>
                <w:szCs w:val="18"/>
              </w:rPr>
              <w:t>Concreto</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1342.94</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74.67%</w:t>
            </w:r>
          </w:p>
        </w:tc>
      </w:tr>
      <w:tr w:rsidR="00085D72" w:rsidRPr="003D055A" w:rsidTr="00085D72">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85D72" w:rsidRPr="003D055A" w:rsidRDefault="00085D72" w:rsidP="00085D72">
            <w:pPr>
              <w:jc w:val="center"/>
              <w:rPr>
                <w:rFonts w:cs="Arial"/>
                <w:sz w:val="18"/>
                <w:szCs w:val="18"/>
              </w:rPr>
            </w:pPr>
            <w:r w:rsidRPr="003D055A">
              <w:rPr>
                <w:rFonts w:cs="Arial"/>
                <w:sz w:val="18"/>
                <w:szCs w:val="18"/>
              </w:rPr>
              <w:t>Gres</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126.12</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7.01%</w:t>
            </w:r>
          </w:p>
        </w:tc>
      </w:tr>
      <w:tr w:rsidR="00085D72" w:rsidRPr="003D055A" w:rsidTr="00085D72">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rsidR="00085D72" w:rsidRPr="003D055A" w:rsidRDefault="00085D72" w:rsidP="00085D72">
            <w:pPr>
              <w:jc w:val="center"/>
              <w:rPr>
                <w:rFonts w:cs="Arial"/>
                <w:sz w:val="18"/>
                <w:szCs w:val="18"/>
              </w:rPr>
            </w:pPr>
            <w:r w:rsidRPr="003D055A">
              <w:rPr>
                <w:rFonts w:cs="Arial"/>
                <w:sz w:val="18"/>
                <w:szCs w:val="18"/>
              </w:rPr>
              <w:t>PVC</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329.54</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18.32%</w:t>
            </w:r>
          </w:p>
        </w:tc>
      </w:tr>
      <w:tr w:rsidR="00085D72" w:rsidRPr="003D055A" w:rsidTr="00085D72">
        <w:trPr>
          <w:trHeight w:val="255"/>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bCs/>
                <w:sz w:val="18"/>
                <w:szCs w:val="18"/>
              </w:rPr>
            </w:pPr>
            <w:r w:rsidRPr="003D055A">
              <w:rPr>
                <w:rFonts w:cs="Arial"/>
                <w:bCs/>
                <w:sz w:val="18"/>
                <w:szCs w:val="18"/>
              </w:rPr>
              <w:t>Total</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1798.</w:t>
            </w:r>
            <w:r w:rsidR="001376C7">
              <w:rPr>
                <w:rFonts w:cs="Arial"/>
                <w:sz w:val="18"/>
                <w:szCs w:val="18"/>
              </w:rPr>
              <w:t>50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100.00%</w:t>
            </w:r>
          </w:p>
        </w:tc>
      </w:tr>
    </w:tbl>
    <w:p w:rsidR="00085D72" w:rsidRPr="00FB784B" w:rsidRDefault="00E374E5" w:rsidP="00FB784B">
      <w:pPr>
        <w:jc w:val="center"/>
        <w:rPr>
          <w:sz w:val="18"/>
          <w:szCs w:val="18"/>
        </w:rPr>
      </w:pPr>
      <w:r w:rsidRPr="00D86EE5">
        <w:rPr>
          <w:sz w:val="18"/>
          <w:szCs w:val="18"/>
        </w:rPr>
        <w:t>Fuente: Consorcio Aguas de Cundinamarca. 2012</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6"/>
      </w:tblGrid>
      <w:tr w:rsidR="00085D72" w:rsidRPr="004F6470" w:rsidTr="00085D72">
        <w:trPr>
          <w:jc w:val="center"/>
        </w:trPr>
        <w:tc>
          <w:tcPr>
            <w:tcW w:w="0" w:type="auto"/>
          </w:tcPr>
          <w:p w:rsidR="00D86EE5" w:rsidRDefault="00085D72" w:rsidP="00D86EE5">
            <w:pPr>
              <w:keepNext/>
              <w:jc w:val="center"/>
            </w:pPr>
            <w:r w:rsidRPr="004F6470">
              <w:rPr>
                <w:noProof/>
                <w:lang w:val="es-CO" w:eastAsia="es-CO"/>
              </w:rPr>
              <w:lastRenderedPageBreak/>
              <w:drawing>
                <wp:inline distT="0" distB="0" distL="0" distR="0" wp14:anchorId="07EA1A97" wp14:editId="3B0ACB94">
                  <wp:extent cx="2836967" cy="2061713"/>
                  <wp:effectExtent l="19050" t="0" r="1483" b="0"/>
                  <wp:docPr id="31" name="Imagen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7" cstate="print"/>
                          <a:srcRect/>
                          <a:stretch>
                            <a:fillRect/>
                          </a:stretch>
                        </pic:blipFill>
                        <pic:spPr bwMode="auto">
                          <a:xfrm>
                            <a:off x="0" y="0"/>
                            <a:ext cx="2841325" cy="2064880"/>
                          </a:xfrm>
                          <a:prstGeom prst="rect">
                            <a:avLst/>
                          </a:prstGeom>
                          <a:noFill/>
                          <a:ln w="9525">
                            <a:noFill/>
                            <a:miter lim="800000"/>
                            <a:headEnd/>
                            <a:tailEnd/>
                          </a:ln>
                        </pic:spPr>
                      </pic:pic>
                    </a:graphicData>
                  </a:graphic>
                </wp:inline>
              </w:drawing>
            </w:r>
          </w:p>
          <w:p w:rsidR="00D86EE5" w:rsidRDefault="00D86EE5" w:rsidP="00782311">
            <w:pPr>
              <w:pStyle w:val="FFiguras"/>
            </w:pPr>
            <w:bookmarkStart w:id="141" w:name="_Ref410655641"/>
            <w:r>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9</w:t>
            </w:r>
            <w:r w:rsidR="0026784B">
              <w:fldChar w:fldCharType="end"/>
            </w:r>
            <w:bookmarkEnd w:id="141"/>
            <w:r>
              <w:t xml:space="preserve"> </w:t>
            </w:r>
            <w:r w:rsidRPr="00085D72">
              <w:t>Materiales de las Tuberías Pluviales</w:t>
            </w:r>
          </w:p>
          <w:p w:rsidR="00085D72" w:rsidRPr="00D86EE5" w:rsidRDefault="00E374E5" w:rsidP="00F8777E">
            <w:pPr>
              <w:jc w:val="center"/>
              <w:rPr>
                <w:sz w:val="18"/>
                <w:szCs w:val="18"/>
                <w:lang w:val="es-CO"/>
              </w:rPr>
            </w:pPr>
            <w:r w:rsidRPr="00D86EE5">
              <w:rPr>
                <w:sz w:val="18"/>
                <w:szCs w:val="18"/>
              </w:rPr>
              <w:t>Fuente: Consorcio Aguas de Cundinamarca. 2012</w:t>
            </w:r>
          </w:p>
        </w:tc>
      </w:tr>
    </w:tbl>
    <w:p w:rsidR="00F8777E" w:rsidRDefault="00F8777E" w:rsidP="00F8777E">
      <w:pPr>
        <w:rPr>
          <w:lang w:val="es-CO"/>
        </w:rPr>
      </w:pPr>
    </w:p>
    <w:p w:rsidR="00F8777E" w:rsidRPr="004F6470" w:rsidRDefault="00F8777E" w:rsidP="00F8777E">
      <w:pPr>
        <w:rPr>
          <w:lang w:val="es-CO"/>
        </w:rPr>
      </w:pPr>
      <w:r w:rsidRPr="004F6470">
        <w:rPr>
          <w:lang w:val="es-CO"/>
        </w:rPr>
        <w:t xml:space="preserve">Las tuberías de las redes de alcantarillado pluvial existentes, discriminadas por material, presentan las longitudes y porcentajes respectivos mostrados en la </w:t>
      </w:r>
      <w:r w:rsidR="009001F5">
        <w:fldChar w:fldCharType="begin"/>
      </w:r>
      <w:r w:rsidR="009001F5">
        <w:instrText xml:space="preserve"> REF _Ref301950922 \h  \* MERGEFORMAT </w:instrText>
      </w:r>
      <w:r w:rsidR="009001F5">
        <w:fldChar w:fldCharType="separate"/>
      </w:r>
      <w:r w:rsidR="00D86EE5" w:rsidRPr="00D86EE5">
        <w:rPr>
          <w:bCs/>
        </w:rPr>
        <w:t xml:space="preserve">Tabla </w:t>
      </w:r>
      <w:r w:rsidR="00D86EE5" w:rsidRPr="00D86EE5">
        <w:rPr>
          <w:bCs/>
          <w:noProof/>
        </w:rPr>
        <w:t>9</w:t>
      </w:r>
      <w:r w:rsidR="00D86EE5" w:rsidRPr="00D86EE5">
        <w:rPr>
          <w:bCs/>
          <w:noProof/>
        </w:rPr>
        <w:noBreakHyphen/>
        <w:t>4</w:t>
      </w:r>
      <w:r w:rsidR="009001F5">
        <w:fldChar w:fldCharType="end"/>
      </w:r>
      <w:r w:rsidRPr="004F6470">
        <w:rPr>
          <w:lang w:val="es-CO"/>
        </w:rPr>
        <w:t xml:space="preserve"> y en la</w:t>
      </w:r>
      <w:r w:rsidR="00782311">
        <w:t xml:space="preserve"> </w:t>
      </w:r>
      <w:r w:rsidR="00782311">
        <w:fldChar w:fldCharType="begin"/>
      </w:r>
      <w:r w:rsidR="00782311">
        <w:instrText xml:space="preserve"> REF _Ref410655641 \h </w:instrText>
      </w:r>
      <w:r w:rsidR="00782311">
        <w:fldChar w:fldCharType="separate"/>
      </w:r>
      <w:r w:rsidR="00782311">
        <w:t xml:space="preserve">Figura </w:t>
      </w:r>
      <w:r w:rsidR="00782311">
        <w:rPr>
          <w:noProof/>
        </w:rPr>
        <w:t>9</w:t>
      </w:r>
      <w:r w:rsidR="00782311">
        <w:noBreakHyphen/>
      </w:r>
      <w:r w:rsidR="00782311">
        <w:rPr>
          <w:noProof/>
        </w:rPr>
        <w:t>9</w:t>
      </w:r>
      <w:r w:rsidR="00782311">
        <w:fldChar w:fldCharType="end"/>
      </w:r>
      <w:r w:rsidR="00782311">
        <w:t>.</w:t>
      </w:r>
    </w:p>
    <w:p w:rsidR="00F8777E" w:rsidRDefault="00F8777E" w:rsidP="00085D72">
      <w:pPr>
        <w:rPr>
          <w:lang w:val="es-CO"/>
        </w:rPr>
      </w:pPr>
    </w:p>
    <w:p w:rsidR="00F8777E" w:rsidRPr="004F6470" w:rsidRDefault="00F8777E" w:rsidP="00F8777E">
      <w:pPr>
        <w:rPr>
          <w:lang w:val="es-CO"/>
        </w:rPr>
      </w:pPr>
      <w:r w:rsidRPr="004F6470">
        <w:rPr>
          <w:lang w:val="es-CO"/>
        </w:rPr>
        <w:t xml:space="preserve">Como se puede observar en la </w:t>
      </w:r>
      <w:r w:rsidR="00782311">
        <w:rPr>
          <w:lang w:val="es-CO"/>
        </w:rPr>
        <w:fldChar w:fldCharType="begin"/>
      </w:r>
      <w:r w:rsidR="00782311">
        <w:rPr>
          <w:lang w:val="es-CO"/>
        </w:rPr>
        <w:instrText xml:space="preserve"> REF _Ref410655641 \h </w:instrText>
      </w:r>
      <w:r w:rsidR="00782311">
        <w:rPr>
          <w:lang w:val="es-CO"/>
        </w:rPr>
      </w:r>
      <w:r w:rsidR="00782311">
        <w:rPr>
          <w:lang w:val="es-CO"/>
        </w:rPr>
        <w:fldChar w:fldCharType="separate"/>
      </w:r>
      <w:r w:rsidR="00782311">
        <w:t xml:space="preserve">Figura </w:t>
      </w:r>
      <w:r w:rsidR="00782311">
        <w:rPr>
          <w:noProof/>
        </w:rPr>
        <w:t>9</w:t>
      </w:r>
      <w:r w:rsidR="00782311">
        <w:noBreakHyphen/>
      </w:r>
      <w:r w:rsidR="00782311">
        <w:rPr>
          <w:noProof/>
        </w:rPr>
        <w:t>9</w:t>
      </w:r>
      <w:r w:rsidR="00782311">
        <w:rPr>
          <w:lang w:val="es-CO"/>
        </w:rPr>
        <w:fldChar w:fldCharType="end"/>
      </w:r>
      <w:r w:rsidR="00782311">
        <w:rPr>
          <w:lang w:val="es-CO"/>
        </w:rPr>
        <w:t xml:space="preserve">, </w:t>
      </w:r>
      <w:r w:rsidRPr="004F6470">
        <w:rPr>
          <w:lang w:val="es-CO"/>
        </w:rPr>
        <w:t>la mayoría de las tuberías de la red de alcantarillado pluvial son de concreto.</w:t>
      </w:r>
    </w:p>
    <w:p w:rsidR="00F8777E" w:rsidRDefault="00F8777E" w:rsidP="00085D72">
      <w:pPr>
        <w:rPr>
          <w:lang w:val="es-CO"/>
        </w:rPr>
      </w:pPr>
    </w:p>
    <w:p w:rsidR="00085D72" w:rsidRDefault="00085D72" w:rsidP="00085D72">
      <w:r w:rsidRPr="004F6470">
        <w:rPr>
          <w:lang w:val="es-CO"/>
        </w:rPr>
        <w:t xml:space="preserve">Las </w:t>
      </w:r>
      <w:r w:rsidRPr="004F6470">
        <w:rPr>
          <w:szCs w:val="22"/>
          <w:lang w:val="es-CO"/>
        </w:rPr>
        <w:t xml:space="preserve">tuberías de las redes de alcantarillado pluvial existentes, discriminadas por diámetro, presentan las longitudes y porcentajes respectivos mostrados en la </w:t>
      </w:r>
      <w:r w:rsidR="009001F5">
        <w:fldChar w:fldCharType="begin"/>
      </w:r>
      <w:r w:rsidR="009001F5">
        <w:instrText xml:space="preserve"> REF _Ref301950864 \h  \* MERGEFORMAT </w:instrText>
      </w:r>
      <w:r w:rsidR="009001F5">
        <w:fldChar w:fldCharType="separate"/>
      </w:r>
      <w:r w:rsidR="00782311" w:rsidRPr="00782311">
        <w:rPr>
          <w:bCs/>
          <w:szCs w:val="22"/>
        </w:rPr>
        <w:t xml:space="preserve">Tabla </w:t>
      </w:r>
      <w:r w:rsidR="00782311" w:rsidRPr="00782311">
        <w:rPr>
          <w:bCs/>
          <w:noProof/>
          <w:szCs w:val="22"/>
        </w:rPr>
        <w:t>9</w:t>
      </w:r>
      <w:r w:rsidR="00782311" w:rsidRPr="00782311">
        <w:rPr>
          <w:bCs/>
          <w:noProof/>
          <w:szCs w:val="22"/>
        </w:rPr>
        <w:noBreakHyphen/>
        <w:t>5</w:t>
      </w:r>
      <w:r w:rsidR="009001F5">
        <w:fldChar w:fldCharType="end"/>
      </w:r>
      <w:r w:rsidRPr="004F6470">
        <w:rPr>
          <w:szCs w:val="22"/>
          <w:lang w:val="es-CO"/>
        </w:rPr>
        <w:t xml:space="preserve"> y en la</w:t>
      </w:r>
      <w:r>
        <w:rPr>
          <w:szCs w:val="22"/>
          <w:lang w:val="es-CO"/>
        </w:rPr>
        <w:t xml:space="preserve"> </w:t>
      </w:r>
      <w:r w:rsidR="00782311">
        <w:rPr>
          <w:szCs w:val="22"/>
          <w:lang w:val="es-CO"/>
        </w:rPr>
        <w:fldChar w:fldCharType="begin"/>
      </w:r>
      <w:r w:rsidR="00782311">
        <w:rPr>
          <w:szCs w:val="22"/>
          <w:lang w:val="es-CO"/>
        </w:rPr>
        <w:instrText xml:space="preserve"> REF _Ref410655737 \h </w:instrText>
      </w:r>
      <w:r w:rsidR="00782311">
        <w:rPr>
          <w:szCs w:val="22"/>
          <w:lang w:val="es-CO"/>
        </w:rPr>
      </w:r>
      <w:r w:rsidR="00782311">
        <w:rPr>
          <w:szCs w:val="22"/>
          <w:lang w:val="es-CO"/>
        </w:rPr>
        <w:fldChar w:fldCharType="separate"/>
      </w:r>
      <w:r w:rsidR="00782311">
        <w:t xml:space="preserve">Figura </w:t>
      </w:r>
      <w:r w:rsidR="00782311">
        <w:rPr>
          <w:noProof/>
        </w:rPr>
        <w:t>9</w:t>
      </w:r>
      <w:r w:rsidR="00782311">
        <w:noBreakHyphen/>
      </w:r>
      <w:r w:rsidR="00782311">
        <w:rPr>
          <w:noProof/>
        </w:rPr>
        <w:t>10</w:t>
      </w:r>
      <w:r w:rsidR="00782311">
        <w:rPr>
          <w:szCs w:val="22"/>
          <w:lang w:val="es-CO"/>
        </w:rPr>
        <w:fldChar w:fldCharType="end"/>
      </w:r>
      <w:r w:rsidR="00782311">
        <w:rPr>
          <w:szCs w:val="22"/>
          <w:lang w:val="es-CO"/>
        </w:rPr>
        <w:t>.</w:t>
      </w:r>
    </w:p>
    <w:p w:rsidR="00782311" w:rsidRDefault="00782311" w:rsidP="00085D72">
      <w:pPr>
        <w:rPr>
          <w:lang w:val="es-CO"/>
        </w:rPr>
      </w:pPr>
    </w:p>
    <w:p w:rsidR="00085D72" w:rsidRPr="00071072" w:rsidRDefault="00085D72" w:rsidP="00FB784B">
      <w:pPr>
        <w:pStyle w:val="FTablas"/>
      </w:pPr>
      <w:bookmarkStart w:id="142" w:name="_Ref301950864"/>
      <w:bookmarkStart w:id="143" w:name="_Toc308772324"/>
      <w:bookmarkStart w:id="144" w:name="_Toc348021477"/>
      <w:bookmarkStart w:id="145" w:name="_Toc407626464"/>
      <w:r w:rsidRPr="00071072">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5</w:t>
      </w:r>
      <w:r w:rsidR="00AA5F46">
        <w:fldChar w:fldCharType="end"/>
      </w:r>
      <w:bookmarkEnd w:id="142"/>
      <w:r w:rsidRPr="00071072">
        <w:t xml:space="preserve"> Longitudes de Tuberías Pluviales por Diámetro</w:t>
      </w:r>
      <w:bookmarkEnd w:id="143"/>
      <w:bookmarkEnd w:id="144"/>
      <w:bookmarkEnd w:id="145"/>
    </w:p>
    <w:tbl>
      <w:tblPr>
        <w:tblW w:w="3960" w:type="dxa"/>
        <w:jc w:val="center"/>
        <w:tblCellMar>
          <w:left w:w="70" w:type="dxa"/>
          <w:right w:w="70" w:type="dxa"/>
        </w:tblCellMar>
        <w:tblLook w:val="04A0" w:firstRow="1" w:lastRow="0" w:firstColumn="1" w:lastColumn="0" w:noHBand="0" w:noVBand="1"/>
      </w:tblPr>
      <w:tblGrid>
        <w:gridCol w:w="1320"/>
        <w:gridCol w:w="1320"/>
        <w:gridCol w:w="1320"/>
      </w:tblGrid>
      <w:tr w:rsidR="00085D72" w:rsidRPr="003D055A" w:rsidTr="00085D72">
        <w:trPr>
          <w:trHeight w:val="284"/>
          <w:tblHeader/>
          <w:jc w:val="center"/>
        </w:trPr>
        <w:tc>
          <w:tcPr>
            <w:tcW w:w="1320" w:type="dxa"/>
            <w:tcBorders>
              <w:top w:val="single" w:sz="4" w:space="0" w:color="auto"/>
              <w:left w:val="single" w:sz="4" w:space="0" w:color="auto"/>
              <w:bottom w:val="single" w:sz="4" w:space="0" w:color="auto"/>
              <w:right w:val="single" w:sz="4" w:space="0" w:color="auto"/>
            </w:tcBorders>
            <w:shd w:val="pct20" w:color="000000" w:fill="FFFFFF" w:themeFill="background1"/>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Diámetro</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Longitud</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Porcentaje</w:t>
            </w:r>
          </w:p>
        </w:tc>
      </w:tr>
      <w:tr w:rsidR="00085D72" w:rsidRPr="003D055A" w:rsidTr="00085D72">
        <w:trPr>
          <w:trHeight w:val="284"/>
          <w:tblHeader/>
          <w:jc w:val="center"/>
        </w:trPr>
        <w:tc>
          <w:tcPr>
            <w:tcW w:w="1320" w:type="dxa"/>
            <w:tcBorders>
              <w:top w:val="single" w:sz="4" w:space="0" w:color="auto"/>
              <w:left w:val="single" w:sz="4" w:space="0" w:color="auto"/>
              <w:bottom w:val="single" w:sz="4" w:space="0" w:color="auto"/>
              <w:right w:val="single" w:sz="4" w:space="0" w:color="auto"/>
            </w:tcBorders>
            <w:shd w:val="pct20" w:color="000000" w:fill="FFFFFF" w:themeFill="background1"/>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(mm)</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(m)</w:t>
            </w:r>
          </w:p>
        </w:tc>
        <w:tc>
          <w:tcPr>
            <w:tcW w:w="1320" w:type="dxa"/>
            <w:tcBorders>
              <w:top w:val="single" w:sz="4" w:space="0" w:color="auto"/>
              <w:left w:val="nil"/>
              <w:bottom w:val="single" w:sz="4" w:space="0" w:color="auto"/>
              <w:right w:val="single" w:sz="4" w:space="0" w:color="auto"/>
            </w:tcBorders>
            <w:shd w:val="pct20" w:color="000000" w:fill="FFFFFF" w:themeFill="background1"/>
            <w:noWrap/>
            <w:vAlign w:val="center"/>
            <w:hideMark/>
          </w:tcPr>
          <w:p w:rsidR="00085D72" w:rsidRPr="003D055A" w:rsidRDefault="00085D72" w:rsidP="00085D72">
            <w:pPr>
              <w:jc w:val="center"/>
              <w:rPr>
                <w:rFonts w:cs="Arial"/>
                <w:b/>
                <w:bCs/>
                <w:sz w:val="18"/>
                <w:szCs w:val="18"/>
              </w:rPr>
            </w:pPr>
            <w:r w:rsidRPr="003D055A">
              <w:rPr>
                <w:rFonts w:cs="Arial"/>
                <w:b/>
                <w:bCs/>
                <w:sz w:val="18"/>
                <w:szCs w:val="18"/>
              </w:rPr>
              <w:t>(%)</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100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44.80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2.49%</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200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223.02</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12.40%</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250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103.12</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5.73%</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300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447.62</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24.89%</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350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137.79</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7.66%</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400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102.14</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5.68%</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500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120.45</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6.70%</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1376C7" w:rsidP="00085D72">
            <w:pPr>
              <w:jc w:val="center"/>
              <w:rPr>
                <w:rFonts w:cs="Arial"/>
                <w:sz w:val="18"/>
                <w:szCs w:val="18"/>
              </w:rPr>
            </w:pPr>
            <w:r>
              <w:rPr>
                <w:rFonts w:cs="Arial"/>
                <w:sz w:val="18"/>
                <w:szCs w:val="18"/>
              </w:rPr>
              <w:t>50</w:t>
            </w:r>
            <w:r w:rsidR="00085D72" w:rsidRPr="003D055A">
              <w:rPr>
                <w:rFonts w:cs="Arial"/>
                <w:sz w:val="18"/>
                <w:szCs w:val="18"/>
              </w:rPr>
              <w:t>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619.66</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sz w:val="18"/>
                <w:szCs w:val="18"/>
              </w:rPr>
            </w:pPr>
            <w:r w:rsidRPr="003D055A">
              <w:rPr>
                <w:rFonts w:cs="Arial"/>
                <w:sz w:val="18"/>
                <w:szCs w:val="18"/>
              </w:rPr>
              <w:t>34.45%</w:t>
            </w:r>
          </w:p>
        </w:tc>
      </w:tr>
      <w:tr w:rsidR="00085D72" w:rsidRPr="003D055A" w:rsidTr="00085D72">
        <w:trPr>
          <w:trHeight w:val="284"/>
          <w:jc w:val="center"/>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085D72" w:rsidRPr="003D055A" w:rsidRDefault="00085D72" w:rsidP="00085D72">
            <w:pPr>
              <w:jc w:val="right"/>
              <w:rPr>
                <w:rFonts w:cs="Arial"/>
                <w:b/>
                <w:bCs/>
                <w:sz w:val="18"/>
                <w:szCs w:val="18"/>
              </w:rPr>
            </w:pPr>
            <w:r w:rsidRPr="003D055A">
              <w:rPr>
                <w:rFonts w:cs="Arial"/>
                <w:b/>
                <w:bCs/>
                <w:sz w:val="18"/>
                <w:szCs w:val="18"/>
              </w:rPr>
              <w:t>Total</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b/>
                <w:sz w:val="18"/>
                <w:szCs w:val="18"/>
              </w:rPr>
            </w:pPr>
            <w:r w:rsidRPr="003D055A">
              <w:rPr>
                <w:rFonts w:cs="Arial"/>
                <w:b/>
                <w:sz w:val="18"/>
                <w:szCs w:val="18"/>
              </w:rPr>
              <w:t>1798.</w:t>
            </w:r>
            <w:r w:rsidR="001376C7">
              <w:rPr>
                <w:rFonts w:cs="Arial"/>
                <w:b/>
                <w:sz w:val="18"/>
                <w:szCs w:val="18"/>
              </w:rPr>
              <w:t>50</w:t>
            </w:r>
          </w:p>
        </w:tc>
        <w:tc>
          <w:tcPr>
            <w:tcW w:w="1320" w:type="dxa"/>
            <w:tcBorders>
              <w:top w:val="nil"/>
              <w:left w:val="nil"/>
              <w:bottom w:val="single" w:sz="4" w:space="0" w:color="auto"/>
              <w:right w:val="single" w:sz="4" w:space="0" w:color="auto"/>
            </w:tcBorders>
            <w:shd w:val="clear" w:color="auto" w:fill="auto"/>
            <w:noWrap/>
            <w:vAlign w:val="center"/>
            <w:hideMark/>
          </w:tcPr>
          <w:p w:rsidR="00085D72" w:rsidRPr="003D055A" w:rsidRDefault="00085D72" w:rsidP="00085D72">
            <w:pPr>
              <w:jc w:val="center"/>
              <w:rPr>
                <w:rFonts w:cs="Arial"/>
                <w:b/>
                <w:sz w:val="18"/>
                <w:szCs w:val="18"/>
              </w:rPr>
            </w:pPr>
            <w:r w:rsidRPr="003D055A">
              <w:rPr>
                <w:rFonts w:cs="Arial"/>
                <w:b/>
                <w:sz w:val="18"/>
                <w:szCs w:val="18"/>
              </w:rPr>
              <w:t>100.00%</w:t>
            </w:r>
          </w:p>
        </w:tc>
      </w:tr>
    </w:tbl>
    <w:p w:rsidR="00E374E5" w:rsidRPr="00D86EE5" w:rsidRDefault="00E374E5" w:rsidP="00E374E5">
      <w:pPr>
        <w:jc w:val="center"/>
        <w:rPr>
          <w:sz w:val="18"/>
          <w:szCs w:val="18"/>
        </w:rPr>
      </w:pPr>
      <w:r w:rsidRPr="00D86EE5">
        <w:rPr>
          <w:sz w:val="18"/>
          <w:szCs w:val="18"/>
        </w:rPr>
        <w:t>Fuente: Consorcio Aguas de Cundinamarca. 2012</w:t>
      </w:r>
    </w:p>
    <w:p w:rsidR="00085D72" w:rsidRPr="004F6470" w:rsidRDefault="00085D72" w:rsidP="00085D72">
      <w:pPr>
        <w:rPr>
          <w:b/>
          <w:bCs/>
        </w:rPr>
      </w:pPr>
    </w:p>
    <w:p w:rsidR="00D86EE5" w:rsidRDefault="00085D72" w:rsidP="00D86EE5">
      <w:pPr>
        <w:keepNext/>
        <w:jc w:val="center"/>
      </w:pPr>
      <w:r w:rsidRPr="004F6470">
        <w:rPr>
          <w:noProof/>
          <w:lang w:val="es-CO" w:eastAsia="es-CO"/>
        </w:rPr>
        <w:lastRenderedPageBreak/>
        <w:drawing>
          <wp:inline distT="0" distB="0" distL="0" distR="0" wp14:anchorId="2830B380" wp14:editId="6F62FAF5">
            <wp:extent cx="3001992" cy="2053087"/>
            <wp:effectExtent l="0" t="0" r="0" b="0"/>
            <wp:docPr id="72800" name="Imagen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8" cstate="print"/>
                    <a:srcRect/>
                    <a:stretch>
                      <a:fillRect/>
                    </a:stretch>
                  </pic:blipFill>
                  <pic:spPr bwMode="auto">
                    <a:xfrm>
                      <a:off x="0" y="0"/>
                      <a:ext cx="3001233" cy="2052568"/>
                    </a:xfrm>
                    <a:prstGeom prst="rect">
                      <a:avLst/>
                    </a:prstGeom>
                    <a:noFill/>
                    <a:ln w="9525">
                      <a:noFill/>
                      <a:miter lim="800000"/>
                      <a:headEnd/>
                      <a:tailEnd/>
                    </a:ln>
                  </pic:spPr>
                </pic:pic>
              </a:graphicData>
            </a:graphic>
          </wp:inline>
        </w:drawing>
      </w:r>
    </w:p>
    <w:p w:rsidR="00085D72" w:rsidRDefault="00D86EE5" w:rsidP="00782311">
      <w:pPr>
        <w:pStyle w:val="FFiguras"/>
      </w:pPr>
      <w:bookmarkStart w:id="146" w:name="_Ref410655737"/>
      <w:r>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10</w:t>
      </w:r>
      <w:r w:rsidR="0026784B">
        <w:fldChar w:fldCharType="end"/>
      </w:r>
      <w:bookmarkEnd w:id="146"/>
      <w:r>
        <w:t xml:space="preserve"> </w:t>
      </w:r>
      <w:r w:rsidRPr="00085D72">
        <w:t>Diámetros de las Tuberías</w:t>
      </w:r>
      <w:r w:rsidR="00782311">
        <w:t xml:space="preserve"> Pluviales</w:t>
      </w:r>
    </w:p>
    <w:p w:rsidR="00D86EE5" w:rsidRPr="00D86EE5" w:rsidRDefault="00D86EE5" w:rsidP="00D86EE5">
      <w:pPr>
        <w:jc w:val="center"/>
        <w:rPr>
          <w:sz w:val="18"/>
          <w:szCs w:val="18"/>
        </w:rPr>
      </w:pPr>
      <w:r w:rsidRPr="00D86EE5">
        <w:rPr>
          <w:sz w:val="18"/>
          <w:szCs w:val="18"/>
        </w:rPr>
        <w:t>Fuente: Consorcio Aguas de Cundinamarca. 2012</w:t>
      </w:r>
    </w:p>
    <w:p w:rsidR="007E5AA9" w:rsidRDefault="007E5AA9" w:rsidP="00085D72">
      <w:pPr>
        <w:jc w:val="center"/>
        <w:rPr>
          <w:lang w:val="es-CO"/>
        </w:rPr>
      </w:pPr>
    </w:p>
    <w:p w:rsidR="00F8777E" w:rsidRPr="004F6470" w:rsidRDefault="00F8777E" w:rsidP="00F8777E">
      <w:pPr>
        <w:rPr>
          <w:lang w:val="es-CO"/>
        </w:rPr>
      </w:pPr>
      <w:r w:rsidRPr="004F6470">
        <w:rPr>
          <w:lang w:val="es-CO"/>
        </w:rPr>
        <w:t xml:space="preserve">En las redes existentes de alcantarillado pluvial se tiene tuberías de diámetro 100 mm y 200mm, de acuerdo con el RAS-2000, el diámetro interno mínimo de las redes de alcantarillado pluvial es de 250 </w:t>
      </w:r>
      <w:proofErr w:type="spellStart"/>
      <w:r w:rsidRPr="004F6470">
        <w:rPr>
          <w:lang w:val="es-CO"/>
        </w:rPr>
        <w:t>mm.</w:t>
      </w:r>
      <w:proofErr w:type="spellEnd"/>
    </w:p>
    <w:p w:rsidR="00F8777E" w:rsidRPr="004F6470" w:rsidRDefault="00F8777E" w:rsidP="00085D72">
      <w:pPr>
        <w:jc w:val="center"/>
        <w:rPr>
          <w:lang w:val="es-CO"/>
        </w:rPr>
      </w:pPr>
    </w:p>
    <w:p w:rsidR="00085D72" w:rsidRPr="004F6470" w:rsidRDefault="00085D72" w:rsidP="00085D72">
      <w:r w:rsidRPr="004F6470">
        <w:rPr>
          <w:lang w:val="es-CO"/>
        </w:rPr>
        <w:t xml:space="preserve">Es preciso anotar que la mayoría de las redes de alcantarillado </w:t>
      </w:r>
      <w:r w:rsidRPr="004F6470">
        <w:t>pluvial se encuentran conectadas entre sumideros y rejillas, no teniendo estructuras adecuadas de conexión y con bajos recubrimiento de las redes</w:t>
      </w:r>
      <w:r w:rsidR="00E374E5">
        <w:t xml:space="preserve"> aumentando la vulnerabilidad de las tuberías a sufrir alguna amenaza directa</w:t>
      </w:r>
      <w:r w:rsidRPr="004F6470">
        <w:t>.</w:t>
      </w:r>
    </w:p>
    <w:p w:rsidR="00076A22" w:rsidRPr="00076A22" w:rsidRDefault="00076A22" w:rsidP="00076A22">
      <w:pPr>
        <w:rPr>
          <w:lang w:val="es-CO"/>
        </w:rPr>
      </w:pPr>
    </w:p>
    <w:p w:rsidR="00816D4D" w:rsidRPr="00CA4F6E" w:rsidRDefault="00085D72" w:rsidP="000E2B49">
      <w:pPr>
        <w:pStyle w:val="Heading3"/>
        <w:rPr>
          <w:lang w:val="es-CO"/>
        </w:rPr>
      </w:pPr>
      <w:bookmarkStart w:id="147" w:name="_Toc407626524"/>
      <w:r>
        <w:rPr>
          <w:lang w:val="es-CO"/>
        </w:rPr>
        <w:t>Interceptores y Emisarios Finales</w:t>
      </w:r>
      <w:bookmarkEnd w:id="147"/>
    </w:p>
    <w:p w:rsidR="0011740A" w:rsidRPr="006C72B9" w:rsidRDefault="0011740A" w:rsidP="0011740A">
      <w:pPr>
        <w:rPr>
          <w:highlight w:val="yellow"/>
          <w:lang w:val="es-CO"/>
        </w:rPr>
      </w:pPr>
    </w:p>
    <w:p w:rsidR="00085D72" w:rsidRPr="004F6470" w:rsidRDefault="00085D72" w:rsidP="00085D72">
      <w:r w:rsidRPr="004F6470">
        <w:t xml:space="preserve">En el </w:t>
      </w:r>
      <w:r w:rsidR="00E374E5">
        <w:t xml:space="preserve">estudio del plan maestro de </w:t>
      </w:r>
      <w:r w:rsidRPr="004F6470">
        <w:t xml:space="preserve">alcantarillado sanitario se identificaron </w:t>
      </w:r>
      <w:r>
        <w:t>seis</w:t>
      </w:r>
      <w:r w:rsidRPr="004F6470">
        <w:t xml:space="preserve"> (</w:t>
      </w:r>
      <w:r>
        <w:t>6</w:t>
      </w:r>
      <w:r w:rsidRPr="004F6470">
        <w:t>) emisarios finales</w:t>
      </w:r>
      <w:r w:rsidR="00E374E5">
        <w:t>, validados por esta consultoría</w:t>
      </w:r>
      <w:r w:rsidRPr="004F6470">
        <w:t>:</w:t>
      </w:r>
    </w:p>
    <w:p w:rsidR="00085D72" w:rsidRPr="004F6470" w:rsidRDefault="00085D72" w:rsidP="00085D72">
      <w:pPr>
        <w:rPr>
          <w:sz w:val="18"/>
          <w:szCs w:val="18"/>
        </w:rPr>
      </w:pPr>
    </w:p>
    <w:p w:rsidR="00085D72" w:rsidRPr="004F6470" w:rsidRDefault="00085D72" w:rsidP="001E2A71">
      <w:pPr>
        <w:widowControl/>
        <w:numPr>
          <w:ilvl w:val="0"/>
          <w:numId w:val="9"/>
        </w:numPr>
      </w:pPr>
      <w:r w:rsidRPr="004F6470">
        <w:t>Tubería de Concreto</w:t>
      </w:r>
      <w:r>
        <w:t xml:space="preserve"> de diámetro 12” y longitud 22.10</w:t>
      </w:r>
      <w:r w:rsidRPr="004F6470">
        <w:t xml:space="preserve"> metros, que entrega a la quebrada </w:t>
      </w:r>
      <w:proofErr w:type="spellStart"/>
      <w:r w:rsidR="00C60CEE">
        <w:t>Tóriba</w:t>
      </w:r>
      <w:proofErr w:type="spellEnd"/>
      <w:r w:rsidRPr="004F6470">
        <w:t>.</w:t>
      </w:r>
    </w:p>
    <w:p w:rsidR="00085D72" w:rsidRPr="004F6470" w:rsidRDefault="00085D72" w:rsidP="001E2A71">
      <w:pPr>
        <w:widowControl/>
        <w:numPr>
          <w:ilvl w:val="0"/>
          <w:numId w:val="9"/>
        </w:numPr>
      </w:pPr>
      <w:r>
        <w:t>Tubería de Concreto de diámetro 20” y longitud 37.25</w:t>
      </w:r>
      <w:r w:rsidRPr="004F6470">
        <w:t xml:space="preserve"> metros, q</w:t>
      </w:r>
      <w:r>
        <w:t>ue entrega al río Cañas.</w:t>
      </w:r>
    </w:p>
    <w:p w:rsidR="00085D72" w:rsidRDefault="00085D72" w:rsidP="001E2A71">
      <w:pPr>
        <w:widowControl/>
        <w:numPr>
          <w:ilvl w:val="0"/>
          <w:numId w:val="9"/>
        </w:numPr>
      </w:pPr>
      <w:r w:rsidRPr="004F6470">
        <w:t>Tubería de PVC de diámetro 14” y longitud 19.64 metros que entrega al río Cañas.</w:t>
      </w:r>
    </w:p>
    <w:p w:rsidR="00085D72" w:rsidRDefault="00085D72" w:rsidP="001E2A71">
      <w:pPr>
        <w:widowControl/>
        <w:numPr>
          <w:ilvl w:val="0"/>
          <w:numId w:val="9"/>
        </w:numPr>
      </w:pPr>
      <w:r>
        <w:t xml:space="preserve">Tubería de Gres de diámetro 8” y longitud 14.81 metros que entrega a la Quebrada </w:t>
      </w:r>
      <w:proofErr w:type="spellStart"/>
      <w:r w:rsidR="00C60CEE">
        <w:t>Tóriba</w:t>
      </w:r>
      <w:proofErr w:type="spellEnd"/>
      <w:r>
        <w:t>.</w:t>
      </w:r>
    </w:p>
    <w:p w:rsidR="00085D72" w:rsidRDefault="00085D72" w:rsidP="001E2A71">
      <w:pPr>
        <w:widowControl/>
        <w:numPr>
          <w:ilvl w:val="0"/>
          <w:numId w:val="9"/>
        </w:numPr>
      </w:pPr>
      <w:r>
        <w:t>Tubería de PVC de diámetro 12” y</w:t>
      </w:r>
      <w:r w:rsidR="001B1BDB">
        <w:t xml:space="preserve"> longitud 16.</w:t>
      </w:r>
      <w:r w:rsidR="001376C7">
        <w:t>50</w:t>
      </w:r>
      <w:r w:rsidR="001B1BDB">
        <w:t xml:space="preserve"> metros que entre</w:t>
      </w:r>
      <w:r>
        <w:t xml:space="preserve">ga a la quebrada </w:t>
      </w:r>
      <w:proofErr w:type="spellStart"/>
      <w:r w:rsidR="00C60CEE">
        <w:t>Tóriba</w:t>
      </w:r>
      <w:proofErr w:type="spellEnd"/>
      <w:r>
        <w:t>.</w:t>
      </w:r>
    </w:p>
    <w:p w:rsidR="00085D72" w:rsidRPr="004F6470" w:rsidRDefault="00085D72" w:rsidP="001E2A71">
      <w:pPr>
        <w:widowControl/>
        <w:numPr>
          <w:ilvl w:val="0"/>
          <w:numId w:val="9"/>
        </w:numPr>
      </w:pPr>
      <w:r>
        <w:t>Tubería de Gres de diámetro 12” y longitud 41.</w:t>
      </w:r>
      <w:r w:rsidR="001376C7">
        <w:t>50</w:t>
      </w:r>
      <w:r>
        <w:t xml:space="preserve"> metros que entrega a pequeño canal irregular ubicado en el terreno perteneciente al colegio República de Francia. (el caudal descargado en este punto vuelve a entrar a la red de alcantarillado aproximadamente 100 metros aguas abajo en el cabezal 03)</w:t>
      </w:r>
    </w:p>
    <w:p w:rsidR="00085D72" w:rsidRPr="004F6470" w:rsidRDefault="00085D72" w:rsidP="00085D72">
      <w:pPr>
        <w:ind w:left="720"/>
        <w:rPr>
          <w:sz w:val="18"/>
          <w:szCs w:val="18"/>
        </w:rPr>
      </w:pPr>
    </w:p>
    <w:p w:rsidR="00085D72" w:rsidRPr="004F6470" w:rsidRDefault="00085D72" w:rsidP="00085D72">
      <w:r w:rsidRPr="004F6470">
        <w:t>En las redes existentes del alcantarillado pluvial se identificaron siete (7) emisarios finales</w:t>
      </w:r>
      <w:r w:rsidR="001B1BDB">
        <w:t xml:space="preserve"> validados por esta consultoría</w:t>
      </w:r>
      <w:r w:rsidRPr="004F6470">
        <w:t>:</w:t>
      </w:r>
    </w:p>
    <w:p w:rsidR="00085D72" w:rsidRPr="004F6470" w:rsidRDefault="00085D72" w:rsidP="00085D72">
      <w:pPr>
        <w:rPr>
          <w:sz w:val="18"/>
          <w:szCs w:val="18"/>
        </w:rPr>
      </w:pPr>
    </w:p>
    <w:p w:rsidR="00085D72" w:rsidRPr="004F6470" w:rsidRDefault="00085D72" w:rsidP="001E2A71">
      <w:pPr>
        <w:widowControl/>
        <w:numPr>
          <w:ilvl w:val="0"/>
          <w:numId w:val="9"/>
        </w:numPr>
      </w:pPr>
      <w:r w:rsidRPr="004F6470">
        <w:t>Tubería de Concret</w:t>
      </w:r>
      <w:r>
        <w:t>o de diámetro 20” y longitud 6.46</w:t>
      </w:r>
      <w:r w:rsidRPr="004F6470">
        <w:t xml:space="preserve"> metros, que entrega a la quebrada </w:t>
      </w:r>
      <w:proofErr w:type="spellStart"/>
      <w:r w:rsidR="00C60CEE">
        <w:t>Tóriba</w:t>
      </w:r>
      <w:proofErr w:type="spellEnd"/>
      <w:r w:rsidRPr="004F6470">
        <w:t>.</w:t>
      </w:r>
    </w:p>
    <w:p w:rsidR="00085D72" w:rsidRPr="004F6470" w:rsidRDefault="00085D72" w:rsidP="001E2A71">
      <w:pPr>
        <w:widowControl/>
        <w:numPr>
          <w:ilvl w:val="0"/>
          <w:numId w:val="9"/>
        </w:numPr>
      </w:pPr>
      <w:r w:rsidRPr="004F6470">
        <w:t>Tubería de PVC d</w:t>
      </w:r>
      <w:r>
        <w:t>e diámetro 12”  y longitud 14.65</w:t>
      </w:r>
      <w:r w:rsidRPr="004F6470">
        <w:t xml:space="preserve"> metros, que entrega a la quebrada </w:t>
      </w:r>
      <w:proofErr w:type="spellStart"/>
      <w:r w:rsidR="00C60CEE">
        <w:t>Tóriba</w:t>
      </w:r>
      <w:proofErr w:type="spellEnd"/>
      <w:r w:rsidRPr="004F6470">
        <w:t>.</w:t>
      </w:r>
    </w:p>
    <w:p w:rsidR="00085D72" w:rsidRPr="004F6470" w:rsidRDefault="00085D72" w:rsidP="001E2A71">
      <w:pPr>
        <w:widowControl/>
        <w:numPr>
          <w:ilvl w:val="0"/>
          <w:numId w:val="9"/>
        </w:numPr>
      </w:pPr>
      <w:r w:rsidRPr="004F6470">
        <w:t xml:space="preserve">Tubería de Concreto de diámetro 610 mm y longitud 30.33 metros que entrega a la quebrada </w:t>
      </w:r>
      <w:proofErr w:type="spellStart"/>
      <w:r w:rsidR="00C60CEE">
        <w:t>Tóriba</w:t>
      </w:r>
      <w:proofErr w:type="spellEnd"/>
      <w:r w:rsidRPr="004F6470">
        <w:t>.</w:t>
      </w:r>
    </w:p>
    <w:p w:rsidR="00085D72" w:rsidRPr="004F6470" w:rsidRDefault="00085D72" w:rsidP="001E2A71">
      <w:pPr>
        <w:widowControl/>
        <w:numPr>
          <w:ilvl w:val="0"/>
          <w:numId w:val="9"/>
        </w:numPr>
      </w:pPr>
      <w:r>
        <w:t xml:space="preserve">Canal </w:t>
      </w:r>
      <w:r w:rsidRPr="004F6470">
        <w:t xml:space="preserve">de Concreto </w:t>
      </w:r>
      <w:r>
        <w:t>con longitud 141.82</w:t>
      </w:r>
      <w:r w:rsidRPr="004F6470">
        <w:t xml:space="preserve"> metros que entrega a la quebrada </w:t>
      </w:r>
      <w:proofErr w:type="spellStart"/>
      <w:r w:rsidR="00C60CEE">
        <w:t>Tóriba</w:t>
      </w:r>
      <w:proofErr w:type="spellEnd"/>
      <w:r w:rsidRPr="004F6470">
        <w:t>.</w:t>
      </w:r>
    </w:p>
    <w:p w:rsidR="00085D72" w:rsidRPr="004F6470" w:rsidRDefault="00085D72" w:rsidP="001E2A71">
      <w:pPr>
        <w:widowControl/>
        <w:numPr>
          <w:ilvl w:val="0"/>
          <w:numId w:val="9"/>
        </w:numPr>
      </w:pPr>
      <w:r w:rsidRPr="004F6470">
        <w:t>Tubería de Concreto de diámetro 610 mm que entrega al río Cañas.</w:t>
      </w:r>
    </w:p>
    <w:p w:rsidR="00085D72" w:rsidRPr="004F6470" w:rsidRDefault="00085D72" w:rsidP="001E2A71">
      <w:pPr>
        <w:widowControl/>
        <w:numPr>
          <w:ilvl w:val="0"/>
          <w:numId w:val="9"/>
        </w:numPr>
      </w:pPr>
      <w:r>
        <w:t>Tubería de PVC de diámetro 300 mm y longitud 19.69</w:t>
      </w:r>
      <w:r w:rsidRPr="004F6470">
        <w:t xml:space="preserve"> metros que entrega al río Cañas.</w:t>
      </w:r>
    </w:p>
    <w:p w:rsidR="00085D72" w:rsidRPr="004F6470" w:rsidRDefault="00085D72" w:rsidP="001E2A71">
      <w:pPr>
        <w:widowControl/>
        <w:numPr>
          <w:ilvl w:val="0"/>
          <w:numId w:val="9"/>
        </w:numPr>
      </w:pPr>
      <w:r w:rsidRPr="004F6470">
        <w:t>Tube</w:t>
      </w:r>
      <w:r>
        <w:t>ría de Concreto de diámetro 500 mm y longitud 37.25</w:t>
      </w:r>
      <w:r w:rsidRPr="004F6470">
        <w:t xml:space="preserve"> metros que entrega al río Cañas.</w:t>
      </w:r>
    </w:p>
    <w:p w:rsidR="00816D4D" w:rsidRDefault="00816D4D" w:rsidP="00CA4F6E"/>
    <w:p w:rsidR="00832536" w:rsidRPr="00981E1B" w:rsidRDefault="00832536" w:rsidP="000E2B49">
      <w:pPr>
        <w:pStyle w:val="Heading3"/>
        <w:rPr>
          <w:lang w:val="es-CO"/>
        </w:rPr>
      </w:pPr>
      <w:bookmarkStart w:id="148" w:name="_Toc407379153"/>
      <w:bookmarkStart w:id="149" w:name="_Toc407626525"/>
      <w:r w:rsidRPr="00981E1B">
        <w:rPr>
          <w:lang w:val="es-CO"/>
        </w:rPr>
        <w:t>Sistema de Tratamiento</w:t>
      </w:r>
      <w:bookmarkEnd w:id="148"/>
      <w:bookmarkEnd w:id="149"/>
    </w:p>
    <w:p w:rsidR="0011740A" w:rsidRPr="006C72B9" w:rsidRDefault="0011740A" w:rsidP="00AF1646">
      <w:pPr>
        <w:rPr>
          <w:highlight w:val="yellow"/>
          <w:lang w:val="es-CO"/>
        </w:rPr>
      </w:pPr>
    </w:p>
    <w:p w:rsidR="00816D4D" w:rsidRDefault="00981E1B" w:rsidP="00AF1646">
      <w:r w:rsidRPr="00B929A6">
        <w:t xml:space="preserve">El municipio de </w:t>
      </w:r>
      <w:r w:rsidR="00085D72">
        <w:t>San Francisco de Sales</w:t>
      </w:r>
      <w:r w:rsidRPr="00B929A6">
        <w:t xml:space="preserve"> no cuenta con un sistema de tratamiento para las aguas residuales generadas</w:t>
      </w:r>
      <w:r w:rsidR="001B1BDB">
        <w:t xml:space="preserve">. </w:t>
      </w:r>
      <w:r w:rsidR="005F7BB3">
        <w:t>Se revisó el diseño del tratamiento propuesto dentro del plan maestro y se encontró que el</w:t>
      </w:r>
      <w:r w:rsidR="001B1BDB">
        <w:t xml:space="preserve"> tratamiento prefabricado que descargará sus aguas a la Quebrada </w:t>
      </w:r>
      <w:proofErr w:type="spellStart"/>
      <w:r w:rsidR="00C60CEE">
        <w:t>Tóriba</w:t>
      </w:r>
      <w:proofErr w:type="spellEnd"/>
      <w:r w:rsidR="001B1BDB">
        <w:t xml:space="preserve"> está en un predio privado que ha presentado en el pasado problemas relacionados con aguas lluvias, las cuales fueron encausadas </w:t>
      </w:r>
      <w:r w:rsidR="00BB2D34">
        <w:t xml:space="preserve">por el propietario del predio </w:t>
      </w:r>
      <w:r w:rsidR="001B1BDB">
        <w:t xml:space="preserve">mediante un canal </w:t>
      </w:r>
      <w:r w:rsidR="000A4A9F">
        <w:t xml:space="preserve">construido en concreto hacia </w:t>
      </w:r>
      <w:r w:rsidR="001B1BDB">
        <w:t xml:space="preserve">una tubería metálica como se evidencia </w:t>
      </w:r>
      <w:r w:rsidR="000A4A9F">
        <w:t>a continuación</w:t>
      </w:r>
      <w:r w:rsidR="001B1BDB">
        <w:t xml:space="preserve"> para evitar problemas de socavación en el terreno como se venían presentando años anteriores</w:t>
      </w:r>
      <w:r>
        <w:t>.</w:t>
      </w:r>
    </w:p>
    <w:p w:rsidR="00C3526E" w:rsidRDefault="00C3526E">
      <w:pPr>
        <w:widowControl/>
        <w:jc w:val="left"/>
      </w:pPr>
    </w:p>
    <w:p w:rsidR="000A4A9F" w:rsidRDefault="000A4A9F" w:rsidP="00C3526E">
      <w:pPr>
        <w:jc w:val="center"/>
      </w:pPr>
    </w:p>
    <w:tbl>
      <w:tblPr>
        <w:tblStyle w:val="TableGrid"/>
        <w:tblW w:w="10491"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3"/>
        <w:gridCol w:w="3544"/>
        <w:gridCol w:w="3544"/>
      </w:tblGrid>
      <w:tr w:rsidR="000A4A9F" w:rsidTr="00FF00A0">
        <w:trPr>
          <w:trHeight w:val="4403"/>
        </w:trPr>
        <w:tc>
          <w:tcPr>
            <w:tcW w:w="3403" w:type="dxa"/>
            <w:vAlign w:val="center"/>
          </w:tcPr>
          <w:p w:rsidR="0097281A" w:rsidRDefault="00685CA7" w:rsidP="003C3E07">
            <w:pPr>
              <w:pStyle w:val="FFiguras"/>
            </w:pPr>
            <w:r>
              <w:rPr>
                <w:noProof/>
                <w:sz w:val="32"/>
                <w:lang w:eastAsia="es-CO"/>
              </w:rPr>
              <mc:AlternateContent>
                <mc:Choice Requires="wps">
                  <w:drawing>
                    <wp:anchor distT="0" distB="0" distL="114300" distR="114300" simplePos="0" relativeHeight="251658240" behindDoc="0" locked="0" layoutInCell="1" allowOverlap="1" wp14:anchorId="43427174" wp14:editId="670750EC">
                      <wp:simplePos x="0" y="0"/>
                      <wp:positionH relativeFrom="column">
                        <wp:posOffset>575945</wp:posOffset>
                      </wp:positionH>
                      <wp:positionV relativeFrom="paragraph">
                        <wp:posOffset>1434465</wp:posOffset>
                      </wp:positionV>
                      <wp:extent cx="182245" cy="524510"/>
                      <wp:effectExtent l="0" t="38100" r="65405" b="27940"/>
                      <wp:wrapNone/>
                      <wp:docPr id="964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245" cy="524510"/>
                              </a:xfrm>
                              <a:prstGeom prst="straightConnector1">
                                <a:avLst/>
                              </a:prstGeom>
                              <a:noFill/>
                              <a:ln w="254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 o:spid="_x0000_s1026" type="#_x0000_t32" style="position:absolute;margin-left:45.35pt;margin-top:112.95pt;width:14.35pt;height:41.3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" strokecolor="#00b0f0" strokeweight="2pt">
                      <v:stroke endarrow="block"/>
                    </v:shape>
                  </w:pict>
                </mc:Fallback>
              </mc:AlternateContent>
            </w:r>
          </w:p>
          <w:p w:rsidR="000A4A9F" w:rsidRDefault="000A4A9F" w:rsidP="000A4A9F">
            <w:pPr>
              <w:jc w:val="center"/>
              <w:rPr>
                <w:highlight w:val="yellow"/>
              </w:rPr>
            </w:pPr>
            <w:r>
              <w:rPr>
                <w:noProof/>
                <w:lang w:val="es-CO" w:eastAsia="es-CO"/>
              </w:rPr>
              <w:drawing>
                <wp:inline distT="0" distB="0" distL="0" distR="0" wp14:anchorId="1EB84926" wp14:editId="1EDB015C">
                  <wp:extent cx="1802175" cy="2337994"/>
                  <wp:effectExtent l="19050" t="0" r="7575" b="0"/>
                  <wp:docPr id="19" name="Imagen 3" descr="C:\Concol\ComTotal\Fotos\Otras\IMG_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oncol\ComTotal\Fotos\Otras\IMG_0326.JPG"/>
                          <pic:cNvPicPr>
                            <a:picLocks noChangeAspect="1" noChangeArrowheads="1"/>
                          </pic:cNvPicPr>
                        </pic:nvPicPr>
                        <pic:blipFill>
                          <a:blip r:embed="rId29" cstate="print"/>
                          <a:srcRect/>
                          <a:stretch>
                            <a:fillRect/>
                          </a:stretch>
                        </pic:blipFill>
                        <pic:spPr bwMode="auto">
                          <a:xfrm>
                            <a:off x="0" y="0"/>
                            <a:ext cx="1805462" cy="2342259"/>
                          </a:xfrm>
                          <a:prstGeom prst="rect">
                            <a:avLst/>
                          </a:prstGeom>
                          <a:noFill/>
                          <a:ln w="9525">
                            <a:noFill/>
                            <a:miter lim="800000"/>
                            <a:headEnd/>
                            <a:tailEnd/>
                          </a:ln>
                        </pic:spPr>
                      </pic:pic>
                    </a:graphicData>
                  </a:graphic>
                </wp:inline>
              </w:drawing>
            </w:r>
          </w:p>
          <w:p w:rsidR="00782311" w:rsidRPr="00782311" w:rsidRDefault="00782311" w:rsidP="00782311">
            <w:pPr>
              <w:pStyle w:val="FFiguras"/>
              <w:rPr>
                <w:sz w:val="24"/>
                <w:szCs w:val="24"/>
              </w:rPr>
            </w:pPr>
            <w:bookmarkStart w:id="150" w:name="_Toc407626431"/>
            <w:r w:rsidRPr="00782311">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11</w:t>
            </w:r>
            <w:r w:rsidR="0026784B">
              <w:fldChar w:fldCharType="end"/>
            </w:r>
            <w:r w:rsidRPr="00782311">
              <w:t xml:space="preserve"> Sentido de la escorrentía superficial en Calle 4 con carrera 10</w:t>
            </w:r>
            <w:bookmarkEnd w:id="150"/>
          </w:p>
          <w:p w:rsidR="007E5AA9" w:rsidRPr="00C3526E" w:rsidRDefault="007E5AA9" w:rsidP="00782311">
            <w:pPr>
              <w:keepNext/>
              <w:jc w:val="center"/>
              <w:rPr>
                <w:sz w:val="20"/>
              </w:rPr>
            </w:pPr>
            <w:r w:rsidRPr="00782311">
              <w:rPr>
                <w:sz w:val="18"/>
                <w:szCs w:val="18"/>
              </w:rPr>
              <w:t xml:space="preserve">Fuente: </w:t>
            </w:r>
            <w:proofErr w:type="spellStart"/>
            <w:r w:rsidRPr="00782311">
              <w:rPr>
                <w:sz w:val="18"/>
                <w:szCs w:val="18"/>
              </w:rPr>
              <w:t>Concol</w:t>
            </w:r>
            <w:proofErr w:type="spellEnd"/>
            <w:r w:rsidRPr="00782311">
              <w:rPr>
                <w:sz w:val="18"/>
                <w:szCs w:val="18"/>
              </w:rPr>
              <w:t>. 2014</w:t>
            </w:r>
          </w:p>
        </w:tc>
        <w:tc>
          <w:tcPr>
            <w:tcW w:w="3544" w:type="dxa"/>
            <w:vAlign w:val="center"/>
          </w:tcPr>
          <w:p w:rsidR="0097281A" w:rsidRDefault="00685CA7" w:rsidP="003C3E07">
            <w:pPr>
              <w:pStyle w:val="FFiguras"/>
              <w:jc w:val="both"/>
            </w:pPr>
            <w:r>
              <w:rPr>
                <w:noProof/>
                <w:sz w:val="32"/>
                <w:lang w:eastAsia="es-CO"/>
              </w:rPr>
              <mc:AlternateContent>
                <mc:Choice Requires="wps">
                  <w:drawing>
                    <wp:anchor distT="0" distB="0" distL="114300" distR="114300" simplePos="0" relativeHeight="251659264" behindDoc="0" locked="0" layoutInCell="1" allowOverlap="1" wp14:anchorId="52CFF5FF" wp14:editId="0F1D0DBC">
                      <wp:simplePos x="0" y="0"/>
                      <wp:positionH relativeFrom="column">
                        <wp:posOffset>890905</wp:posOffset>
                      </wp:positionH>
                      <wp:positionV relativeFrom="paragraph">
                        <wp:posOffset>1788160</wp:posOffset>
                      </wp:positionV>
                      <wp:extent cx="485140" cy="254000"/>
                      <wp:effectExtent l="38100" t="0" r="29210" b="50800"/>
                      <wp:wrapNone/>
                      <wp:docPr id="964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85140" cy="254000"/>
                              </a:xfrm>
                              <a:prstGeom prst="straightConnector1">
                                <a:avLst/>
                              </a:prstGeom>
                              <a:noFill/>
                              <a:ln w="254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margin-left:70.15pt;margin-top:140.8pt;width:38.2pt;height:20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" strokecolor="#00b0f0" strokeweight="2pt">
                      <v:stroke endarrow="block"/>
                    </v:shape>
                  </w:pict>
                </mc:Fallback>
              </mc:AlternateContent>
            </w:r>
          </w:p>
          <w:p w:rsidR="000A4A9F" w:rsidRDefault="000A4A9F" w:rsidP="000A4A9F">
            <w:pPr>
              <w:jc w:val="center"/>
              <w:rPr>
                <w:highlight w:val="yellow"/>
              </w:rPr>
            </w:pPr>
            <w:r>
              <w:rPr>
                <w:noProof/>
                <w:lang w:val="es-CO" w:eastAsia="es-CO"/>
              </w:rPr>
              <w:drawing>
                <wp:inline distT="0" distB="0" distL="0" distR="0" wp14:anchorId="68A48D75" wp14:editId="0BD3A922">
                  <wp:extent cx="1847225" cy="2463943"/>
                  <wp:effectExtent l="19050" t="0" r="625" b="0"/>
                  <wp:docPr id="23" name="Imagen 4" descr="C:\Concol\ComTotal\Fotos\Otras\IMG_0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oncol\ComTotal\Fotos\Otras\IMG_0334.JPG"/>
                          <pic:cNvPicPr>
                            <a:picLocks noChangeAspect="1" noChangeArrowheads="1"/>
                          </pic:cNvPicPr>
                        </pic:nvPicPr>
                        <pic:blipFill>
                          <a:blip r:embed="rId30" cstate="print"/>
                          <a:srcRect/>
                          <a:stretch>
                            <a:fillRect/>
                          </a:stretch>
                        </pic:blipFill>
                        <pic:spPr bwMode="auto">
                          <a:xfrm>
                            <a:off x="0" y="0"/>
                            <a:ext cx="1853430" cy="2472219"/>
                          </a:xfrm>
                          <a:prstGeom prst="rect">
                            <a:avLst/>
                          </a:prstGeom>
                          <a:noFill/>
                          <a:ln w="9525">
                            <a:noFill/>
                            <a:miter lim="800000"/>
                            <a:headEnd/>
                            <a:tailEnd/>
                          </a:ln>
                        </pic:spPr>
                      </pic:pic>
                    </a:graphicData>
                  </a:graphic>
                </wp:inline>
              </w:drawing>
            </w:r>
          </w:p>
          <w:p w:rsidR="00782311" w:rsidRPr="00782311" w:rsidRDefault="00782311" w:rsidP="00782311">
            <w:pPr>
              <w:pStyle w:val="FFiguras"/>
              <w:rPr>
                <w:sz w:val="24"/>
              </w:rPr>
            </w:pPr>
            <w:bookmarkStart w:id="151" w:name="_Toc407626432"/>
            <w:r w:rsidRPr="00782311">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12</w:t>
            </w:r>
            <w:r w:rsidR="0026784B">
              <w:fldChar w:fldCharType="end"/>
            </w:r>
            <w:r w:rsidRPr="00782311">
              <w:t xml:space="preserve"> Sentido de la escorrentía superficial entrando al predio privado</w:t>
            </w:r>
            <w:bookmarkEnd w:id="151"/>
          </w:p>
          <w:p w:rsidR="007E5AA9" w:rsidRPr="00C3526E" w:rsidRDefault="007E5AA9" w:rsidP="00782311">
            <w:pPr>
              <w:keepNext/>
              <w:jc w:val="center"/>
              <w:rPr>
                <w:sz w:val="20"/>
              </w:rPr>
            </w:pPr>
            <w:r w:rsidRPr="00782311">
              <w:rPr>
                <w:sz w:val="18"/>
                <w:szCs w:val="18"/>
              </w:rPr>
              <w:t xml:space="preserve">Fuente: </w:t>
            </w:r>
            <w:proofErr w:type="spellStart"/>
            <w:r w:rsidRPr="00782311">
              <w:rPr>
                <w:sz w:val="18"/>
                <w:szCs w:val="18"/>
              </w:rPr>
              <w:t>Concol</w:t>
            </w:r>
            <w:proofErr w:type="spellEnd"/>
            <w:r w:rsidRPr="00782311">
              <w:rPr>
                <w:sz w:val="18"/>
                <w:szCs w:val="18"/>
              </w:rPr>
              <w:t>. 2014</w:t>
            </w:r>
          </w:p>
        </w:tc>
        <w:tc>
          <w:tcPr>
            <w:tcW w:w="3544" w:type="dxa"/>
            <w:vAlign w:val="center"/>
          </w:tcPr>
          <w:p w:rsidR="0097281A" w:rsidRDefault="00685CA7" w:rsidP="003C3E07">
            <w:pPr>
              <w:pStyle w:val="FFiguras"/>
              <w:jc w:val="both"/>
            </w:pPr>
            <w:r>
              <w:rPr>
                <w:noProof/>
                <w:sz w:val="32"/>
                <w:lang w:eastAsia="es-CO"/>
              </w:rPr>
              <mc:AlternateContent>
                <mc:Choice Requires="wps">
                  <w:drawing>
                    <wp:anchor distT="0" distB="0" distL="114300" distR="114300" simplePos="0" relativeHeight="251660288" behindDoc="0" locked="0" layoutInCell="1" allowOverlap="1" wp14:anchorId="520C38D8" wp14:editId="39ED98DA">
                      <wp:simplePos x="0" y="0"/>
                      <wp:positionH relativeFrom="column">
                        <wp:posOffset>699135</wp:posOffset>
                      </wp:positionH>
                      <wp:positionV relativeFrom="paragraph">
                        <wp:posOffset>632460</wp:posOffset>
                      </wp:positionV>
                      <wp:extent cx="240665" cy="696595"/>
                      <wp:effectExtent l="38100" t="38100" r="26035" b="27305"/>
                      <wp:wrapNone/>
                      <wp:docPr id="964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0665" cy="696595"/>
                              </a:xfrm>
                              <a:prstGeom prst="straightConnector1">
                                <a:avLst/>
                              </a:prstGeom>
                              <a:noFill/>
                              <a:ln w="25400">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 o:spid="_x0000_s1026" type="#_x0000_t32" style="position:absolute;margin-left:55.05pt;margin-top:49.8pt;width:18.95pt;height:54.85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" strokecolor="#00b0f0" strokeweight="2pt">
                      <v:stroke endarrow="block"/>
                    </v:shape>
                  </w:pict>
                </mc:Fallback>
              </mc:AlternateContent>
            </w:r>
          </w:p>
          <w:p w:rsidR="000A4A9F" w:rsidRDefault="000A4A9F" w:rsidP="000A4A9F">
            <w:pPr>
              <w:jc w:val="center"/>
              <w:rPr>
                <w:highlight w:val="yellow"/>
              </w:rPr>
            </w:pPr>
            <w:r>
              <w:rPr>
                <w:noProof/>
                <w:lang w:val="es-CO" w:eastAsia="es-CO"/>
              </w:rPr>
              <w:drawing>
                <wp:inline distT="0" distB="0" distL="0" distR="0" wp14:anchorId="6B0DA9A0" wp14:editId="06315571">
                  <wp:extent cx="2052986" cy="1541250"/>
                  <wp:effectExtent l="0" t="0" r="0" b="0"/>
                  <wp:docPr id="25" name="Imagen 5" descr="C:\Concol\ComTotal\Fotos\Otras\IMG_0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Concol\ComTotal\Fotos\Otras\IMG_0337.JPG"/>
                          <pic:cNvPicPr>
                            <a:picLocks noChangeAspect="1" noChangeArrowheads="1"/>
                          </pic:cNvPicPr>
                        </pic:nvPicPr>
                        <pic:blipFill>
                          <a:blip r:embed="rId31" cstate="print"/>
                          <a:srcRect/>
                          <a:stretch>
                            <a:fillRect/>
                          </a:stretch>
                        </pic:blipFill>
                        <pic:spPr bwMode="auto">
                          <a:xfrm>
                            <a:off x="0" y="0"/>
                            <a:ext cx="2056939" cy="1544218"/>
                          </a:xfrm>
                          <a:prstGeom prst="rect">
                            <a:avLst/>
                          </a:prstGeom>
                          <a:noFill/>
                          <a:ln w="9525">
                            <a:noFill/>
                            <a:miter lim="800000"/>
                            <a:headEnd/>
                            <a:tailEnd/>
                          </a:ln>
                        </pic:spPr>
                      </pic:pic>
                    </a:graphicData>
                  </a:graphic>
                </wp:inline>
              </w:drawing>
            </w:r>
          </w:p>
          <w:p w:rsidR="00782311" w:rsidRDefault="00782311" w:rsidP="00782311">
            <w:pPr>
              <w:pStyle w:val="FFiguras"/>
            </w:pPr>
            <w:bookmarkStart w:id="152" w:name="_Toc407626433"/>
            <w:r w:rsidRPr="00C3526E">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13</w:t>
            </w:r>
            <w:r w:rsidR="0026784B">
              <w:fldChar w:fldCharType="end"/>
            </w:r>
            <w:r w:rsidRPr="00C3526E">
              <w:t xml:space="preserve"> Tubería metálica instalada por el propietario del predio</w:t>
            </w:r>
            <w:bookmarkEnd w:id="152"/>
          </w:p>
          <w:p w:rsidR="007E5AA9" w:rsidRPr="00782311" w:rsidRDefault="007E5AA9" w:rsidP="00782311">
            <w:pPr>
              <w:keepNext/>
              <w:jc w:val="center"/>
              <w:rPr>
                <w:sz w:val="18"/>
                <w:szCs w:val="18"/>
              </w:rPr>
            </w:pPr>
            <w:r w:rsidRPr="00782311">
              <w:rPr>
                <w:sz w:val="18"/>
                <w:szCs w:val="18"/>
              </w:rPr>
              <w:t xml:space="preserve">Fuente: </w:t>
            </w:r>
            <w:proofErr w:type="spellStart"/>
            <w:r w:rsidRPr="00782311">
              <w:rPr>
                <w:sz w:val="18"/>
                <w:szCs w:val="18"/>
              </w:rPr>
              <w:t>Concol</w:t>
            </w:r>
            <w:proofErr w:type="spellEnd"/>
            <w:r w:rsidRPr="00782311">
              <w:rPr>
                <w:sz w:val="18"/>
                <w:szCs w:val="18"/>
              </w:rPr>
              <w:t>. 2014</w:t>
            </w:r>
          </w:p>
        </w:tc>
      </w:tr>
    </w:tbl>
    <w:p w:rsidR="00782311" w:rsidRDefault="00782311" w:rsidP="00AF1646"/>
    <w:p w:rsidR="00BB2D34" w:rsidRDefault="00BB2D34" w:rsidP="00AF1646">
      <w:r>
        <w:t>En cuanto al segundo tratamiento prefabricado que descargará sus aguas al Río Cañas, se comprobó que hidráulicamente es la mejor solución sanitaria para ese sector debido a que así se está solucionando el problema, evitando la excavación de aproximadamente 8 metros de profundidad que sería la cota mínima requerida para devolver el flujo del agua en sentido contrario de la pendiente natural del terreno</w:t>
      </w:r>
      <w:r w:rsidR="007E5AA9">
        <w:t xml:space="preserve"> (sentido de la flecha roja)</w:t>
      </w:r>
      <w:r>
        <w:t xml:space="preserve"> sobre la calle primera como se demuestra a continuación.</w:t>
      </w:r>
    </w:p>
    <w:p w:rsidR="003C3E07" w:rsidRDefault="003C3E07" w:rsidP="00AF1646"/>
    <w:p w:rsidR="00BB2D34" w:rsidRPr="00BB2D34" w:rsidRDefault="00685CA7" w:rsidP="007E5AA9">
      <w:pPr>
        <w:jc w:val="center"/>
      </w:pPr>
      <w:r>
        <w:rPr>
          <w:noProof/>
          <w:lang w:val="es-CO" w:eastAsia="es-CO"/>
        </w:rPr>
        <mc:AlternateContent>
          <mc:Choice Requires="wps">
            <w:drawing>
              <wp:anchor distT="0" distB="0" distL="114300" distR="114300" simplePos="0" relativeHeight="251661312" behindDoc="0" locked="0" layoutInCell="1" allowOverlap="1" wp14:anchorId="2DA77C56" wp14:editId="0D59B022">
                <wp:simplePos x="0" y="0"/>
                <wp:positionH relativeFrom="column">
                  <wp:posOffset>2700655</wp:posOffset>
                </wp:positionH>
                <wp:positionV relativeFrom="paragraph">
                  <wp:posOffset>702310</wp:posOffset>
                </wp:positionV>
                <wp:extent cx="413385" cy="431165"/>
                <wp:effectExtent l="0" t="38100" r="62865" b="26035"/>
                <wp:wrapNone/>
                <wp:docPr id="9643"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3385" cy="431165"/>
                        </a:xfrm>
                        <a:prstGeom prst="straightConnector1">
                          <a:avLst/>
                        </a:prstGeom>
                        <a:noFill/>
                        <a:ln w="222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margin-left:212.65pt;margin-top:55.3pt;width:32.55pt;height:33.9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" strokecolor="red" strokeweight="1.75pt">
                <v:stroke endarrow="block"/>
              </v:shape>
            </w:pict>
          </mc:Fallback>
        </mc:AlternateContent>
      </w:r>
      <w:r w:rsidR="00BB2D34">
        <w:rPr>
          <w:noProof/>
          <w:lang w:val="es-CO" w:eastAsia="es-CO"/>
        </w:rPr>
        <w:drawing>
          <wp:inline distT="0" distB="0" distL="0" distR="0" wp14:anchorId="44C6C75E" wp14:editId="18DB31C6">
            <wp:extent cx="3604572" cy="2251495"/>
            <wp:effectExtent l="19050" t="19050" r="14928" b="15455"/>
            <wp:docPr id="2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l="26378" t="20765" r="9461" b="7923"/>
                    <a:stretch>
                      <a:fillRect/>
                    </a:stretch>
                  </pic:blipFill>
                  <pic:spPr bwMode="auto">
                    <a:xfrm>
                      <a:off x="0" y="0"/>
                      <a:ext cx="3604572" cy="2251495"/>
                    </a:xfrm>
                    <a:prstGeom prst="rect">
                      <a:avLst/>
                    </a:prstGeom>
                    <a:noFill/>
                    <a:ln w="9525">
                      <a:solidFill>
                        <a:schemeClr val="tx1"/>
                      </a:solidFill>
                      <a:miter lim="800000"/>
                      <a:headEnd/>
                      <a:tailEnd/>
                    </a:ln>
                  </pic:spPr>
                </pic:pic>
              </a:graphicData>
            </a:graphic>
          </wp:inline>
        </w:drawing>
      </w:r>
    </w:p>
    <w:p w:rsidR="00FB784B" w:rsidRPr="00FF00A0" w:rsidRDefault="00FB784B" w:rsidP="00FB784B">
      <w:pPr>
        <w:pStyle w:val="FFiguras"/>
      </w:pPr>
      <w:bookmarkStart w:id="153" w:name="_Toc407626434"/>
      <w:r w:rsidRPr="00FF00A0">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14</w:t>
      </w:r>
      <w:r w:rsidR="0026784B">
        <w:fldChar w:fldCharType="end"/>
      </w:r>
      <w:r w:rsidRPr="00FF00A0">
        <w:t xml:space="preserve"> Diferencia de cotas en el terreno para proyecciones de tramos sanitarios</w:t>
      </w:r>
      <w:bookmarkEnd w:id="153"/>
    </w:p>
    <w:p w:rsidR="007E5AA9" w:rsidRPr="00DC017F" w:rsidRDefault="007E5AA9" w:rsidP="00DC017F">
      <w:pPr>
        <w:jc w:val="center"/>
        <w:rPr>
          <w:sz w:val="18"/>
          <w:szCs w:val="18"/>
        </w:rPr>
      </w:pPr>
      <w:r w:rsidRPr="00DC017F">
        <w:rPr>
          <w:sz w:val="18"/>
          <w:szCs w:val="18"/>
        </w:rPr>
        <w:t>Fuente: Consorcio Aguas de Cundinamarca. 201</w:t>
      </w:r>
      <w:r w:rsidR="00DE6E11" w:rsidRPr="00DC017F">
        <w:rPr>
          <w:sz w:val="18"/>
          <w:szCs w:val="18"/>
        </w:rPr>
        <w:t>2</w:t>
      </w:r>
    </w:p>
    <w:p w:rsidR="007E5AA9" w:rsidRDefault="007E5AA9" w:rsidP="007E5AA9">
      <w:pPr>
        <w:jc w:val="center"/>
        <w:rPr>
          <w:highlight w:val="yellow"/>
        </w:rPr>
      </w:pPr>
    </w:p>
    <w:p w:rsidR="001C118C" w:rsidRDefault="001C118C" w:rsidP="001C118C">
      <w:r w:rsidRPr="001C118C">
        <w:t>Adicionalmente, se está cumpliendo con el objetivo del plan maestro que es separar las aguas lluvias de las aguas sanitarias, contemplando la posibilidad de dejar la descarga pluvial en el cabezal 06 como se muestra en la Figura 8 – 10 y así mismo tener un tratamiento prefabricado para tratar las aguas residuales del sector más alto del municipio.</w:t>
      </w:r>
    </w:p>
    <w:p w:rsidR="00F8777E" w:rsidRPr="001C118C" w:rsidRDefault="00F8777E" w:rsidP="001C118C"/>
    <w:p w:rsidR="00816D4D" w:rsidRPr="00981E1B" w:rsidRDefault="00816D4D" w:rsidP="000E2B49">
      <w:pPr>
        <w:pStyle w:val="Heading3"/>
        <w:rPr>
          <w:lang w:val="es-CO"/>
        </w:rPr>
      </w:pPr>
      <w:bookmarkStart w:id="154" w:name="_Toc407626526"/>
      <w:r w:rsidRPr="00981E1B">
        <w:rPr>
          <w:lang w:val="es-CO"/>
        </w:rPr>
        <w:t>Cobertura</w:t>
      </w:r>
      <w:bookmarkEnd w:id="154"/>
    </w:p>
    <w:p w:rsidR="0011740A" w:rsidRPr="006C72B9" w:rsidRDefault="0011740A" w:rsidP="00AF1646">
      <w:pPr>
        <w:rPr>
          <w:highlight w:val="yellow"/>
          <w:lang w:val="es-CO"/>
        </w:rPr>
      </w:pPr>
    </w:p>
    <w:p w:rsidR="00816D4D" w:rsidRDefault="00085D72" w:rsidP="00816D4D">
      <w:pPr>
        <w:rPr>
          <w:lang w:val="es-CO"/>
        </w:rPr>
      </w:pPr>
      <w:r w:rsidRPr="004F6470">
        <w:rPr>
          <w:lang w:val="es-CO"/>
        </w:rPr>
        <w:t>Según las estadísticas básicas del nuevo SISBEN, al año 2007 la cobertura en la prestación del servicio de alcantarillado se encuentra en el rango de 85.1 a 90% del casco urbano, el porcentaje restante utiliza pozos sépticos y en otros casos se vierte directamente al río</w:t>
      </w:r>
      <w:r>
        <w:rPr>
          <w:lang w:val="es-CO"/>
        </w:rPr>
        <w:t>.</w:t>
      </w:r>
      <w:r w:rsidR="00FA22AE">
        <w:rPr>
          <w:lang w:val="es-CO"/>
        </w:rPr>
        <w:t xml:space="preserve"> Este valor se verificó con el gerente de la empresa prestadora del servicio notando que se mantiene dicho valor porcentual.</w:t>
      </w:r>
    </w:p>
    <w:p w:rsidR="00085D72" w:rsidRDefault="00085D72" w:rsidP="00816D4D">
      <w:pPr>
        <w:rPr>
          <w:highlight w:val="yellow"/>
          <w:lang w:val="es-CO"/>
        </w:rPr>
      </w:pPr>
    </w:p>
    <w:p w:rsidR="00085D72" w:rsidRPr="00981E1B" w:rsidRDefault="00085D72" w:rsidP="000E2B49">
      <w:pPr>
        <w:pStyle w:val="Heading3"/>
        <w:rPr>
          <w:lang w:val="es-CO"/>
        </w:rPr>
      </w:pPr>
      <w:bookmarkStart w:id="155" w:name="_Toc407626527"/>
      <w:r>
        <w:rPr>
          <w:lang w:val="es-CO"/>
        </w:rPr>
        <w:t>Descargas</w:t>
      </w:r>
      <w:bookmarkEnd w:id="155"/>
    </w:p>
    <w:p w:rsidR="00085D72" w:rsidRDefault="00085D72" w:rsidP="00816D4D">
      <w:pPr>
        <w:rPr>
          <w:highlight w:val="yellow"/>
          <w:lang w:val="es-CO"/>
        </w:rPr>
      </w:pPr>
    </w:p>
    <w:p w:rsidR="00085D72" w:rsidRPr="004F6470" w:rsidRDefault="00085D72" w:rsidP="00085D72">
      <w:r w:rsidRPr="004F6470">
        <w:t>El sistema de alcantarill</w:t>
      </w:r>
      <w:r>
        <w:t>ado sanitario cuenta con seis (6) puntos de vertimiento, cuatro</w:t>
      </w:r>
      <w:r w:rsidRPr="004F6470">
        <w:t xml:space="preserve"> de ellos sobre</w:t>
      </w:r>
      <w:r>
        <w:t xml:space="preserve"> la quebrada </w:t>
      </w:r>
      <w:proofErr w:type="spellStart"/>
      <w:r w:rsidR="00C60CEE">
        <w:t>Tóriba</w:t>
      </w:r>
      <w:proofErr w:type="spellEnd"/>
      <w:r>
        <w:t xml:space="preserve"> y los otros dos</w:t>
      </w:r>
      <w:r w:rsidRPr="004F6470">
        <w:t xml:space="preserve"> sobre el río Cañas. El primer vertimiento sobre la quebrada </w:t>
      </w:r>
      <w:proofErr w:type="spellStart"/>
      <w:r w:rsidR="00C60CEE">
        <w:t>Tóriba</w:t>
      </w:r>
      <w:proofErr w:type="spellEnd"/>
      <w:r w:rsidRPr="004F6470">
        <w:t xml:space="preserve"> se realiza mediante una tubería de Concreto de diámetro 12” en las coordenadas 1042113.99 Norte y 976504.27 Este, el segundo vertimiento se realiza mediante una tubería de PVC de diámetro 12” en las coordenadas 1042191.43 Norte y </w:t>
      </w:r>
      <w:r w:rsidRPr="004F6470">
        <w:lastRenderedPageBreak/>
        <w:t>976340.22 Este. El vertimiento al río Cañas se realiza mediante una tubería de PVC de diámetro 14” en las coordenadas 1042230.39 Norte y 97</w:t>
      </w:r>
      <w:r w:rsidR="001376C7">
        <w:t>50</w:t>
      </w:r>
      <w:r w:rsidRPr="004F6470">
        <w:t>97.84 Este.</w:t>
      </w:r>
    </w:p>
    <w:p w:rsidR="00085D72" w:rsidRPr="00D67E5C" w:rsidRDefault="00085D72" w:rsidP="00085D72"/>
    <w:p w:rsidR="00085D72" w:rsidRPr="004F6470" w:rsidRDefault="00085D72" w:rsidP="00085D72">
      <w:r w:rsidRPr="004F6470">
        <w:t xml:space="preserve">Las aguas lluvias se vierten en siete (7) puntos del casco urbano, de los cuales cuatro (4) se realizan a la quebrada </w:t>
      </w:r>
      <w:proofErr w:type="spellStart"/>
      <w:r w:rsidR="00C60CEE">
        <w:t>Tóriba</w:t>
      </w:r>
      <w:proofErr w:type="spellEnd"/>
      <w:r w:rsidRPr="004F6470">
        <w:t xml:space="preserve"> y los </w:t>
      </w:r>
      <w:r w:rsidR="0027126B">
        <w:t xml:space="preserve">tres (3) restantes al río Cañas, en la </w:t>
      </w:r>
      <w:r w:rsidR="0027126B">
        <w:fldChar w:fldCharType="begin"/>
      </w:r>
      <w:r w:rsidR="0027126B">
        <w:instrText xml:space="preserve"> REF _Ref410659383 \h </w:instrText>
      </w:r>
      <w:r w:rsidR="0027126B">
        <w:fldChar w:fldCharType="separate"/>
      </w:r>
      <w:r w:rsidR="0027126B">
        <w:t xml:space="preserve">Tabla </w:t>
      </w:r>
      <w:r w:rsidR="0027126B">
        <w:rPr>
          <w:noProof/>
        </w:rPr>
        <w:t>9</w:t>
      </w:r>
      <w:r w:rsidR="0027126B">
        <w:noBreakHyphen/>
      </w:r>
      <w:r w:rsidR="0027126B">
        <w:rPr>
          <w:noProof/>
        </w:rPr>
        <w:t>6</w:t>
      </w:r>
      <w:r w:rsidR="0027126B">
        <w:fldChar w:fldCharType="end"/>
      </w:r>
      <w:r w:rsidR="0027126B">
        <w:t xml:space="preserve"> se describe la localización de dichos puntos.</w:t>
      </w:r>
    </w:p>
    <w:p w:rsidR="00FB784B" w:rsidRPr="004F6470" w:rsidRDefault="00FB784B" w:rsidP="00085D72"/>
    <w:p w:rsidR="00CF0C30" w:rsidRDefault="00CF0C30" w:rsidP="0027126B">
      <w:pPr>
        <w:pStyle w:val="FTablas"/>
      </w:pPr>
      <w:bookmarkStart w:id="156" w:name="_Ref410659383"/>
      <w:r>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6</w:t>
      </w:r>
      <w:r w:rsidR="00AA5F46">
        <w:fldChar w:fldCharType="end"/>
      </w:r>
      <w:bookmarkEnd w:id="156"/>
      <w:r>
        <w:t xml:space="preserve"> Vertimientos pluviales </w:t>
      </w:r>
      <w:r w:rsidR="0027126B">
        <w:t>del alcantarillado existente</w:t>
      </w:r>
    </w:p>
    <w:tbl>
      <w:tblPr>
        <w:tblStyle w:val="TableGrid"/>
        <w:tblW w:w="0" w:type="auto"/>
        <w:tblLook w:val="04A0" w:firstRow="1" w:lastRow="0" w:firstColumn="1" w:lastColumn="0" w:noHBand="0" w:noVBand="1"/>
      </w:tblPr>
      <w:tblGrid>
        <w:gridCol w:w="2245"/>
        <w:gridCol w:w="2245"/>
        <w:gridCol w:w="2245"/>
        <w:gridCol w:w="2245"/>
      </w:tblGrid>
      <w:tr w:rsidR="00FB784B" w:rsidTr="008E25F8">
        <w:tc>
          <w:tcPr>
            <w:tcW w:w="4490" w:type="dxa"/>
            <w:gridSpan w:val="2"/>
            <w:vAlign w:val="center"/>
          </w:tcPr>
          <w:p w:rsidR="00FB784B" w:rsidRPr="0027126B" w:rsidRDefault="00FB784B" w:rsidP="00FB784B">
            <w:pPr>
              <w:jc w:val="center"/>
              <w:rPr>
                <w:rFonts w:cs="Arial"/>
                <w:b/>
                <w:sz w:val="20"/>
                <w:szCs w:val="20"/>
              </w:rPr>
            </w:pPr>
            <w:r w:rsidRPr="0027126B">
              <w:rPr>
                <w:rFonts w:cs="Arial"/>
                <w:b/>
                <w:sz w:val="20"/>
                <w:szCs w:val="20"/>
              </w:rPr>
              <w:t xml:space="preserve">Quebrada </w:t>
            </w:r>
            <w:proofErr w:type="spellStart"/>
            <w:r w:rsidRPr="0027126B">
              <w:rPr>
                <w:rFonts w:cs="Arial"/>
                <w:b/>
                <w:sz w:val="20"/>
                <w:szCs w:val="20"/>
              </w:rPr>
              <w:t>Tóriba</w:t>
            </w:r>
            <w:proofErr w:type="spellEnd"/>
          </w:p>
        </w:tc>
        <w:tc>
          <w:tcPr>
            <w:tcW w:w="4490" w:type="dxa"/>
            <w:gridSpan w:val="2"/>
            <w:vAlign w:val="center"/>
          </w:tcPr>
          <w:p w:rsidR="00FB784B" w:rsidRPr="0027126B" w:rsidRDefault="00FB784B" w:rsidP="00FB784B">
            <w:pPr>
              <w:jc w:val="center"/>
              <w:rPr>
                <w:rFonts w:cs="Arial"/>
                <w:b/>
                <w:sz w:val="20"/>
                <w:szCs w:val="20"/>
              </w:rPr>
            </w:pPr>
            <w:r w:rsidRPr="0027126B">
              <w:rPr>
                <w:rFonts w:cs="Arial"/>
                <w:b/>
                <w:sz w:val="20"/>
                <w:szCs w:val="20"/>
              </w:rPr>
              <w:t>Río Cañas</w:t>
            </w:r>
          </w:p>
        </w:tc>
      </w:tr>
      <w:tr w:rsidR="00CF0C30" w:rsidTr="00FB784B">
        <w:tc>
          <w:tcPr>
            <w:tcW w:w="2245" w:type="dxa"/>
            <w:vAlign w:val="center"/>
          </w:tcPr>
          <w:p w:rsidR="00CF0C30" w:rsidRPr="0027126B" w:rsidRDefault="00CF0C30" w:rsidP="008E25F8">
            <w:pPr>
              <w:jc w:val="center"/>
              <w:rPr>
                <w:rFonts w:cs="Arial"/>
                <w:b/>
                <w:sz w:val="20"/>
                <w:szCs w:val="20"/>
              </w:rPr>
            </w:pPr>
            <w:r w:rsidRPr="0027126B">
              <w:rPr>
                <w:rFonts w:cs="Arial"/>
                <w:b/>
                <w:sz w:val="20"/>
                <w:szCs w:val="20"/>
              </w:rPr>
              <w:t>Norte</w:t>
            </w:r>
          </w:p>
        </w:tc>
        <w:tc>
          <w:tcPr>
            <w:tcW w:w="2245" w:type="dxa"/>
            <w:vAlign w:val="center"/>
          </w:tcPr>
          <w:p w:rsidR="00CF0C30" w:rsidRPr="0027126B" w:rsidRDefault="00CF0C30" w:rsidP="008E25F8">
            <w:pPr>
              <w:jc w:val="center"/>
              <w:rPr>
                <w:rFonts w:cs="Arial"/>
                <w:b/>
                <w:sz w:val="20"/>
                <w:szCs w:val="20"/>
              </w:rPr>
            </w:pPr>
            <w:r w:rsidRPr="0027126B">
              <w:rPr>
                <w:rFonts w:cs="Arial"/>
                <w:b/>
                <w:sz w:val="20"/>
                <w:szCs w:val="20"/>
              </w:rPr>
              <w:t>Este</w:t>
            </w:r>
          </w:p>
        </w:tc>
        <w:tc>
          <w:tcPr>
            <w:tcW w:w="2245" w:type="dxa"/>
            <w:vAlign w:val="center"/>
          </w:tcPr>
          <w:p w:rsidR="00CF0C30" w:rsidRPr="0027126B" w:rsidRDefault="00CF0C30" w:rsidP="00FB784B">
            <w:pPr>
              <w:jc w:val="center"/>
              <w:rPr>
                <w:rFonts w:cs="Arial"/>
                <w:b/>
                <w:sz w:val="20"/>
                <w:szCs w:val="20"/>
              </w:rPr>
            </w:pPr>
            <w:r w:rsidRPr="0027126B">
              <w:rPr>
                <w:rFonts w:cs="Arial"/>
                <w:b/>
                <w:sz w:val="20"/>
                <w:szCs w:val="20"/>
              </w:rPr>
              <w:t>Norte</w:t>
            </w:r>
          </w:p>
        </w:tc>
        <w:tc>
          <w:tcPr>
            <w:tcW w:w="2245" w:type="dxa"/>
            <w:vAlign w:val="center"/>
          </w:tcPr>
          <w:p w:rsidR="00CF0C30" w:rsidRPr="0027126B" w:rsidRDefault="00CF0C30" w:rsidP="00FB784B">
            <w:pPr>
              <w:jc w:val="center"/>
              <w:rPr>
                <w:rFonts w:cs="Arial"/>
                <w:b/>
                <w:sz w:val="20"/>
                <w:szCs w:val="20"/>
              </w:rPr>
            </w:pPr>
            <w:r w:rsidRPr="0027126B">
              <w:rPr>
                <w:rFonts w:cs="Arial"/>
                <w:b/>
                <w:sz w:val="20"/>
                <w:szCs w:val="20"/>
              </w:rPr>
              <w:t>Este</w:t>
            </w:r>
          </w:p>
        </w:tc>
      </w:tr>
      <w:tr w:rsidR="00FB784B" w:rsidTr="00FB784B">
        <w:tc>
          <w:tcPr>
            <w:tcW w:w="2245" w:type="dxa"/>
            <w:vAlign w:val="center"/>
          </w:tcPr>
          <w:p w:rsidR="00FB784B" w:rsidRPr="0027126B" w:rsidRDefault="00CF0C30" w:rsidP="00CF0C30">
            <w:pPr>
              <w:jc w:val="center"/>
              <w:rPr>
                <w:rFonts w:cs="Arial"/>
                <w:sz w:val="20"/>
                <w:szCs w:val="20"/>
              </w:rPr>
            </w:pPr>
            <w:r w:rsidRPr="0027126B">
              <w:rPr>
                <w:sz w:val="20"/>
                <w:szCs w:val="20"/>
              </w:rPr>
              <w:t>1041313.47</w:t>
            </w:r>
          </w:p>
        </w:tc>
        <w:tc>
          <w:tcPr>
            <w:tcW w:w="2245" w:type="dxa"/>
            <w:vAlign w:val="center"/>
          </w:tcPr>
          <w:p w:rsidR="00FB784B" w:rsidRPr="0027126B" w:rsidRDefault="00CF0C30" w:rsidP="00CF0C30">
            <w:pPr>
              <w:jc w:val="center"/>
              <w:rPr>
                <w:rFonts w:cs="Arial"/>
                <w:sz w:val="20"/>
                <w:szCs w:val="20"/>
              </w:rPr>
            </w:pPr>
            <w:r w:rsidRPr="0027126B">
              <w:rPr>
                <w:sz w:val="20"/>
                <w:szCs w:val="20"/>
              </w:rPr>
              <w:t>976750.55</w:t>
            </w:r>
          </w:p>
        </w:tc>
        <w:tc>
          <w:tcPr>
            <w:tcW w:w="2245" w:type="dxa"/>
            <w:vAlign w:val="center"/>
          </w:tcPr>
          <w:p w:rsidR="00FB784B" w:rsidRPr="0027126B" w:rsidRDefault="00CF0C30" w:rsidP="00CF0C30">
            <w:pPr>
              <w:jc w:val="center"/>
              <w:rPr>
                <w:rFonts w:cs="Arial"/>
                <w:sz w:val="20"/>
                <w:szCs w:val="20"/>
              </w:rPr>
            </w:pPr>
            <w:r w:rsidRPr="0027126B">
              <w:rPr>
                <w:sz w:val="20"/>
                <w:szCs w:val="20"/>
              </w:rPr>
              <w:t>1041205.98</w:t>
            </w:r>
          </w:p>
        </w:tc>
        <w:tc>
          <w:tcPr>
            <w:tcW w:w="2245" w:type="dxa"/>
            <w:vAlign w:val="center"/>
          </w:tcPr>
          <w:p w:rsidR="00FB784B" w:rsidRPr="0027126B" w:rsidRDefault="00CF0C30" w:rsidP="00CF0C30">
            <w:pPr>
              <w:jc w:val="center"/>
              <w:rPr>
                <w:rFonts w:cs="Arial"/>
                <w:sz w:val="20"/>
                <w:szCs w:val="20"/>
              </w:rPr>
            </w:pPr>
            <w:r w:rsidRPr="0027126B">
              <w:rPr>
                <w:sz w:val="20"/>
                <w:szCs w:val="20"/>
              </w:rPr>
              <w:t>976469.36</w:t>
            </w:r>
          </w:p>
        </w:tc>
      </w:tr>
      <w:tr w:rsidR="009A7282" w:rsidTr="00FB784B">
        <w:tc>
          <w:tcPr>
            <w:tcW w:w="2245" w:type="dxa"/>
            <w:vAlign w:val="center"/>
          </w:tcPr>
          <w:p w:rsidR="009A7282" w:rsidRPr="0027126B" w:rsidRDefault="00CF0C30" w:rsidP="00CF0C30">
            <w:pPr>
              <w:jc w:val="center"/>
              <w:rPr>
                <w:rFonts w:cs="Arial"/>
                <w:sz w:val="20"/>
                <w:szCs w:val="20"/>
              </w:rPr>
            </w:pPr>
            <w:r w:rsidRPr="0027126B">
              <w:rPr>
                <w:sz w:val="20"/>
                <w:szCs w:val="20"/>
              </w:rPr>
              <w:t>1042089.06</w:t>
            </w:r>
          </w:p>
        </w:tc>
        <w:tc>
          <w:tcPr>
            <w:tcW w:w="2245" w:type="dxa"/>
            <w:vAlign w:val="center"/>
          </w:tcPr>
          <w:p w:rsidR="009A7282" w:rsidRPr="0027126B" w:rsidRDefault="00CF0C30" w:rsidP="00CF0C30">
            <w:pPr>
              <w:jc w:val="center"/>
              <w:rPr>
                <w:rFonts w:cs="Arial"/>
                <w:sz w:val="20"/>
                <w:szCs w:val="20"/>
              </w:rPr>
            </w:pPr>
            <w:r w:rsidRPr="0027126B">
              <w:rPr>
                <w:sz w:val="20"/>
                <w:szCs w:val="20"/>
              </w:rPr>
              <w:t>976529.52</w:t>
            </w:r>
          </w:p>
        </w:tc>
        <w:tc>
          <w:tcPr>
            <w:tcW w:w="2245" w:type="dxa"/>
            <w:vAlign w:val="center"/>
          </w:tcPr>
          <w:p w:rsidR="009A7282" w:rsidRPr="0027126B" w:rsidRDefault="00CF0C30" w:rsidP="00CF0C30">
            <w:pPr>
              <w:jc w:val="center"/>
              <w:rPr>
                <w:rFonts w:cs="Arial"/>
                <w:sz w:val="20"/>
                <w:szCs w:val="20"/>
              </w:rPr>
            </w:pPr>
            <w:r w:rsidRPr="0027126B">
              <w:rPr>
                <w:sz w:val="20"/>
                <w:szCs w:val="20"/>
              </w:rPr>
              <w:t>1041621.42</w:t>
            </w:r>
          </w:p>
        </w:tc>
        <w:tc>
          <w:tcPr>
            <w:tcW w:w="2245" w:type="dxa"/>
            <w:vAlign w:val="center"/>
          </w:tcPr>
          <w:p w:rsidR="009A7282" w:rsidRPr="0027126B" w:rsidRDefault="00CF0C30" w:rsidP="00CF0C30">
            <w:pPr>
              <w:jc w:val="center"/>
              <w:rPr>
                <w:rFonts w:cs="Arial"/>
                <w:sz w:val="20"/>
                <w:szCs w:val="20"/>
              </w:rPr>
            </w:pPr>
            <w:r w:rsidRPr="0027126B">
              <w:rPr>
                <w:sz w:val="20"/>
                <w:szCs w:val="20"/>
              </w:rPr>
              <w:t>976362.62</w:t>
            </w:r>
          </w:p>
        </w:tc>
      </w:tr>
      <w:tr w:rsidR="009A7282" w:rsidTr="00FB784B">
        <w:tc>
          <w:tcPr>
            <w:tcW w:w="2245" w:type="dxa"/>
            <w:vAlign w:val="center"/>
          </w:tcPr>
          <w:p w:rsidR="009A7282" w:rsidRPr="0027126B" w:rsidRDefault="00CF0C30" w:rsidP="00CF0C30">
            <w:pPr>
              <w:jc w:val="center"/>
              <w:rPr>
                <w:rFonts w:cs="Arial"/>
                <w:sz w:val="20"/>
                <w:szCs w:val="20"/>
              </w:rPr>
            </w:pPr>
            <w:r w:rsidRPr="0027126B">
              <w:rPr>
                <w:sz w:val="20"/>
                <w:szCs w:val="20"/>
              </w:rPr>
              <w:t>1042128.50</w:t>
            </w:r>
          </w:p>
        </w:tc>
        <w:tc>
          <w:tcPr>
            <w:tcW w:w="2245" w:type="dxa"/>
            <w:vAlign w:val="center"/>
          </w:tcPr>
          <w:p w:rsidR="009A7282" w:rsidRPr="0027126B" w:rsidRDefault="00CF0C30" w:rsidP="00CF0C30">
            <w:pPr>
              <w:jc w:val="center"/>
              <w:rPr>
                <w:rFonts w:cs="Arial"/>
                <w:sz w:val="20"/>
                <w:szCs w:val="20"/>
              </w:rPr>
            </w:pPr>
            <w:r w:rsidRPr="0027126B">
              <w:rPr>
                <w:sz w:val="20"/>
                <w:szCs w:val="20"/>
              </w:rPr>
              <w:t>976439.59</w:t>
            </w:r>
          </w:p>
        </w:tc>
        <w:tc>
          <w:tcPr>
            <w:tcW w:w="2245" w:type="dxa"/>
            <w:vAlign w:val="center"/>
          </w:tcPr>
          <w:p w:rsidR="009A7282" w:rsidRPr="0027126B" w:rsidRDefault="00CF0C30" w:rsidP="00CF0C30">
            <w:pPr>
              <w:jc w:val="center"/>
              <w:rPr>
                <w:rFonts w:cs="Arial"/>
                <w:sz w:val="20"/>
                <w:szCs w:val="20"/>
              </w:rPr>
            </w:pPr>
            <w:r w:rsidRPr="0027126B">
              <w:rPr>
                <w:sz w:val="20"/>
                <w:szCs w:val="20"/>
              </w:rPr>
              <w:t>1041853.20</w:t>
            </w:r>
          </w:p>
        </w:tc>
        <w:tc>
          <w:tcPr>
            <w:tcW w:w="2245" w:type="dxa"/>
            <w:vAlign w:val="center"/>
          </w:tcPr>
          <w:p w:rsidR="009A7282" w:rsidRPr="0027126B" w:rsidRDefault="00CF0C30" w:rsidP="00CF0C30">
            <w:pPr>
              <w:jc w:val="center"/>
              <w:rPr>
                <w:rFonts w:cs="Arial"/>
                <w:sz w:val="20"/>
                <w:szCs w:val="20"/>
              </w:rPr>
            </w:pPr>
            <w:r w:rsidRPr="0027126B">
              <w:rPr>
                <w:sz w:val="20"/>
                <w:szCs w:val="20"/>
              </w:rPr>
              <w:t>976231.69</w:t>
            </w:r>
          </w:p>
        </w:tc>
      </w:tr>
      <w:tr w:rsidR="00CF0C30" w:rsidTr="00FB784B">
        <w:tc>
          <w:tcPr>
            <w:tcW w:w="2245" w:type="dxa"/>
            <w:vAlign w:val="center"/>
          </w:tcPr>
          <w:p w:rsidR="00CF0C30" w:rsidRPr="0027126B" w:rsidRDefault="00CF0C30" w:rsidP="00CF0C30">
            <w:pPr>
              <w:jc w:val="center"/>
              <w:rPr>
                <w:rFonts w:cs="Arial"/>
                <w:sz w:val="20"/>
                <w:szCs w:val="20"/>
              </w:rPr>
            </w:pPr>
            <w:r w:rsidRPr="0027126B">
              <w:rPr>
                <w:sz w:val="20"/>
                <w:szCs w:val="20"/>
              </w:rPr>
              <w:t>1042262.80</w:t>
            </w:r>
          </w:p>
        </w:tc>
        <w:tc>
          <w:tcPr>
            <w:tcW w:w="2245" w:type="dxa"/>
            <w:vAlign w:val="center"/>
          </w:tcPr>
          <w:p w:rsidR="00CF0C30" w:rsidRPr="0027126B" w:rsidRDefault="00CF0C30" w:rsidP="00CF0C30">
            <w:pPr>
              <w:jc w:val="center"/>
              <w:rPr>
                <w:rFonts w:cs="Arial"/>
                <w:sz w:val="20"/>
                <w:szCs w:val="20"/>
              </w:rPr>
            </w:pPr>
            <w:r w:rsidRPr="0027126B">
              <w:rPr>
                <w:sz w:val="20"/>
                <w:szCs w:val="20"/>
              </w:rPr>
              <w:t>976239.50</w:t>
            </w:r>
          </w:p>
        </w:tc>
        <w:tc>
          <w:tcPr>
            <w:tcW w:w="2245" w:type="dxa"/>
            <w:vAlign w:val="center"/>
          </w:tcPr>
          <w:p w:rsidR="00CF0C30" w:rsidRPr="0027126B" w:rsidRDefault="00CF0C30" w:rsidP="00CF0C30">
            <w:pPr>
              <w:jc w:val="center"/>
              <w:rPr>
                <w:rFonts w:cs="Arial"/>
                <w:sz w:val="20"/>
                <w:szCs w:val="20"/>
              </w:rPr>
            </w:pPr>
          </w:p>
        </w:tc>
        <w:tc>
          <w:tcPr>
            <w:tcW w:w="2245" w:type="dxa"/>
            <w:vAlign w:val="center"/>
          </w:tcPr>
          <w:p w:rsidR="00CF0C30" w:rsidRPr="0027126B" w:rsidRDefault="00CF0C30" w:rsidP="00CF0C30">
            <w:pPr>
              <w:jc w:val="center"/>
              <w:rPr>
                <w:rFonts w:cs="Arial"/>
                <w:sz w:val="20"/>
                <w:szCs w:val="20"/>
              </w:rPr>
            </w:pPr>
          </w:p>
        </w:tc>
      </w:tr>
    </w:tbl>
    <w:p w:rsidR="0027126B" w:rsidRPr="0027126B" w:rsidRDefault="0027126B" w:rsidP="00F8777E">
      <w:pPr>
        <w:rPr>
          <w:sz w:val="18"/>
          <w:szCs w:val="18"/>
        </w:rPr>
      </w:pPr>
      <w:bookmarkStart w:id="157" w:name="_Toc296424426"/>
      <w:r w:rsidRPr="0027126B">
        <w:rPr>
          <w:sz w:val="18"/>
          <w:szCs w:val="18"/>
        </w:rPr>
        <w:t xml:space="preserve">Fuente: </w:t>
      </w:r>
      <w:r w:rsidRPr="00DC017F">
        <w:rPr>
          <w:sz w:val="18"/>
          <w:szCs w:val="18"/>
        </w:rPr>
        <w:t>Consorcio Aguas de Cundinamarca. 2012</w:t>
      </w:r>
    </w:p>
    <w:p w:rsidR="0027126B" w:rsidRDefault="0027126B" w:rsidP="00F8777E"/>
    <w:p w:rsidR="00FA22AE" w:rsidRDefault="00085D72" w:rsidP="00F8777E">
      <w:r>
        <w:t>A continuación</w:t>
      </w:r>
      <w:r w:rsidRPr="004F6470">
        <w:t xml:space="preserve"> se muestra la ubicación de los puntos de descarga de aguas lluvias respecto al casco urbano.</w:t>
      </w:r>
    </w:p>
    <w:p w:rsidR="00FB784B" w:rsidRDefault="00FB784B" w:rsidP="00F8777E">
      <w:pPr>
        <w:rPr>
          <w:sz w:val="20"/>
          <w:szCs w:val="20"/>
        </w:rPr>
      </w:pPr>
    </w:p>
    <w:bookmarkEnd w:id="157"/>
    <w:p w:rsidR="00085D72" w:rsidRDefault="00085D72" w:rsidP="00085D72">
      <w:pPr>
        <w:ind w:left="360"/>
        <w:jc w:val="center"/>
      </w:pPr>
      <w:r w:rsidRPr="004F6470">
        <w:rPr>
          <w:noProof/>
          <w:lang w:val="es-CO" w:eastAsia="es-CO"/>
        </w:rPr>
        <w:drawing>
          <wp:inline distT="0" distB="0" distL="0" distR="0" wp14:anchorId="2C113D7E" wp14:editId="2C70C5F8">
            <wp:extent cx="5115464" cy="3433313"/>
            <wp:effectExtent l="19050" t="19050" r="0" b="0"/>
            <wp:docPr id="72802" name="0 Imag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untos_vertimiento_redes_pluviales.wm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132875" cy="3444999"/>
                    </a:xfrm>
                    <a:prstGeom prst="rect">
                      <a:avLst/>
                    </a:prstGeom>
                    <a:ln w="3175">
                      <a:solidFill>
                        <a:schemeClr val="bg1">
                          <a:lumMod val="50000"/>
                        </a:schemeClr>
                      </a:solidFill>
                    </a:ln>
                  </pic:spPr>
                </pic:pic>
              </a:graphicData>
            </a:graphic>
          </wp:inline>
        </w:drawing>
      </w:r>
    </w:p>
    <w:p w:rsidR="0027126B" w:rsidRPr="00FF00A0" w:rsidRDefault="0027126B" w:rsidP="0027126B">
      <w:pPr>
        <w:pStyle w:val="FFiguras"/>
      </w:pPr>
      <w:bookmarkStart w:id="158" w:name="_Toc407626435"/>
      <w:proofErr w:type="gramStart"/>
      <w:r w:rsidRPr="00FF00A0">
        <w:t>Figura</w:t>
      </w:r>
      <w:proofErr w:type="gramEnd"/>
      <w:r w:rsidRPr="00FF00A0">
        <w:t xml:space="preserve">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15</w:t>
      </w:r>
      <w:r w:rsidR="0026784B">
        <w:fldChar w:fldCharType="end"/>
      </w:r>
      <w:r w:rsidRPr="00FF00A0">
        <w:t xml:space="preserve"> </w:t>
      </w:r>
      <w:r>
        <w:t>Puntos de descarga de aguas lluvias proyectadas</w:t>
      </w:r>
      <w:bookmarkEnd w:id="158"/>
    </w:p>
    <w:p w:rsidR="00FA22AE" w:rsidRDefault="00FA22AE" w:rsidP="00DC017F">
      <w:pPr>
        <w:jc w:val="center"/>
        <w:rPr>
          <w:sz w:val="18"/>
          <w:szCs w:val="18"/>
        </w:rPr>
      </w:pPr>
      <w:r w:rsidRPr="00DC017F">
        <w:rPr>
          <w:sz w:val="18"/>
          <w:szCs w:val="18"/>
        </w:rPr>
        <w:t>Fuente: Consorcio Aguas de Cundinamarca. 201</w:t>
      </w:r>
      <w:r w:rsidR="002A5A7C" w:rsidRPr="00DC017F">
        <w:rPr>
          <w:sz w:val="18"/>
          <w:szCs w:val="18"/>
        </w:rPr>
        <w:t>2</w:t>
      </w:r>
    </w:p>
    <w:p w:rsidR="00685CA7" w:rsidRDefault="00685CA7" w:rsidP="00DC017F">
      <w:pPr>
        <w:jc w:val="center"/>
        <w:rPr>
          <w:sz w:val="18"/>
          <w:szCs w:val="18"/>
        </w:rPr>
      </w:pPr>
    </w:p>
    <w:p w:rsidR="00685CA7" w:rsidRPr="00DC017F" w:rsidRDefault="00685CA7" w:rsidP="00DC017F">
      <w:pPr>
        <w:jc w:val="center"/>
        <w:rPr>
          <w:sz w:val="18"/>
          <w:szCs w:val="18"/>
        </w:rPr>
      </w:pPr>
    </w:p>
    <w:p w:rsidR="00085D72" w:rsidRPr="00685CA7" w:rsidRDefault="00685CA7" w:rsidP="00685CA7">
      <w:pPr>
        <w:pStyle w:val="Heading2"/>
        <w:rPr>
          <w:lang w:val="es-CO"/>
        </w:rPr>
      </w:pPr>
      <w:r w:rsidRPr="00685CA7">
        <w:rPr>
          <w:lang w:val="es-CO"/>
        </w:rPr>
        <w:t>Localización del proyecto</w:t>
      </w:r>
    </w:p>
    <w:p w:rsidR="00685CA7" w:rsidRDefault="00685CA7" w:rsidP="00685CA7">
      <w:pPr>
        <w:rPr>
          <w:highlight w:val="yellow"/>
          <w:lang w:val="es-CO"/>
        </w:rPr>
      </w:pPr>
    </w:p>
    <w:p w:rsidR="00685CA7" w:rsidRDefault="00685CA7" w:rsidP="00685CA7">
      <w:pPr>
        <w:rPr>
          <w:lang w:val="es-CO"/>
        </w:rPr>
      </w:pPr>
      <w:r w:rsidRPr="00F82AC9">
        <w:rPr>
          <w:lang w:val="es-CO"/>
        </w:rPr>
        <w:t xml:space="preserve">El desarrollo de las obras proyectadas de reconstrucción colectores de aguas lluvias y aguas </w:t>
      </w:r>
      <w:r w:rsidRPr="00F82AC9">
        <w:rPr>
          <w:lang w:val="es-CO"/>
        </w:rPr>
        <w:lastRenderedPageBreak/>
        <w:t xml:space="preserve">residuales </w:t>
      </w:r>
      <w:r w:rsidR="008E25F8" w:rsidRPr="00F82AC9">
        <w:rPr>
          <w:lang w:val="es-CO"/>
        </w:rPr>
        <w:t>comprende la zona entre: calle 1 con carrera 1, calle 2 con carrera 8,</w:t>
      </w:r>
      <w:r w:rsidR="00F82AC9">
        <w:rPr>
          <w:lang w:val="es-CO"/>
        </w:rPr>
        <w:t xml:space="preserve"> hasta la calle 7 con carrera 8, en la siguiente figura se muestra un esquema sin escala de la distribución espacial del proyecto, que abarca principalmente la parte alta y centro del municipio.</w:t>
      </w:r>
    </w:p>
    <w:p w:rsidR="00F82AC9" w:rsidRPr="00F82AC9" w:rsidRDefault="00F82AC9" w:rsidP="00685CA7">
      <w:pPr>
        <w:rPr>
          <w:lang w:val="es-CO"/>
        </w:rPr>
      </w:pPr>
    </w:p>
    <w:p w:rsidR="008E25F8" w:rsidRDefault="008E25F8" w:rsidP="00685CA7">
      <w:pPr>
        <w:rPr>
          <w:highlight w:val="yellow"/>
          <w:lang w:val="es-CO"/>
        </w:rPr>
      </w:pPr>
    </w:p>
    <w:p w:rsidR="00F82AC9" w:rsidRDefault="00F82AC9" w:rsidP="00F82AC9">
      <w:pPr>
        <w:keepNext/>
      </w:pPr>
      <w:r>
        <w:rPr>
          <w:noProof/>
          <w:lang w:val="es-CO" w:eastAsia="es-CO"/>
        </w:rPr>
        <mc:AlternateContent>
          <mc:Choice Requires="wps">
            <w:drawing>
              <wp:anchor distT="0" distB="0" distL="114300" distR="114300" simplePos="0" relativeHeight="251678720" behindDoc="0" locked="0" layoutInCell="1" allowOverlap="1" wp14:anchorId="7D678199" wp14:editId="06E3C7DE">
                <wp:simplePos x="0" y="0"/>
                <wp:positionH relativeFrom="column">
                  <wp:posOffset>1602679</wp:posOffset>
                </wp:positionH>
                <wp:positionV relativeFrom="paragraph">
                  <wp:posOffset>127</wp:posOffset>
                </wp:positionV>
                <wp:extent cx="3502326" cy="3830186"/>
                <wp:effectExtent l="0" t="0" r="22225" b="18415"/>
                <wp:wrapNone/>
                <wp:docPr id="9651" name="Freeform 9651"/>
                <wp:cNvGraphicFramePr/>
                <a:graphic xmlns:a="http://schemas.openxmlformats.org/drawingml/2006/main">
                  <a:graphicData uri="http://schemas.microsoft.com/office/word/2010/wordprocessingShape">
                    <wps:wsp>
                      <wps:cNvSpPr/>
                      <wps:spPr>
                        <a:xfrm>
                          <a:off x="0" y="0"/>
                          <a:ext cx="3502326" cy="3830186"/>
                        </a:xfrm>
                        <a:custGeom>
                          <a:avLst/>
                          <a:gdLst>
                            <a:gd name="connsiteX0" fmla="*/ 3303918 w 3502326"/>
                            <a:gd name="connsiteY0" fmla="*/ 3771485 h 3830186"/>
                            <a:gd name="connsiteX1" fmla="*/ 3329797 w 3502326"/>
                            <a:gd name="connsiteY1" fmla="*/ 3598957 h 3830186"/>
                            <a:gd name="connsiteX2" fmla="*/ 3338424 w 3502326"/>
                            <a:gd name="connsiteY2" fmla="*/ 3435055 h 3830186"/>
                            <a:gd name="connsiteX3" fmla="*/ 3347050 w 3502326"/>
                            <a:gd name="connsiteY3" fmla="*/ 3400550 h 3830186"/>
                            <a:gd name="connsiteX4" fmla="*/ 3372929 w 3502326"/>
                            <a:gd name="connsiteY4" fmla="*/ 3383297 h 3830186"/>
                            <a:gd name="connsiteX5" fmla="*/ 3416061 w 3502326"/>
                            <a:gd name="connsiteY5" fmla="*/ 3305659 h 3830186"/>
                            <a:gd name="connsiteX6" fmla="*/ 3424688 w 3502326"/>
                            <a:gd name="connsiteY6" fmla="*/ 3253901 h 3830186"/>
                            <a:gd name="connsiteX7" fmla="*/ 3433314 w 3502326"/>
                            <a:gd name="connsiteY7" fmla="*/ 3141757 h 3830186"/>
                            <a:gd name="connsiteX8" fmla="*/ 3441941 w 3502326"/>
                            <a:gd name="connsiteY8" fmla="*/ 3089999 h 3830186"/>
                            <a:gd name="connsiteX9" fmla="*/ 3450567 w 3502326"/>
                            <a:gd name="connsiteY9" fmla="*/ 2995108 h 3830186"/>
                            <a:gd name="connsiteX10" fmla="*/ 3459194 w 3502326"/>
                            <a:gd name="connsiteY10" fmla="*/ 2848459 h 3830186"/>
                            <a:gd name="connsiteX11" fmla="*/ 3476446 w 3502326"/>
                            <a:gd name="connsiteY11" fmla="*/ 2796701 h 3830186"/>
                            <a:gd name="connsiteX12" fmla="*/ 3502326 w 3502326"/>
                            <a:gd name="connsiteY12" fmla="*/ 2744942 h 3830186"/>
                            <a:gd name="connsiteX13" fmla="*/ 3493699 w 3502326"/>
                            <a:gd name="connsiteY13" fmla="*/ 2374006 h 3830186"/>
                            <a:gd name="connsiteX14" fmla="*/ 3485073 w 3502326"/>
                            <a:gd name="connsiteY14" fmla="*/ 2348127 h 3830186"/>
                            <a:gd name="connsiteX15" fmla="*/ 3476446 w 3502326"/>
                            <a:gd name="connsiteY15" fmla="*/ 2313621 h 3830186"/>
                            <a:gd name="connsiteX16" fmla="*/ 3467820 w 3502326"/>
                            <a:gd name="connsiteY16" fmla="*/ 2261863 h 3830186"/>
                            <a:gd name="connsiteX17" fmla="*/ 3450567 w 3502326"/>
                            <a:gd name="connsiteY17" fmla="*/ 2192851 h 3830186"/>
                            <a:gd name="connsiteX18" fmla="*/ 3424688 w 3502326"/>
                            <a:gd name="connsiteY18" fmla="*/ 2089335 h 3830186"/>
                            <a:gd name="connsiteX19" fmla="*/ 3398809 w 3502326"/>
                            <a:gd name="connsiteY19" fmla="*/ 2080708 h 3830186"/>
                            <a:gd name="connsiteX20" fmla="*/ 3347050 w 3502326"/>
                            <a:gd name="connsiteY20" fmla="*/ 2046202 h 3830186"/>
                            <a:gd name="connsiteX21" fmla="*/ 3321171 w 3502326"/>
                            <a:gd name="connsiteY21" fmla="*/ 2028950 h 3830186"/>
                            <a:gd name="connsiteX22" fmla="*/ 3303918 w 3502326"/>
                            <a:gd name="connsiteY22" fmla="*/ 2003070 h 3830186"/>
                            <a:gd name="connsiteX23" fmla="*/ 3243533 w 3502326"/>
                            <a:gd name="connsiteY23" fmla="*/ 1942685 h 3830186"/>
                            <a:gd name="connsiteX24" fmla="*/ 3234907 w 3502326"/>
                            <a:gd name="connsiteY24" fmla="*/ 1916806 h 3830186"/>
                            <a:gd name="connsiteX25" fmla="*/ 3200401 w 3502326"/>
                            <a:gd name="connsiteY25" fmla="*/ 1865048 h 3830186"/>
                            <a:gd name="connsiteX26" fmla="*/ 3191775 w 3502326"/>
                            <a:gd name="connsiteY26" fmla="*/ 1839168 h 3830186"/>
                            <a:gd name="connsiteX27" fmla="*/ 3157269 w 3502326"/>
                            <a:gd name="connsiteY27" fmla="*/ 1787410 h 3830186"/>
                            <a:gd name="connsiteX28" fmla="*/ 3140016 w 3502326"/>
                            <a:gd name="connsiteY28" fmla="*/ 1709772 h 3830186"/>
                            <a:gd name="connsiteX29" fmla="*/ 3122763 w 3502326"/>
                            <a:gd name="connsiteY29" fmla="*/ 1683893 h 3830186"/>
                            <a:gd name="connsiteX30" fmla="*/ 3096884 w 3502326"/>
                            <a:gd name="connsiteY30" fmla="*/ 1632135 h 3830186"/>
                            <a:gd name="connsiteX31" fmla="*/ 3079631 w 3502326"/>
                            <a:gd name="connsiteY31" fmla="*/ 1580376 h 3830186"/>
                            <a:gd name="connsiteX32" fmla="*/ 3053752 w 3502326"/>
                            <a:gd name="connsiteY32" fmla="*/ 1554497 h 3830186"/>
                            <a:gd name="connsiteX33" fmla="*/ 3036499 w 3502326"/>
                            <a:gd name="connsiteY33" fmla="*/ 1528618 h 3830186"/>
                            <a:gd name="connsiteX34" fmla="*/ 3010620 w 3502326"/>
                            <a:gd name="connsiteY34" fmla="*/ 1450980 h 3830186"/>
                            <a:gd name="connsiteX35" fmla="*/ 2976114 w 3502326"/>
                            <a:gd name="connsiteY35" fmla="*/ 1399221 h 3830186"/>
                            <a:gd name="connsiteX36" fmla="*/ 2958861 w 3502326"/>
                            <a:gd name="connsiteY36" fmla="*/ 1347463 h 3830186"/>
                            <a:gd name="connsiteX37" fmla="*/ 2924356 w 3502326"/>
                            <a:gd name="connsiteY37" fmla="*/ 1295704 h 3830186"/>
                            <a:gd name="connsiteX38" fmla="*/ 2898477 w 3502326"/>
                            <a:gd name="connsiteY38" fmla="*/ 1261199 h 3830186"/>
                            <a:gd name="connsiteX39" fmla="*/ 2855344 w 3502326"/>
                            <a:gd name="connsiteY39" fmla="*/ 1192187 h 3830186"/>
                            <a:gd name="connsiteX40" fmla="*/ 2846718 w 3502326"/>
                            <a:gd name="connsiteY40" fmla="*/ 1166308 h 3830186"/>
                            <a:gd name="connsiteX41" fmla="*/ 2786333 w 3502326"/>
                            <a:gd name="connsiteY41" fmla="*/ 1088670 h 3830186"/>
                            <a:gd name="connsiteX42" fmla="*/ 2751828 w 3502326"/>
                            <a:gd name="connsiteY42" fmla="*/ 1028285 h 3830186"/>
                            <a:gd name="connsiteX43" fmla="*/ 2734575 w 3502326"/>
                            <a:gd name="connsiteY43" fmla="*/ 993780 h 3830186"/>
                            <a:gd name="connsiteX44" fmla="*/ 2725948 w 3502326"/>
                            <a:gd name="connsiteY44" fmla="*/ 967901 h 3830186"/>
                            <a:gd name="connsiteX45" fmla="*/ 2700069 w 3502326"/>
                            <a:gd name="connsiteY45" fmla="*/ 933395 h 3830186"/>
                            <a:gd name="connsiteX46" fmla="*/ 2682816 w 3502326"/>
                            <a:gd name="connsiteY46" fmla="*/ 864384 h 3830186"/>
                            <a:gd name="connsiteX47" fmla="*/ 2665563 w 3502326"/>
                            <a:gd name="connsiteY47" fmla="*/ 829878 h 3830186"/>
                            <a:gd name="connsiteX48" fmla="*/ 2648311 w 3502326"/>
                            <a:gd name="connsiteY48" fmla="*/ 786746 h 3830186"/>
                            <a:gd name="connsiteX49" fmla="*/ 2622431 w 3502326"/>
                            <a:gd name="connsiteY49" fmla="*/ 752240 h 3830186"/>
                            <a:gd name="connsiteX50" fmla="*/ 2579299 w 3502326"/>
                            <a:gd name="connsiteY50" fmla="*/ 674602 h 3830186"/>
                            <a:gd name="connsiteX51" fmla="*/ 2553420 w 3502326"/>
                            <a:gd name="connsiteY51" fmla="*/ 657350 h 3830186"/>
                            <a:gd name="connsiteX52" fmla="*/ 2536167 w 3502326"/>
                            <a:gd name="connsiteY52" fmla="*/ 622844 h 3830186"/>
                            <a:gd name="connsiteX53" fmla="*/ 2484409 w 3502326"/>
                            <a:gd name="connsiteY53" fmla="*/ 588338 h 3830186"/>
                            <a:gd name="connsiteX54" fmla="*/ 2458529 w 3502326"/>
                            <a:gd name="connsiteY54" fmla="*/ 571085 h 3830186"/>
                            <a:gd name="connsiteX55" fmla="*/ 2432650 w 3502326"/>
                            <a:gd name="connsiteY55" fmla="*/ 545206 h 3830186"/>
                            <a:gd name="connsiteX56" fmla="*/ 2415397 w 3502326"/>
                            <a:gd name="connsiteY56" fmla="*/ 519327 h 3830186"/>
                            <a:gd name="connsiteX57" fmla="*/ 2337760 w 3502326"/>
                            <a:gd name="connsiteY57" fmla="*/ 484821 h 3830186"/>
                            <a:gd name="connsiteX58" fmla="*/ 2277375 w 3502326"/>
                            <a:gd name="connsiteY58" fmla="*/ 450316 h 3830186"/>
                            <a:gd name="connsiteX59" fmla="*/ 2216990 w 3502326"/>
                            <a:gd name="connsiteY59" fmla="*/ 433063 h 3830186"/>
                            <a:gd name="connsiteX60" fmla="*/ 2191111 w 3502326"/>
                            <a:gd name="connsiteY60" fmla="*/ 407184 h 3830186"/>
                            <a:gd name="connsiteX61" fmla="*/ 2165231 w 3502326"/>
                            <a:gd name="connsiteY61" fmla="*/ 398557 h 3830186"/>
                            <a:gd name="connsiteX62" fmla="*/ 2139352 w 3502326"/>
                            <a:gd name="connsiteY62" fmla="*/ 381304 h 3830186"/>
                            <a:gd name="connsiteX63" fmla="*/ 2087594 w 3502326"/>
                            <a:gd name="connsiteY63" fmla="*/ 364051 h 3830186"/>
                            <a:gd name="connsiteX64" fmla="*/ 2035835 w 3502326"/>
                            <a:gd name="connsiteY64" fmla="*/ 329546 h 3830186"/>
                            <a:gd name="connsiteX65" fmla="*/ 2001329 w 3502326"/>
                            <a:gd name="connsiteY65" fmla="*/ 320919 h 3830186"/>
                            <a:gd name="connsiteX66" fmla="*/ 1949571 w 3502326"/>
                            <a:gd name="connsiteY66" fmla="*/ 303667 h 3830186"/>
                            <a:gd name="connsiteX67" fmla="*/ 1923692 w 3502326"/>
                            <a:gd name="connsiteY67" fmla="*/ 286414 h 3830186"/>
                            <a:gd name="connsiteX68" fmla="*/ 1889186 w 3502326"/>
                            <a:gd name="connsiteY68" fmla="*/ 260535 h 3830186"/>
                            <a:gd name="connsiteX69" fmla="*/ 1837428 w 3502326"/>
                            <a:gd name="connsiteY69" fmla="*/ 243282 h 3830186"/>
                            <a:gd name="connsiteX70" fmla="*/ 1811548 w 3502326"/>
                            <a:gd name="connsiteY70" fmla="*/ 226029 h 3830186"/>
                            <a:gd name="connsiteX71" fmla="*/ 1725284 w 3502326"/>
                            <a:gd name="connsiteY71" fmla="*/ 200150 h 3830186"/>
                            <a:gd name="connsiteX72" fmla="*/ 1639020 w 3502326"/>
                            <a:gd name="connsiteY72" fmla="*/ 157018 h 3830186"/>
                            <a:gd name="connsiteX73" fmla="*/ 1587261 w 3502326"/>
                            <a:gd name="connsiteY73" fmla="*/ 139765 h 3830186"/>
                            <a:gd name="connsiteX74" fmla="*/ 1535503 w 3502326"/>
                            <a:gd name="connsiteY74" fmla="*/ 113885 h 3830186"/>
                            <a:gd name="connsiteX75" fmla="*/ 1509624 w 3502326"/>
                            <a:gd name="connsiteY75" fmla="*/ 96633 h 3830186"/>
                            <a:gd name="connsiteX76" fmla="*/ 1457865 w 3502326"/>
                            <a:gd name="connsiteY76" fmla="*/ 79380 h 3830186"/>
                            <a:gd name="connsiteX77" fmla="*/ 1431986 w 3502326"/>
                            <a:gd name="connsiteY77" fmla="*/ 62127 h 3830186"/>
                            <a:gd name="connsiteX78" fmla="*/ 1380228 w 3502326"/>
                            <a:gd name="connsiteY78" fmla="*/ 44874 h 3830186"/>
                            <a:gd name="connsiteX79" fmla="*/ 1354348 w 3502326"/>
                            <a:gd name="connsiteY79" fmla="*/ 36248 h 3830186"/>
                            <a:gd name="connsiteX80" fmla="*/ 1319843 w 3502326"/>
                            <a:gd name="connsiteY80" fmla="*/ 27621 h 3830186"/>
                            <a:gd name="connsiteX81" fmla="*/ 1233578 w 3502326"/>
                            <a:gd name="connsiteY81" fmla="*/ 1742 h 3830186"/>
                            <a:gd name="connsiteX82" fmla="*/ 914401 w 3502326"/>
                            <a:gd name="connsiteY82" fmla="*/ 18995 h 3830186"/>
                            <a:gd name="connsiteX83" fmla="*/ 862643 w 3502326"/>
                            <a:gd name="connsiteY83" fmla="*/ 36248 h 3830186"/>
                            <a:gd name="connsiteX84" fmla="*/ 810884 w 3502326"/>
                            <a:gd name="connsiteY84" fmla="*/ 53501 h 3830186"/>
                            <a:gd name="connsiteX85" fmla="*/ 785005 w 3502326"/>
                            <a:gd name="connsiteY85" fmla="*/ 62127 h 3830186"/>
                            <a:gd name="connsiteX86" fmla="*/ 759126 w 3502326"/>
                            <a:gd name="connsiteY86" fmla="*/ 70753 h 3830186"/>
                            <a:gd name="connsiteX87" fmla="*/ 733246 w 3502326"/>
                            <a:gd name="connsiteY87" fmla="*/ 88006 h 3830186"/>
                            <a:gd name="connsiteX88" fmla="*/ 681488 w 3502326"/>
                            <a:gd name="connsiteY88" fmla="*/ 105259 h 3830186"/>
                            <a:gd name="connsiteX89" fmla="*/ 629729 w 3502326"/>
                            <a:gd name="connsiteY89" fmla="*/ 131138 h 3830186"/>
                            <a:gd name="connsiteX90" fmla="*/ 603850 w 3502326"/>
                            <a:gd name="connsiteY90" fmla="*/ 148391 h 3830186"/>
                            <a:gd name="connsiteX91" fmla="*/ 577971 w 3502326"/>
                            <a:gd name="connsiteY91" fmla="*/ 157018 h 3830186"/>
                            <a:gd name="connsiteX92" fmla="*/ 500333 w 3502326"/>
                            <a:gd name="connsiteY92" fmla="*/ 217402 h 3830186"/>
                            <a:gd name="connsiteX93" fmla="*/ 422695 w 3502326"/>
                            <a:gd name="connsiteY93" fmla="*/ 277787 h 3830186"/>
                            <a:gd name="connsiteX94" fmla="*/ 405443 w 3502326"/>
                            <a:gd name="connsiteY94" fmla="*/ 312293 h 3830186"/>
                            <a:gd name="connsiteX95" fmla="*/ 327805 w 3502326"/>
                            <a:gd name="connsiteY95" fmla="*/ 398557 h 3830186"/>
                            <a:gd name="connsiteX96" fmla="*/ 293299 w 3502326"/>
                            <a:gd name="connsiteY96" fmla="*/ 450316 h 3830186"/>
                            <a:gd name="connsiteX97" fmla="*/ 241541 w 3502326"/>
                            <a:gd name="connsiteY97" fmla="*/ 527953 h 3830186"/>
                            <a:gd name="connsiteX98" fmla="*/ 232914 w 3502326"/>
                            <a:gd name="connsiteY98" fmla="*/ 553833 h 3830186"/>
                            <a:gd name="connsiteX99" fmla="*/ 215661 w 3502326"/>
                            <a:gd name="connsiteY99" fmla="*/ 588338 h 3830186"/>
                            <a:gd name="connsiteX100" fmla="*/ 198409 w 3502326"/>
                            <a:gd name="connsiteY100" fmla="*/ 614218 h 3830186"/>
                            <a:gd name="connsiteX101" fmla="*/ 163903 w 3502326"/>
                            <a:gd name="connsiteY101" fmla="*/ 691855 h 3830186"/>
                            <a:gd name="connsiteX102" fmla="*/ 129397 w 3502326"/>
                            <a:gd name="connsiteY102" fmla="*/ 743614 h 3830186"/>
                            <a:gd name="connsiteX103" fmla="*/ 112144 w 3502326"/>
                            <a:gd name="connsiteY103" fmla="*/ 803999 h 3830186"/>
                            <a:gd name="connsiteX104" fmla="*/ 103518 w 3502326"/>
                            <a:gd name="connsiteY104" fmla="*/ 838504 h 3830186"/>
                            <a:gd name="connsiteX105" fmla="*/ 86265 w 3502326"/>
                            <a:gd name="connsiteY105" fmla="*/ 890263 h 3830186"/>
                            <a:gd name="connsiteX106" fmla="*/ 77639 w 3502326"/>
                            <a:gd name="connsiteY106" fmla="*/ 916142 h 3830186"/>
                            <a:gd name="connsiteX107" fmla="*/ 69012 w 3502326"/>
                            <a:gd name="connsiteY107" fmla="*/ 959274 h 3830186"/>
                            <a:gd name="connsiteX108" fmla="*/ 51760 w 3502326"/>
                            <a:gd name="connsiteY108" fmla="*/ 1011033 h 3830186"/>
                            <a:gd name="connsiteX109" fmla="*/ 43133 w 3502326"/>
                            <a:gd name="connsiteY109" fmla="*/ 1054165 h 3830186"/>
                            <a:gd name="connsiteX110" fmla="*/ 34507 w 3502326"/>
                            <a:gd name="connsiteY110" fmla="*/ 1105923 h 3830186"/>
                            <a:gd name="connsiteX111" fmla="*/ 25880 w 3502326"/>
                            <a:gd name="connsiteY111" fmla="*/ 1166308 h 3830186"/>
                            <a:gd name="connsiteX112" fmla="*/ 17254 w 3502326"/>
                            <a:gd name="connsiteY112" fmla="*/ 1200814 h 3830186"/>
                            <a:gd name="connsiteX113" fmla="*/ 8628 w 3502326"/>
                            <a:gd name="connsiteY113" fmla="*/ 1830542 h 3830186"/>
                            <a:gd name="connsiteX114" fmla="*/ 25880 w 3502326"/>
                            <a:gd name="connsiteY114" fmla="*/ 1865048 h 3830186"/>
                            <a:gd name="connsiteX115" fmla="*/ 34507 w 3502326"/>
                            <a:gd name="connsiteY115" fmla="*/ 1908180 h 3830186"/>
                            <a:gd name="connsiteX116" fmla="*/ 51760 w 3502326"/>
                            <a:gd name="connsiteY116" fmla="*/ 1934059 h 3830186"/>
                            <a:gd name="connsiteX117" fmla="*/ 60386 w 3502326"/>
                            <a:gd name="connsiteY117" fmla="*/ 1959938 h 3830186"/>
                            <a:gd name="connsiteX118" fmla="*/ 86265 w 3502326"/>
                            <a:gd name="connsiteY118" fmla="*/ 2046202 h 3830186"/>
                            <a:gd name="connsiteX119" fmla="*/ 103518 w 3502326"/>
                            <a:gd name="connsiteY119" fmla="*/ 2072082 h 3830186"/>
                            <a:gd name="connsiteX120" fmla="*/ 146650 w 3502326"/>
                            <a:gd name="connsiteY120" fmla="*/ 2149719 h 3830186"/>
                            <a:gd name="connsiteX121" fmla="*/ 163903 w 3502326"/>
                            <a:gd name="connsiteY121" fmla="*/ 2175599 h 3830186"/>
                            <a:gd name="connsiteX122" fmla="*/ 189782 w 3502326"/>
                            <a:gd name="connsiteY122" fmla="*/ 2192851 h 3830186"/>
                            <a:gd name="connsiteX123" fmla="*/ 207035 w 3502326"/>
                            <a:gd name="connsiteY123" fmla="*/ 2218731 h 3830186"/>
                            <a:gd name="connsiteX124" fmla="*/ 258794 w 3502326"/>
                            <a:gd name="connsiteY124" fmla="*/ 2244610 h 3830186"/>
                            <a:gd name="connsiteX125" fmla="*/ 319178 w 3502326"/>
                            <a:gd name="connsiteY125" fmla="*/ 2279116 h 3830186"/>
                            <a:gd name="connsiteX126" fmla="*/ 370937 w 3502326"/>
                            <a:gd name="connsiteY126" fmla="*/ 2313621 h 3830186"/>
                            <a:gd name="connsiteX127" fmla="*/ 422695 w 3502326"/>
                            <a:gd name="connsiteY127" fmla="*/ 2330874 h 3830186"/>
                            <a:gd name="connsiteX128" fmla="*/ 448575 w 3502326"/>
                            <a:gd name="connsiteY128" fmla="*/ 2348127 h 3830186"/>
                            <a:gd name="connsiteX129" fmla="*/ 474454 w 3502326"/>
                            <a:gd name="connsiteY129" fmla="*/ 2356753 h 3830186"/>
                            <a:gd name="connsiteX130" fmla="*/ 500333 w 3502326"/>
                            <a:gd name="connsiteY130" fmla="*/ 2382633 h 3830186"/>
                            <a:gd name="connsiteX131" fmla="*/ 552092 w 3502326"/>
                            <a:gd name="connsiteY131" fmla="*/ 2399885 h 3830186"/>
                            <a:gd name="connsiteX132" fmla="*/ 603850 w 3502326"/>
                            <a:gd name="connsiteY132" fmla="*/ 2434391 h 3830186"/>
                            <a:gd name="connsiteX133" fmla="*/ 655609 w 3502326"/>
                            <a:gd name="connsiteY133" fmla="*/ 2451644 h 3830186"/>
                            <a:gd name="connsiteX134" fmla="*/ 707367 w 3502326"/>
                            <a:gd name="connsiteY134" fmla="*/ 2477523 h 3830186"/>
                            <a:gd name="connsiteX135" fmla="*/ 759126 w 3502326"/>
                            <a:gd name="connsiteY135" fmla="*/ 2503402 h 3830186"/>
                            <a:gd name="connsiteX136" fmla="*/ 785005 w 3502326"/>
                            <a:gd name="connsiteY136" fmla="*/ 2529282 h 3830186"/>
                            <a:gd name="connsiteX137" fmla="*/ 810884 w 3502326"/>
                            <a:gd name="connsiteY137" fmla="*/ 2537908 h 3830186"/>
                            <a:gd name="connsiteX138" fmla="*/ 828137 w 3502326"/>
                            <a:gd name="connsiteY138" fmla="*/ 2563787 h 3830186"/>
                            <a:gd name="connsiteX139" fmla="*/ 879895 w 3502326"/>
                            <a:gd name="connsiteY139" fmla="*/ 2581040 h 3830186"/>
                            <a:gd name="connsiteX140" fmla="*/ 923028 w 3502326"/>
                            <a:gd name="connsiteY140" fmla="*/ 2615546 h 3830186"/>
                            <a:gd name="connsiteX141" fmla="*/ 983412 w 3502326"/>
                            <a:gd name="connsiteY141" fmla="*/ 2658678 h 3830186"/>
                            <a:gd name="connsiteX142" fmla="*/ 1009292 w 3502326"/>
                            <a:gd name="connsiteY142" fmla="*/ 2667304 h 3830186"/>
                            <a:gd name="connsiteX143" fmla="*/ 1069677 w 3502326"/>
                            <a:gd name="connsiteY143" fmla="*/ 2710436 h 3830186"/>
                            <a:gd name="connsiteX144" fmla="*/ 1095556 w 3502326"/>
                            <a:gd name="connsiteY144" fmla="*/ 2736316 h 3830186"/>
                            <a:gd name="connsiteX145" fmla="*/ 1147314 w 3502326"/>
                            <a:gd name="connsiteY145" fmla="*/ 2779448 h 3830186"/>
                            <a:gd name="connsiteX146" fmla="*/ 1164567 w 3502326"/>
                            <a:gd name="connsiteY146" fmla="*/ 2805327 h 3830186"/>
                            <a:gd name="connsiteX147" fmla="*/ 1216326 w 3502326"/>
                            <a:gd name="connsiteY147" fmla="*/ 2857085 h 3830186"/>
                            <a:gd name="connsiteX148" fmla="*/ 1250831 w 3502326"/>
                            <a:gd name="connsiteY148" fmla="*/ 2900218 h 3830186"/>
                            <a:gd name="connsiteX149" fmla="*/ 1285337 w 3502326"/>
                            <a:gd name="connsiteY149" fmla="*/ 2943350 h 3830186"/>
                            <a:gd name="connsiteX150" fmla="*/ 1328469 w 3502326"/>
                            <a:gd name="connsiteY150" fmla="*/ 2995108 h 3830186"/>
                            <a:gd name="connsiteX151" fmla="*/ 1354348 w 3502326"/>
                            <a:gd name="connsiteY151" fmla="*/ 3003735 h 3830186"/>
                            <a:gd name="connsiteX152" fmla="*/ 1406107 w 3502326"/>
                            <a:gd name="connsiteY152" fmla="*/ 3038240 h 3830186"/>
                            <a:gd name="connsiteX153" fmla="*/ 1440612 w 3502326"/>
                            <a:gd name="connsiteY153" fmla="*/ 3064119 h 3830186"/>
                            <a:gd name="connsiteX154" fmla="*/ 1466492 w 3502326"/>
                            <a:gd name="connsiteY154" fmla="*/ 3072746 h 3830186"/>
                            <a:gd name="connsiteX155" fmla="*/ 1526877 w 3502326"/>
                            <a:gd name="connsiteY155" fmla="*/ 3107251 h 3830186"/>
                            <a:gd name="connsiteX156" fmla="*/ 1578635 w 3502326"/>
                            <a:gd name="connsiteY156" fmla="*/ 3141757 h 3830186"/>
                            <a:gd name="connsiteX157" fmla="*/ 1630394 w 3502326"/>
                            <a:gd name="connsiteY157" fmla="*/ 3159010 h 3830186"/>
                            <a:gd name="connsiteX158" fmla="*/ 1682152 w 3502326"/>
                            <a:gd name="connsiteY158" fmla="*/ 3184889 h 3830186"/>
                            <a:gd name="connsiteX159" fmla="*/ 1733911 w 3502326"/>
                            <a:gd name="connsiteY159" fmla="*/ 3210768 h 3830186"/>
                            <a:gd name="connsiteX160" fmla="*/ 1759790 w 3502326"/>
                            <a:gd name="connsiteY160" fmla="*/ 3228021 h 3830186"/>
                            <a:gd name="connsiteX161" fmla="*/ 1811548 w 3502326"/>
                            <a:gd name="connsiteY161" fmla="*/ 3279780 h 3830186"/>
                            <a:gd name="connsiteX162" fmla="*/ 1837428 w 3502326"/>
                            <a:gd name="connsiteY162" fmla="*/ 3288406 h 3830186"/>
                            <a:gd name="connsiteX163" fmla="*/ 1897812 w 3502326"/>
                            <a:gd name="connsiteY163" fmla="*/ 3340165 h 3830186"/>
                            <a:gd name="connsiteX164" fmla="*/ 1915065 w 3502326"/>
                            <a:gd name="connsiteY164" fmla="*/ 3366044 h 3830186"/>
                            <a:gd name="connsiteX165" fmla="*/ 2009956 w 3502326"/>
                            <a:gd name="connsiteY165" fmla="*/ 3409176 h 3830186"/>
                            <a:gd name="connsiteX166" fmla="*/ 2053088 w 3502326"/>
                            <a:gd name="connsiteY166" fmla="*/ 3435055 h 3830186"/>
                            <a:gd name="connsiteX167" fmla="*/ 2078967 w 3502326"/>
                            <a:gd name="connsiteY167" fmla="*/ 3452308 h 3830186"/>
                            <a:gd name="connsiteX168" fmla="*/ 2113473 w 3502326"/>
                            <a:gd name="connsiteY168" fmla="*/ 3486814 h 3830186"/>
                            <a:gd name="connsiteX169" fmla="*/ 2147978 w 3502326"/>
                            <a:gd name="connsiteY169" fmla="*/ 3495440 h 3830186"/>
                            <a:gd name="connsiteX170" fmla="*/ 2234243 w 3502326"/>
                            <a:gd name="connsiteY170" fmla="*/ 3547199 h 3830186"/>
                            <a:gd name="connsiteX171" fmla="*/ 2268748 w 3502326"/>
                            <a:gd name="connsiteY171" fmla="*/ 3564451 h 3830186"/>
                            <a:gd name="connsiteX172" fmla="*/ 2294628 w 3502326"/>
                            <a:gd name="connsiteY172" fmla="*/ 3581704 h 3830186"/>
                            <a:gd name="connsiteX173" fmla="*/ 2329133 w 3502326"/>
                            <a:gd name="connsiteY173" fmla="*/ 3598957 h 3830186"/>
                            <a:gd name="connsiteX174" fmla="*/ 2355012 w 3502326"/>
                            <a:gd name="connsiteY174" fmla="*/ 3616210 h 3830186"/>
                            <a:gd name="connsiteX175" fmla="*/ 2406771 w 3502326"/>
                            <a:gd name="connsiteY175" fmla="*/ 3633463 h 3830186"/>
                            <a:gd name="connsiteX176" fmla="*/ 2458529 w 3502326"/>
                            <a:gd name="connsiteY176" fmla="*/ 3667968 h 3830186"/>
                            <a:gd name="connsiteX177" fmla="*/ 2501661 w 3502326"/>
                            <a:gd name="connsiteY177" fmla="*/ 3676595 h 3830186"/>
                            <a:gd name="connsiteX178" fmla="*/ 2553420 w 3502326"/>
                            <a:gd name="connsiteY178" fmla="*/ 3693848 h 3830186"/>
                            <a:gd name="connsiteX179" fmla="*/ 2579299 w 3502326"/>
                            <a:gd name="connsiteY179" fmla="*/ 3702474 h 3830186"/>
                            <a:gd name="connsiteX180" fmla="*/ 2700069 w 3502326"/>
                            <a:gd name="connsiteY180" fmla="*/ 3728353 h 3830186"/>
                            <a:gd name="connsiteX181" fmla="*/ 2751828 w 3502326"/>
                            <a:gd name="connsiteY181" fmla="*/ 3745606 h 3830186"/>
                            <a:gd name="connsiteX182" fmla="*/ 2777707 w 3502326"/>
                            <a:gd name="connsiteY182" fmla="*/ 3754233 h 3830186"/>
                            <a:gd name="connsiteX183" fmla="*/ 2881224 w 3502326"/>
                            <a:gd name="connsiteY183" fmla="*/ 3780112 h 3830186"/>
                            <a:gd name="connsiteX184" fmla="*/ 2993367 w 3502326"/>
                            <a:gd name="connsiteY184" fmla="*/ 3805991 h 3830186"/>
                            <a:gd name="connsiteX185" fmla="*/ 3303918 w 3502326"/>
                            <a:gd name="connsiteY185" fmla="*/ 3805991 h 3830186"/>
                            <a:gd name="connsiteX186" fmla="*/ 3321171 w 3502326"/>
                            <a:gd name="connsiteY186" fmla="*/ 3780112 h 3830186"/>
                            <a:gd name="connsiteX187" fmla="*/ 3329797 w 3502326"/>
                            <a:gd name="connsiteY187" fmla="*/ 3754233 h 3830186"/>
                            <a:gd name="connsiteX188" fmla="*/ 3355677 w 3502326"/>
                            <a:gd name="connsiteY188" fmla="*/ 3719727 h 38301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Lst>
                          <a:rect l="l" t="t" r="r" b="b"/>
                          <a:pathLst>
                            <a:path w="3502326" h="3830186">
                              <a:moveTo>
                                <a:pt x="3303918" y="3771485"/>
                              </a:moveTo>
                              <a:cubicBezTo>
                                <a:pt x="3336749" y="3689409"/>
                                <a:pt x="3321472" y="3740475"/>
                                <a:pt x="3329797" y="3598957"/>
                              </a:cubicBezTo>
                              <a:cubicBezTo>
                                <a:pt x="3333010" y="3544342"/>
                                <a:pt x="3333684" y="3489559"/>
                                <a:pt x="3338424" y="3435055"/>
                              </a:cubicBezTo>
                              <a:cubicBezTo>
                                <a:pt x="3339451" y="3423244"/>
                                <a:pt x="3340474" y="3410415"/>
                                <a:pt x="3347050" y="3400550"/>
                              </a:cubicBezTo>
                              <a:cubicBezTo>
                                <a:pt x="3352801" y="3391924"/>
                                <a:pt x="3364303" y="3389048"/>
                                <a:pt x="3372929" y="3383297"/>
                              </a:cubicBezTo>
                              <a:cubicBezTo>
                                <a:pt x="3395169" y="3349937"/>
                                <a:pt x="3408469" y="3339824"/>
                                <a:pt x="3416061" y="3305659"/>
                              </a:cubicBezTo>
                              <a:cubicBezTo>
                                <a:pt x="3419855" y="3288585"/>
                                <a:pt x="3421812" y="3271154"/>
                                <a:pt x="3424688" y="3253901"/>
                              </a:cubicBezTo>
                              <a:cubicBezTo>
                                <a:pt x="3427563" y="3216520"/>
                                <a:pt x="3429389" y="3179043"/>
                                <a:pt x="3433314" y="3141757"/>
                              </a:cubicBezTo>
                              <a:cubicBezTo>
                                <a:pt x="3435145" y="3124362"/>
                                <a:pt x="3439897" y="3107370"/>
                                <a:pt x="3441941" y="3089999"/>
                              </a:cubicBezTo>
                              <a:cubicBezTo>
                                <a:pt x="3445652" y="3058456"/>
                                <a:pt x="3448304" y="3026788"/>
                                <a:pt x="3450567" y="2995108"/>
                              </a:cubicBezTo>
                              <a:cubicBezTo>
                                <a:pt x="3454056" y="2946265"/>
                                <a:pt x="3452861" y="2897015"/>
                                <a:pt x="3459194" y="2848459"/>
                              </a:cubicBezTo>
                              <a:cubicBezTo>
                                <a:pt x="3461546" y="2830426"/>
                                <a:pt x="3470695" y="2813954"/>
                                <a:pt x="3476446" y="2796701"/>
                              </a:cubicBezTo>
                              <a:cubicBezTo>
                                <a:pt x="3488350" y="2760987"/>
                                <a:pt x="3480030" y="2778385"/>
                                <a:pt x="3502326" y="2744942"/>
                              </a:cubicBezTo>
                              <a:cubicBezTo>
                                <a:pt x="3499450" y="2621297"/>
                                <a:pt x="3499071" y="2497568"/>
                                <a:pt x="3493699" y="2374006"/>
                              </a:cubicBezTo>
                              <a:cubicBezTo>
                                <a:pt x="3493304" y="2364922"/>
                                <a:pt x="3487571" y="2356870"/>
                                <a:pt x="3485073" y="2348127"/>
                              </a:cubicBezTo>
                              <a:cubicBezTo>
                                <a:pt x="3481816" y="2336727"/>
                                <a:pt x="3478771" y="2325247"/>
                                <a:pt x="3476446" y="2313621"/>
                              </a:cubicBezTo>
                              <a:cubicBezTo>
                                <a:pt x="3473016" y="2296470"/>
                                <a:pt x="3471614" y="2278937"/>
                                <a:pt x="3467820" y="2261863"/>
                              </a:cubicBezTo>
                              <a:cubicBezTo>
                                <a:pt x="3449452" y="2179205"/>
                                <a:pt x="3469209" y="2314026"/>
                                <a:pt x="3450567" y="2192851"/>
                              </a:cubicBezTo>
                              <a:cubicBezTo>
                                <a:pt x="3446611" y="2167137"/>
                                <a:pt x="3448834" y="2113481"/>
                                <a:pt x="3424688" y="2089335"/>
                              </a:cubicBezTo>
                              <a:cubicBezTo>
                                <a:pt x="3418258" y="2082905"/>
                                <a:pt x="3406758" y="2085124"/>
                                <a:pt x="3398809" y="2080708"/>
                              </a:cubicBezTo>
                              <a:cubicBezTo>
                                <a:pt x="3380683" y="2070638"/>
                                <a:pt x="3364303" y="2057704"/>
                                <a:pt x="3347050" y="2046202"/>
                              </a:cubicBezTo>
                              <a:lnTo>
                                <a:pt x="3321171" y="2028950"/>
                              </a:lnTo>
                              <a:cubicBezTo>
                                <a:pt x="3315420" y="2020323"/>
                                <a:pt x="3310854" y="2010776"/>
                                <a:pt x="3303918" y="2003070"/>
                              </a:cubicBezTo>
                              <a:cubicBezTo>
                                <a:pt x="3284875" y="1981912"/>
                                <a:pt x="3243533" y="1942685"/>
                                <a:pt x="3243533" y="1942685"/>
                              </a:cubicBezTo>
                              <a:cubicBezTo>
                                <a:pt x="3240658" y="1934059"/>
                                <a:pt x="3239323" y="1924755"/>
                                <a:pt x="3234907" y="1916806"/>
                              </a:cubicBezTo>
                              <a:cubicBezTo>
                                <a:pt x="3224837" y="1898680"/>
                                <a:pt x="3200401" y="1865048"/>
                                <a:pt x="3200401" y="1865048"/>
                              </a:cubicBezTo>
                              <a:cubicBezTo>
                                <a:pt x="3197526" y="1856421"/>
                                <a:pt x="3196191" y="1847117"/>
                                <a:pt x="3191775" y="1839168"/>
                              </a:cubicBezTo>
                              <a:cubicBezTo>
                                <a:pt x="3181705" y="1821042"/>
                                <a:pt x="3157269" y="1787410"/>
                                <a:pt x="3157269" y="1787410"/>
                              </a:cubicBezTo>
                              <a:cubicBezTo>
                                <a:pt x="3153955" y="1767525"/>
                                <a:pt x="3150636" y="1731011"/>
                                <a:pt x="3140016" y="1709772"/>
                              </a:cubicBezTo>
                              <a:cubicBezTo>
                                <a:pt x="3135379" y="1700499"/>
                                <a:pt x="3128514" y="1692519"/>
                                <a:pt x="3122763" y="1683893"/>
                              </a:cubicBezTo>
                              <a:cubicBezTo>
                                <a:pt x="3091306" y="1589519"/>
                                <a:pt x="3141474" y="1732463"/>
                                <a:pt x="3096884" y="1632135"/>
                              </a:cubicBezTo>
                              <a:cubicBezTo>
                                <a:pt x="3089498" y="1615516"/>
                                <a:pt x="3085382" y="1597629"/>
                                <a:pt x="3079631" y="1580376"/>
                              </a:cubicBezTo>
                              <a:cubicBezTo>
                                <a:pt x="3075773" y="1568803"/>
                                <a:pt x="3061562" y="1563869"/>
                                <a:pt x="3053752" y="1554497"/>
                              </a:cubicBezTo>
                              <a:cubicBezTo>
                                <a:pt x="3047115" y="1546532"/>
                                <a:pt x="3042250" y="1537244"/>
                                <a:pt x="3036499" y="1528618"/>
                              </a:cubicBezTo>
                              <a:lnTo>
                                <a:pt x="3010620" y="1450980"/>
                              </a:lnTo>
                              <a:cubicBezTo>
                                <a:pt x="3004063" y="1431308"/>
                                <a:pt x="2976114" y="1399221"/>
                                <a:pt x="2976114" y="1399221"/>
                              </a:cubicBezTo>
                              <a:cubicBezTo>
                                <a:pt x="2970363" y="1381968"/>
                                <a:pt x="2968949" y="1362595"/>
                                <a:pt x="2958861" y="1347463"/>
                              </a:cubicBezTo>
                              <a:lnTo>
                                <a:pt x="2924356" y="1295704"/>
                              </a:lnTo>
                              <a:cubicBezTo>
                                <a:pt x="2916381" y="1283741"/>
                                <a:pt x="2906097" y="1273391"/>
                                <a:pt x="2898477" y="1261199"/>
                              </a:cubicBezTo>
                              <a:cubicBezTo>
                                <a:pt x="2839272" y="1166472"/>
                                <a:pt x="2928655" y="1289933"/>
                                <a:pt x="2855344" y="1192187"/>
                              </a:cubicBezTo>
                              <a:cubicBezTo>
                                <a:pt x="2852469" y="1183561"/>
                                <a:pt x="2851134" y="1174257"/>
                                <a:pt x="2846718" y="1166308"/>
                              </a:cubicBezTo>
                              <a:cubicBezTo>
                                <a:pt x="2820924" y="1119879"/>
                                <a:pt x="2817766" y="1120105"/>
                                <a:pt x="2786333" y="1088670"/>
                              </a:cubicBezTo>
                              <a:cubicBezTo>
                                <a:pt x="2769387" y="1037829"/>
                                <a:pt x="2789130" y="1087968"/>
                                <a:pt x="2751828" y="1028285"/>
                              </a:cubicBezTo>
                              <a:cubicBezTo>
                                <a:pt x="2745013" y="1017380"/>
                                <a:pt x="2739641" y="1005600"/>
                                <a:pt x="2734575" y="993780"/>
                              </a:cubicBezTo>
                              <a:cubicBezTo>
                                <a:pt x="2730993" y="985422"/>
                                <a:pt x="2730459" y="975796"/>
                                <a:pt x="2725948" y="967901"/>
                              </a:cubicBezTo>
                              <a:cubicBezTo>
                                <a:pt x="2718815" y="955418"/>
                                <a:pt x="2708695" y="944897"/>
                                <a:pt x="2700069" y="933395"/>
                              </a:cubicBezTo>
                              <a:cubicBezTo>
                                <a:pt x="2695005" y="908072"/>
                                <a:pt x="2692765" y="887598"/>
                                <a:pt x="2682816" y="864384"/>
                              </a:cubicBezTo>
                              <a:cubicBezTo>
                                <a:pt x="2677750" y="852564"/>
                                <a:pt x="2670786" y="841629"/>
                                <a:pt x="2665563" y="829878"/>
                              </a:cubicBezTo>
                              <a:cubicBezTo>
                                <a:pt x="2659274" y="815728"/>
                                <a:pt x="2655831" y="800282"/>
                                <a:pt x="2648311" y="786746"/>
                              </a:cubicBezTo>
                              <a:cubicBezTo>
                                <a:pt x="2641329" y="774178"/>
                                <a:pt x="2631058" y="763742"/>
                                <a:pt x="2622431" y="752240"/>
                              </a:cubicBezTo>
                              <a:cubicBezTo>
                                <a:pt x="2613442" y="725272"/>
                                <a:pt x="2604724" y="691552"/>
                                <a:pt x="2579299" y="674602"/>
                              </a:cubicBezTo>
                              <a:lnTo>
                                <a:pt x="2553420" y="657350"/>
                              </a:lnTo>
                              <a:cubicBezTo>
                                <a:pt x="2547669" y="645848"/>
                                <a:pt x="2545260" y="631937"/>
                                <a:pt x="2536167" y="622844"/>
                              </a:cubicBezTo>
                              <a:cubicBezTo>
                                <a:pt x="2521505" y="608182"/>
                                <a:pt x="2501662" y="599840"/>
                                <a:pt x="2484409" y="588338"/>
                              </a:cubicBezTo>
                              <a:cubicBezTo>
                                <a:pt x="2475782" y="582587"/>
                                <a:pt x="2465860" y="578416"/>
                                <a:pt x="2458529" y="571085"/>
                              </a:cubicBezTo>
                              <a:cubicBezTo>
                                <a:pt x="2449903" y="562459"/>
                                <a:pt x="2440460" y="554578"/>
                                <a:pt x="2432650" y="545206"/>
                              </a:cubicBezTo>
                              <a:cubicBezTo>
                                <a:pt x="2426013" y="537241"/>
                                <a:pt x="2422728" y="526658"/>
                                <a:pt x="2415397" y="519327"/>
                              </a:cubicBezTo>
                              <a:cubicBezTo>
                                <a:pt x="2380283" y="484213"/>
                                <a:pt x="2389010" y="518987"/>
                                <a:pt x="2337760" y="484821"/>
                              </a:cubicBezTo>
                              <a:cubicBezTo>
                                <a:pt x="2311768" y="467494"/>
                                <a:pt x="2308021" y="463450"/>
                                <a:pt x="2277375" y="450316"/>
                              </a:cubicBezTo>
                              <a:cubicBezTo>
                                <a:pt x="2260045" y="442889"/>
                                <a:pt x="2234506" y="437442"/>
                                <a:pt x="2216990" y="433063"/>
                              </a:cubicBezTo>
                              <a:cubicBezTo>
                                <a:pt x="2208364" y="424437"/>
                                <a:pt x="2201262" y="413951"/>
                                <a:pt x="2191111" y="407184"/>
                              </a:cubicBezTo>
                              <a:cubicBezTo>
                                <a:pt x="2183545" y="402140"/>
                                <a:pt x="2173364" y="402624"/>
                                <a:pt x="2165231" y="398557"/>
                              </a:cubicBezTo>
                              <a:cubicBezTo>
                                <a:pt x="2155958" y="393920"/>
                                <a:pt x="2148826" y="385515"/>
                                <a:pt x="2139352" y="381304"/>
                              </a:cubicBezTo>
                              <a:cubicBezTo>
                                <a:pt x="2122734" y="373918"/>
                                <a:pt x="2104847" y="369802"/>
                                <a:pt x="2087594" y="364051"/>
                              </a:cubicBezTo>
                              <a:cubicBezTo>
                                <a:pt x="2067923" y="357494"/>
                                <a:pt x="2053088" y="341048"/>
                                <a:pt x="2035835" y="329546"/>
                              </a:cubicBezTo>
                              <a:cubicBezTo>
                                <a:pt x="2025970" y="322970"/>
                                <a:pt x="2012685" y="324326"/>
                                <a:pt x="2001329" y="320919"/>
                              </a:cubicBezTo>
                              <a:cubicBezTo>
                                <a:pt x="1983910" y="315693"/>
                                <a:pt x="1949571" y="303667"/>
                                <a:pt x="1949571" y="303667"/>
                              </a:cubicBezTo>
                              <a:cubicBezTo>
                                <a:pt x="1940945" y="297916"/>
                                <a:pt x="1932128" y="292440"/>
                                <a:pt x="1923692" y="286414"/>
                              </a:cubicBezTo>
                              <a:cubicBezTo>
                                <a:pt x="1911993" y="278057"/>
                                <a:pt x="1902046" y="266965"/>
                                <a:pt x="1889186" y="260535"/>
                              </a:cubicBezTo>
                              <a:cubicBezTo>
                                <a:pt x="1872920" y="252402"/>
                                <a:pt x="1837428" y="243282"/>
                                <a:pt x="1837428" y="243282"/>
                              </a:cubicBezTo>
                              <a:cubicBezTo>
                                <a:pt x="1828801" y="237531"/>
                                <a:pt x="1821022" y="230240"/>
                                <a:pt x="1811548" y="226029"/>
                              </a:cubicBezTo>
                              <a:cubicBezTo>
                                <a:pt x="1784541" y="214026"/>
                                <a:pt x="1753964" y="207320"/>
                                <a:pt x="1725284" y="200150"/>
                              </a:cubicBezTo>
                              <a:cubicBezTo>
                                <a:pt x="1650633" y="150382"/>
                                <a:pt x="1701092" y="175639"/>
                                <a:pt x="1639020" y="157018"/>
                              </a:cubicBezTo>
                              <a:cubicBezTo>
                                <a:pt x="1621601" y="151792"/>
                                <a:pt x="1587261" y="139765"/>
                                <a:pt x="1587261" y="139765"/>
                              </a:cubicBezTo>
                              <a:cubicBezTo>
                                <a:pt x="1513105" y="90327"/>
                                <a:pt x="1606924" y="149595"/>
                                <a:pt x="1535503" y="113885"/>
                              </a:cubicBezTo>
                              <a:cubicBezTo>
                                <a:pt x="1526230" y="109249"/>
                                <a:pt x="1519098" y="100844"/>
                                <a:pt x="1509624" y="96633"/>
                              </a:cubicBezTo>
                              <a:cubicBezTo>
                                <a:pt x="1493005" y="89247"/>
                                <a:pt x="1457865" y="79380"/>
                                <a:pt x="1457865" y="79380"/>
                              </a:cubicBezTo>
                              <a:cubicBezTo>
                                <a:pt x="1449239" y="73629"/>
                                <a:pt x="1441460" y="66338"/>
                                <a:pt x="1431986" y="62127"/>
                              </a:cubicBezTo>
                              <a:cubicBezTo>
                                <a:pt x="1415368" y="54741"/>
                                <a:pt x="1397481" y="50625"/>
                                <a:pt x="1380228" y="44874"/>
                              </a:cubicBezTo>
                              <a:cubicBezTo>
                                <a:pt x="1371601" y="41998"/>
                                <a:pt x="1363170" y="38454"/>
                                <a:pt x="1354348" y="36248"/>
                              </a:cubicBezTo>
                              <a:cubicBezTo>
                                <a:pt x="1342846" y="33372"/>
                                <a:pt x="1331199" y="31028"/>
                                <a:pt x="1319843" y="27621"/>
                              </a:cubicBezTo>
                              <a:cubicBezTo>
                                <a:pt x="1214864" y="-3874"/>
                                <a:pt x="1313090" y="21619"/>
                                <a:pt x="1233578" y="1742"/>
                              </a:cubicBezTo>
                              <a:cubicBezTo>
                                <a:pt x="1124973" y="5033"/>
                                <a:pt x="1017538" y="-11947"/>
                                <a:pt x="914401" y="18995"/>
                              </a:cubicBezTo>
                              <a:cubicBezTo>
                                <a:pt x="896982" y="24221"/>
                                <a:pt x="879896" y="30497"/>
                                <a:pt x="862643" y="36248"/>
                              </a:cubicBezTo>
                              <a:lnTo>
                                <a:pt x="810884" y="53501"/>
                              </a:lnTo>
                              <a:lnTo>
                                <a:pt x="785005" y="62127"/>
                              </a:lnTo>
                              <a:lnTo>
                                <a:pt x="759126" y="70753"/>
                              </a:lnTo>
                              <a:cubicBezTo>
                                <a:pt x="750499" y="76504"/>
                                <a:pt x="742720" y="83795"/>
                                <a:pt x="733246" y="88006"/>
                              </a:cubicBezTo>
                              <a:cubicBezTo>
                                <a:pt x="716627" y="95392"/>
                                <a:pt x="681488" y="105259"/>
                                <a:pt x="681488" y="105259"/>
                              </a:cubicBezTo>
                              <a:cubicBezTo>
                                <a:pt x="607323" y="154703"/>
                                <a:pt x="701159" y="95424"/>
                                <a:pt x="629729" y="131138"/>
                              </a:cubicBezTo>
                              <a:cubicBezTo>
                                <a:pt x="620456" y="135774"/>
                                <a:pt x="613123" y="143754"/>
                                <a:pt x="603850" y="148391"/>
                              </a:cubicBezTo>
                              <a:cubicBezTo>
                                <a:pt x="595717" y="152458"/>
                                <a:pt x="585920" y="152602"/>
                                <a:pt x="577971" y="157018"/>
                              </a:cubicBezTo>
                              <a:cubicBezTo>
                                <a:pt x="478109" y="212497"/>
                                <a:pt x="563203" y="168502"/>
                                <a:pt x="500333" y="217402"/>
                              </a:cubicBezTo>
                              <a:cubicBezTo>
                                <a:pt x="407465" y="289634"/>
                                <a:pt x="481453" y="219032"/>
                                <a:pt x="422695" y="277787"/>
                              </a:cubicBezTo>
                              <a:cubicBezTo>
                                <a:pt x="416944" y="289289"/>
                                <a:pt x="413476" y="302251"/>
                                <a:pt x="405443" y="312293"/>
                              </a:cubicBezTo>
                              <a:cubicBezTo>
                                <a:pt x="293484" y="452242"/>
                                <a:pt x="397806" y="298555"/>
                                <a:pt x="327805" y="398557"/>
                              </a:cubicBezTo>
                              <a:cubicBezTo>
                                <a:pt x="315914" y="415544"/>
                                <a:pt x="304801" y="433063"/>
                                <a:pt x="293299" y="450316"/>
                              </a:cubicBezTo>
                              <a:lnTo>
                                <a:pt x="241541" y="527953"/>
                              </a:lnTo>
                              <a:cubicBezTo>
                                <a:pt x="236497" y="535519"/>
                                <a:pt x="236496" y="545475"/>
                                <a:pt x="232914" y="553833"/>
                              </a:cubicBezTo>
                              <a:cubicBezTo>
                                <a:pt x="227848" y="565653"/>
                                <a:pt x="222041" y="577173"/>
                                <a:pt x="215661" y="588338"/>
                              </a:cubicBezTo>
                              <a:cubicBezTo>
                                <a:pt x="210517" y="597340"/>
                                <a:pt x="203045" y="604945"/>
                                <a:pt x="198409" y="614218"/>
                              </a:cubicBezTo>
                              <a:cubicBezTo>
                                <a:pt x="172455" y="666128"/>
                                <a:pt x="191341" y="646126"/>
                                <a:pt x="163903" y="691855"/>
                              </a:cubicBezTo>
                              <a:cubicBezTo>
                                <a:pt x="153235" y="709636"/>
                                <a:pt x="129397" y="743614"/>
                                <a:pt x="129397" y="743614"/>
                              </a:cubicBezTo>
                              <a:cubicBezTo>
                                <a:pt x="102432" y="851478"/>
                                <a:pt x="136895" y="717371"/>
                                <a:pt x="112144" y="803999"/>
                              </a:cubicBezTo>
                              <a:cubicBezTo>
                                <a:pt x="108887" y="815398"/>
                                <a:pt x="106925" y="827148"/>
                                <a:pt x="103518" y="838504"/>
                              </a:cubicBezTo>
                              <a:cubicBezTo>
                                <a:pt x="98292" y="855923"/>
                                <a:pt x="92016" y="873010"/>
                                <a:pt x="86265" y="890263"/>
                              </a:cubicBezTo>
                              <a:lnTo>
                                <a:pt x="77639" y="916142"/>
                              </a:lnTo>
                              <a:cubicBezTo>
                                <a:pt x="73003" y="930052"/>
                                <a:pt x="72870" y="945129"/>
                                <a:pt x="69012" y="959274"/>
                              </a:cubicBezTo>
                              <a:cubicBezTo>
                                <a:pt x="64227" y="976819"/>
                                <a:pt x="57511" y="993780"/>
                                <a:pt x="51760" y="1011033"/>
                              </a:cubicBezTo>
                              <a:cubicBezTo>
                                <a:pt x="47124" y="1024943"/>
                                <a:pt x="45756" y="1039739"/>
                                <a:pt x="43133" y="1054165"/>
                              </a:cubicBezTo>
                              <a:cubicBezTo>
                                <a:pt x="40004" y="1071373"/>
                                <a:pt x="37167" y="1088636"/>
                                <a:pt x="34507" y="1105923"/>
                              </a:cubicBezTo>
                              <a:cubicBezTo>
                                <a:pt x="31415" y="1126019"/>
                                <a:pt x="29517" y="1146303"/>
                                <a:pt x="25880" y="1166308"/>
                              </a:cubicBezTo>
                              <a:cubicBezTo>
                                <a:pt x="23759" y="1177973"/>
                                <a:pt x="20129" y="1189312"/>
                                <a:pt x="17254" y="1200814"/>
                              </a:cubicBezTo>
                              <a:cubicBezTo>
                                <a:pt x="11348" y="1351418"/>
                                <a:pt x="-12630" y="1646301"/>
                                <a:pt x="8628" y="1830542"/>
                              </a:cubicBezTo>
                              <a:cubicBezTo>
                                <a:pt x="10102" y="1843317"/>
                                <a:pt x="20129" y="1853546"/>
                                <a:pt x="25880" y="1865048"/>
                              </a:cubicBezTo>
                              <a:cubicBezTo>
                                <a:pt x="28756" y="1879425"/>
                                <a:pt x="29359" y="1894452"/>
                                <a:pt x="34507" y="1908180"/>
                              </a:cubicBezTo>
                              <a:cubicBezTo>
                                <a:pt x="38147" y="1917887"/>
                                <a:pt x="47123" y="1924786"/>
                                <a:pt x="51760" y="1934059"/>
                              </a:cubicBezTo>
                              <a:cubicBezTo>
                                <a:pt x="55826" y="1942192"/>
                                <a:pt x="57888" y="1951195"/>
                                <a:pt x="60386" y="1959938"/>
                              </a:cubicBezTo>
                              <a:cubicBezTo>
                                <a:pt x="86454" y="2051182"/>
                                <a:pt x="45273" y="1923228"/>
                                <a:pt x="86265" y="2046202"/>
                              </a:cubicBezTo>
                              <a:cubicBezTo>
                                <a:pt x="89544" y="2056038"/>
                                <a:pt x="97767" y="2063455"/>
                                <a:pt x="103518" y="2072082"/>
                              </a:cubicBezTo>
                              <a:cubicBezTo>
                                <a:pt x="118701" y="2117633"/>
                                <a:pt x="107100" y="2090394"/>
                                <a:pt x="146650" y="2149719"/>
                              </a:cubicBezTo>
                              <a:cubicBezTo>
                                <a:pt x="152401" y="2158346"/>
                                <a:pt x="155276" y="2169848"/>
                                <a:pt x="163903" y="2175599"/>
                              </a:cubicBezTo>
                              <a:lnTo>
                                <a:pt x="189782" y="2192851"/>
                              </a:lnTo>
                              <a:cubicBezTo>
                                <a:pt x="195533" y="2201478"/>
                                <a:pt x="199704" y="2211400"/>
                                <a:pt x="207035" y="2218731"/>
                              </a:cubicBezTo>
                              <a:cubicBezTo>
                                <a:pt x="223758" y="2235455"/>
                                <a:pt x="237745" y="2237594"/>
                                <a:pt x="258794" y="2244610"/>
                              </a:cubicBezTo>
                              <a:cubicBezTo>
                                <a:pt x="316896" y="2302712"/>
                                <a:pt x="249670" y="2244362"/>
                                <a:pt x="319178" y="2279116"/>
                              </a:cubicBezTo>
                              <a:cubicBezTo>
                                <a:pt x="337724" y="2288389"/>
                                <a:pt x="353684" y="2302119"/>
                                <a:pt x="370937" y="2313621"/>
                              </a:cubicBezTo>
                              <a:cubicBezTo>
                                <a:pt x="386069" y="2323709"/>
                                <a:pt x="422695" y="2330874"/>
                                <a:pt x="422695" y="2330874"/>
                              </a:cubicBezTo>
                              <a:cubicBezTo>
                                <a:pt x="431322" y="2336625"/>
                                <a:pt x="439302" y="2343490"/>
                                <a:pt x="448575" y="2348127"/>
                              </a:cubicBezTo>
                              <a:cubicBezTo>
                                <a:pt x="456708" y="2352193"/>
                                <a:pt x="466888" y="2351709"/>
                                <a:pt x="474454" y="2356753"/>
                              </a:cubicBezTo>
                              <a:cubicBezTo>
                                <a:pt x="484605" y="2363520"/>
                                <a:pt x="489669" y="2376708"/>
                                <a:pt x="500333" y="2382633"/>
                              </a:cubicBezTo>
                              <a:cubicBezTo>
                                <a:pt x="516231" y="2391465"/>
                                <a:pt x="552092" y="2399885"/>
                                <a:pt x="552092" y="2399885"/>
                              </a:cubicBezTo>
                              <a:cubicBezTo>
                                <a:pt x="569345" y="2411387"/>
                                <a:pt x="584179" y="2427834"/>
                                <a:pt x="603850" y="2434391"/>
                              </a:cubicBezTo>
                              <a:lnTo>
                                <a:pt x="655609" y="2451644"/>
                              </a:lnTo>
                              <a:cubicBezTo>
                                <a:pt x="729775" y="2501089"/>
                                <a:pt x="635938" y="2441808"/>
                                <a:pt x="707367" y="2477523"/>
                              </a:cubicBezTo>
                              <a:cubicBezTo>
                                <a:pt x="774254" y="2510967"/>
                                <a:pt x="694079" y="2481721"/>
                                <a:pt x="759126" y="2503402"/>
                              </a:cubicBezTo>
                              <a:cubicBezTo>
                                <a:pt x="767752" y="2512029"/>
                                <a:pt x="774854" y="2522515"/>
                                <a:pt x="785005" y="2529282"/>
                              </a:cubicBezTo>
                              <a:cubicBezTo>
                                <a:pt x="792571" y="2534326"/>
                                <a:pt x="803784" y="2532228"/>
                                <a:pt x="810884" y="2537908"/>
                              </a:cubicBezTo>
                              <a:cubicBezTo>
                                <a:pt x="818980" y="2544385"/>
                                <a:pt x="819345" y="2558292"/>
                                <a:pt x="828137" y="2563787"/>
                              </a:cubicBezTo>
                              <a:cubicBezTo>
                                <a:pt x="843559" y="2573426"/>
                                <a:pt x="879895" y="2581040"/>
                                <a:pt x="879895" y="2581040"/>
                              </a:cubicBezTo>
                              <a:cubicBezTo>
                                <a:pt x="908979" y="2624665"/>
                                <a:pt x="881360" y="2594711"/>
                                <a:pt x="923028" y="2615546"/>
                              </a:cubicBezTo>
                              <a:cubicBezTo>
                                <a:pt x="949734" y="2628899"/>
                                <a:pt x="956055" y="2643046"/>
                                <a:pt x="983412" y="2658678"/>
                              </a:cubicBezTo>
                              <a:cubicBezTo>
                                <a:pt x="991307" y="2663189"/>
                                <a:pt x="1000665" y="2664429"/>
                                <a:pt x="1009292" y="2667304"/>
                              </a:cubicBezTo>
                              <a:cubicBezTo>
                                <a:pt x="1076579" y="2734594"/>
                                <a:pt x="990196" y="2653664"/>
                                <a:pt x="1069677" y="2710436"/>
                              </a:cubicBezTo>
                              <a:cubicBezTo>
                                <a:pt x="1079604" y="2717527"/>
                                <a:pt x="1086184" y="2728506"/>
                                <a:pt x="1095556" y="2736316"/>
                              </a:cubicBezTo>
                              <a:cubicBezTo>
                                <a:pt x="1132574" y="2767165"/>
                                <a:pt x="1112941" y="2738200"/>
                                <a:pt x="1147314" y="2779448"/>
                              </a:cubicBezTo>
                              <a:cubicBezTo>
                                <a:pt x="1153951" y="2787413"/>
                                <a:pt x="1157679" y="2797578"/>
                                <a:pt x="1164567" y="2805327"/>
                              </a:cubicBezTo>
                              <a:cubicBezTo>
                                <a:pt x="1180777" y="2823563"/>
                                <a:pt x="1216326" y="2857085"/>
                                <a:pt x="1216326" y="2857085"/>
                              </a:cubicBezTo>
                              <a:cubicBezTo>
                                <a:pt x="1238006" y="2922131"/>
                                <a:pt x="1206240" y="2844480"/>
                                <a:pt x="1250831" y="2900218"/>
                              </a:cubicBezTo>
                              <a:cubicBezTo>
                                <a:pt x="1298451" y="2959743"/>
                                <a:pt x="1211171" y="2893905"/>
                                <a:pt x="1285337" y="2943350"/>
                              </a:cubicBezTo>
                              <a:cubicBezTo>
                                <a:pt x="1298068" y="2962446"/>
                                <a:pt x="1308543" y="2981824"/>
                                <a:pt x="1328469" y="2995108"/>
                              </a:cubicBezTo>
                              <a:cubicBezTo>
                                <a:pt x="1336035" y="3000152"/>
                                <a:pt x="1346399" y="2999319"/>
                                <a:pt x="1354348" y="3003735"/>
                              </a:cubicBezTo>
                              <a:cubicBezTo>
                                <a:pt x="1372474" y="3013805"/>
                                <a:pt x="1389519" y="3025799"/>
                                <a:pt x="1406107" y="3038240"/>
                              </a:cubicBezTo>
                              <a:cubicBezTo>
                                <a:pt x="1417609" y="3046866"/>
                                <a:pt x="1428129" y="3056986"/>
                                <a:pt x="1440612" y="3064119"/>
                              </a:cubicBezTo>
                              <a:cubicBezTo>
                                <a:pt x="1448507" y="3068631"/>
                                <a:pt x="1457865" y="3069870"/>
                                <a:pt x="1466492" y="3072746"/>
                              </a:cubicBezTo>
                              <a:cubicBezTo>
                                <a:pt x="1524598" y="3130852"/>
                                <a:pt x="1457364" y="3072494"/>
                                <a:pt x="1526877" y="3107251"/>
                              </a:cubicBezTo>
                              <a:cubicBezTo>
                                <a:pt x="1545423" y="3116524"/>
                                <a:pt x="1558964" y="3135200"/>
                                <a:pt x="1578635" y="3141757"/>
                              </a:cubicBezTo>
                              <a:lnTo>
                                <a:pt x="1630394" y="3159010"/>
                              </a:lnTo>
                              <a:cubicBezTo>
                                <a:pt x="1704560" y="3208455"/>
                                <a:pt x="1610723" y="3149174"/>
                                <a:pt x="1682152" y="3184889"/>
                              </a:cubicBezTo>
                              <a:cubicBezTo>
                                <a:pt x="1749039" y="3218333"/>
                                <a:pt x="1668864" y="3189087"/>
                                <a:pt x="1733911" y="3210768"/>
                              </a:cubicBezTo>
                              <a:cubicBezTo>
                                <a:pt x="1742537" y="3216519"/>
                                <a:pt x="1752041" y="3221133"/>
                                <a:pt x="1759790" y="3228021"/>
                              </a:cubicBezTo>
                              <a:cubicBezTo>
                                <a:pt x="1778026" y="3244231"/>
                                <a:pt x="1788401" y="3272065"/>
                                <a:pt x="1811548" y="3279780"/>
                              </a:cubicBezTo>
                              <a:lnTo>
                                <a:pt x="1837428" y="3288406"/>
                              </a:lnTo>
                              <a:cubicBezTo>
                                <a:pt x="1867954" y="3308757"/>
                                <a:pt x="1869920" y="3307624"/>
                                <a:pt x="1897812" y="3340165"/>
                              </a:cubicBezTo>
                              <a:cubicBezTo>
                                <a:pt x="1904559" y="3348037"/>
                                <a:pt x="1906571" y="3360099"/>
                                <a:pt x="1915065" y="3366044"/>
                              </a:cubicBezTo>
                              <a:cubicBezTo>
                                <a:pt x="2033581" y="3449005"/>
                                <a:pt x="1945051" y="3376724"/>
                                <a:pt x="2009956" y="3409176"/>
                              </a:cubicBezTo>
                              <a:cubicBezTo>
                                <a:pt x="2024953" y="3416674"/>
                                <a:pt x="2038870" y="3426169"/>
                                <a:pt x="2053088" y="3435055"/>
                              </a:cubicBezTo>
                              <a:cubicBezTo>
                                <a:pt x="2061880" y="3440550"/>
                                <a:pt x="2071095" y="3445561"/>
                                <a:pt x="2078967" y="3452308"/>
                              </a:cubicBezTo>
                              <a:cubicBezTo>
                                <a:pt x="2091317" y="3462894"/>
                                <a:pt x="2099679" y="3478193"/>
                                <a:pt x="2113473" y="3486814"/>
                              </a:cubicBezTo>
                              <a:cubicBezTo>
                                <a:pt x="2123527" y="3493097"/>
                                <a:pt x="2136476" y="3492565"/>
                                <a:pt x="2147978" y="3495440"/>
                              </a:cubicBezTo>
                              <a:cubicBezTo>
                                <a:pt x="2176733" y="3512693"/>
                                <a:pt x="2204249" y="3532203"/>
                                <a:pt x="2234243" y="3547199"/>
                              </a:cubicBezTo>
                              <a:cubicBezTo>
                                <a:pt x="2245745" y="3552950"/>
                                <a:pt x="2257583" y="3558071"/>
                                <a:pt x="2268748" y="3564451"/>
                              </a:cubicBezTo>
                              <a:cubicBezTo>
                                <a:pt x="2277750" y="3569595"/>
                                <a:pt x="2285626" y="3576560"/>
                                <a:pt x="2294628" y="3581704"/>
                              </a:cubicBezTo>
                              <a:cubicBezTo>
                                <a:pt x="2305793" y="3588084"/>
                                <a:pt x="2317968" y="3592577"/>
                                <a:pt x="2329133" y="3598957"/>
                              </a:cubicBezTo>
                              <a:cubicBezTo>
                                <a:pt x="2338135" y="3604101"/>
                                <a:pt x="2345538" y="3611999"/>
                                <a:pt x="2355012" y="3616210"/>
                              </a:cubicBezTo>
                              <a:cubicBezTo>
                                <a:pt x="2371631" y="3623596"/>
                                <a:pt x="2391639" y="3623375"/>
                                <a:pt x="2406771" y="3633463"/>
                              </a:cubicBezTo>
                              <a:cubicBezTo>
                                <a:pt x="2424024" y="3644965"/>
                                <a:pt x="2438197" y="3663901"/>
                                <a:pt x="2458529" y="3667968"/>
                              </a:cubicBezTo>
                              <a:cubicBezTo>
                                <a:pt x="2472906" y="3670844"/>
                                <a:pt x="2487516" y="3672737"/>
                                <a:pt x="2501661" y="3676595"/>
                              </a:cubicBezTo>
                              <a:cubicBezTo>
                                <a:pt x="2519206" y="3681380"/>
                                <a:pt x="2536167" y="3688097"/>
                                <a:pt x="2553420" y="3693848"/>
                              </a:cubicBezTo>
                              <a:cubicBezTo>
                                <a:pt x="2562046" y="3696723"/>
                                <a:pt x="2570330" y="3700979"/>
                                <a:pt x="2579299" y="3702474"/>
                              </a:cubicBezTo>
                              <a:cubicBezTo>
                                <a:pt x="2622729" y="3709713"/>
                                <a:pt x="2657087" y="3714026"/>
                                <a:pt x="2700069" y="3728353"/>
                              </a:cubicBezTo>
                              <a:lnTo>
                                <a:pt x="2751828" y="3745606"/>
                              </a:lnTo>
                              <a:cubicBezTo>
                                <a:pt x="2760454" y="3748482"/>
                                <a:pt x="2768885" y="3752028"/>
                                <a:pt x="2777707" y="3754233"/>
                              </a:cubicBezTo>
                              <a:lnTo>
                                <a:pt x="2881224" y="3780112"/>
                              </a:lnTo>
                              <a:cubicBezTo>
                                <a:pt x="3007514" y="3811686"/>
                                <a:pt x="2853215" y="3785970"/>
                                <a:pt x="2993367" y="3805991"/>
                              </a:cubicBezTo>
                              <a:cubicBezTo>
                                <a:pt x="3104029" y="3842881"/>
                                <a:pt x="3065269" y="3833265"/>
                                <a:pt x="3303918" y="3805991"/>
                              </a:cubicBezTo>
                              <a:cubicBezTo>
                                <a:pt x="3314219" y="3804814"/>
                                <a:pt x="3315420" y="3788738"/>
                                <a:pt x="3321171" y="3780112"/>
                              </a:cubicBezTo>
                              <a:cubicBezTo>
                                <a:pt x="3324046" y="3771486"/>
                                <a:pt x="3325731" y="3762366"/>
                                <a:pt x="3329797" y="3754233"/>
                              </a:cubicBezTo>
                              <a:cubicBezTo>
                                <a:pt x="3339553" y="3734721"/>
                                <a:pt x="3343544" y="3731859"/>
                                <a:pt x="3355677" y="3719727"/>
                              </a:cubicBezTo>
                            </a:path>
                          </a:pathLst>
                        </a:cu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9651" o:spid="_x0000_s1026" style="position:absolute;margin-left:126.2pt;margin-top:0;width:275.75pt;height:301.6pt;z-index:251678720;visibility:visible;mso-wrap-style:square;mso-wrap-distance-left:9pt;mso-wrap-distance-top:0;mso-wrap-distance-right:9pt;mso-wrap-distance-bottom:0;mso-position-horizontal:absolute;mso-position-horizontal-relative:text;mso-position-vertical:absolute;mso-position-vertical-relative:text;v-text-anchor:middle" coordsize="3502326,3830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" path="m3303918,3771485v32831,-82076,17554,-31010,25879,-172528c3333010,3544342,3333684,3489559,3338424,3435055v1027,-11811,2050,-24640,8626,-34505c3352801,3391924,3364303,3389048,3372929,3383297v22240,-33360,35540,-43473,43132,-77638c3419855,3288585,3421812,3271154,3424688,3253901v2875,-37381,4701,-74858,8626,-112144c3435145,3124362,3439897,3107370,3441941,3089999v3711,-31543,6363,-63211,8626,-94891c3454056,2946265,3452861,2897015,3459194,2848459v2352,-18033,11501,-34505,17252,-51758c3488350,2760987,3480030,2778385,3502326,2744942v-2876,-123645,-3255,-247374,-8627,-370936c3493304,2364922,3487571,2356870,3485073,2348127v-3257,-11400,-6302,-22880,-8627,-34506c3473016,2296470,3471614,2278937,3467820,2261863v-18368,-82658,1389,52163,-17253,-69012c3446611,2167137,3448834,2113481,3424688,2089335v-6430,-6430,-17930,-4211,-25879,-8627c3380683,2070638,3364303,2057704,3347050,2046202r-25879,-17252c3315420,2020323,3310854,2010776,3303918,2003070v-19043,-21158,-60385,-60385,-60385,-60385c3240658,1934059,3239323,1924755,3234907,1916806v-10070,-18126,-34506,-51758,-34506,-51758c3197526,1856421,3196191,1847117,3191775,1839168v-10070,-18126,-34506,-51758,-34506,-51758c3153955,1767525,3150636,1731011,3140016,1709772v-4637,-9273,-11502,-17253,-17253,-25879c3091306,1589519,3141474,1732463,3096884,1632135v-7386,-16619,-11502,-34506,-17253,-51759c3075773,1568803,3061562,1563869,3053752,1554497v-6637,-7965,-11502,-17253,-17253,-25879l3010620,1450980v-6557,-19672,-34506,-51759,-34506,-51759c2970363,1381968,2968949,1362595,2958861,1347463r-34505,-51759c2916381,1283741,2906097,1273391,2898477,1261199v-59205,-94727,30178,28734,-43133,-69012c2852469,1183561,2851134,1174257,2846718,1166308v-25794,-46429,-28952,-46203,-60385,-77638c2769387,1037829,2789130,1087968,2751828,1028285v-6815,-10905,-12187,-22685,-17253,-34505c2730993,985422,2730459,975796,2725948,967901v-7133,-12483,-17253,-23004,-25879,-34506c2695005,908072,2692765,887598,2682816,864384v-5066,-11820,-12030,-22755,-17253,-34506c2659274,815728,2655831,800282,2648311,786746v-6982,-12568,-17253,-23004,-25880,-34506c2613442,725272,2604724,691552,2579299,674602r-25879,-17252c2547669,645848,2545260,631937,2536167,622844v-14662,-14662,-34505,-23004,-51758,-34506c2475782,582587,2465860,578416,2458529,571085v-8626,-8626,-18069,-16507,-25879,-25879c2426013,537241,2422728,526658,2415397,519327v-35114,-35114,-26387,-340,-77637,-34506c2311768,467494,2308021,463450,2277375,450316v-17330,-7427,-42869,-12874,-60385,-17253c2208364,424437,2201262,413951,2191111,407184v-7566,-5044,-17747,-4560,-25880,-8627c2155958,393920,2148826,385515,2139352,381304v-16618,-7386,-34505,-11502,-51758,-17253c2067923,357494,2053088,341048,2035835,329546v-9865,-6576,-23150,-5220,-34506,-8627c1983910,315693,1949571,303667,1949571,303667v-8626,-5751,-17443,-11227,-25879,-17253c1911993,278057,1902046,266965,1889186,260535v-16266,-8133,-51758,-17253,-51758,-17253c1828801,237531,1821022,230240,1811548,226029v-27007,-12003,-57584,-18709,-86264,-25879c1650633,150382,1701092,175639,1639020,157018v-17419,-5226,-51759,-17253,-51759,-17253c1513105,90327,1606924,149595,1535503,113885v-9273,-4636,-16405,-13041,-25879,-17252c1493005,89247,1457865,79380,1457865,79380v-8626,-5751,-16405,-13042,-25879,-17253c1415368,54741,1397481,50625,1380228,44874v-8627,-2876,-17058,-6420,-25880,-8626c1342846,33372,1331199,31028,1319843,27621,1214864,-3874,1313090,21619,1233578,1742,1124973,5033,1017538,-11947,914401,18995v-17419,5226,-34505,11502,-51758,17253l810884,53501r-25879,8626l759126,70753v-8627,5751,-16406,13042,-25880,17253c716627,95392,681488,105259,681488,105259v-74165,49444,19671,-9835,-51759,25879c620456,135774,613123,143754,603850,148391v-8133,4067,-17930,4211,-25879,8627c478109,212497,563203,168502,500333,217402v-92868,72232,-18880,1630,-77638,60385c416944,289289,413476,302251,405443,312293v-111959,139949,-7637,-13738,-77638,86264c315914,415544,304801,433063,293299,450316r-51758,77637c236497,535519,236496,545475,232914,553833v-5066,11820,-10873,23340,-17253,34505c210517,597340,203045,604945,198409,614218v-25954,51910,-7068,31908,-34506,77637c153235,709636,129397,743614,129397,743614v-26965,107864,7498,-26243,-17253,60385c108887,815398,106925,827148,103518,838504v-5226,17419,-11502,34506,-17253,51759l77639,916142v-4636,13910,-4769,28987,-8627,43132c64227,976819,57511,993780,51760,1011033v-4636,13910,-6004,28706,-8627,43132c40004,1071373,37167,1088636,34507,1105923v-3092,20096,-4990,40380,-8627,60385c23759,1177973,20129,1189312,17254,1200814v-5906,150604,-29884,445487,-8626,629728c10102,1843317,20129,1853546,25880,1865048v2876,14377,3479,29404,8627,43132c38147,1917887,47123,1924786,51760,1934059v4066,8133,6128,17136,8626,25879c86454,2051182,45273,1923228,86265,2046202v3279,9836,11502,17253,17253,25880c118701,2117633,107100,2090394,146650,2149719v5751,8627,8626,20129,17253,25880l189782,2192851v5751,8627,9922,18549,17253,25880c223758,2235455,237745,2237594,258794,2244610v58102,58102,-9124,-248,60384,34506c337724,2288389,353684,2302119,370937,2313621v15132,10088,51758,17253,51758,17253c431322,2336625,439302,2343490,448575,2348127v8133,4066,18313,3582,25879,8626c484605,2363520,489669,2376708,500333,2382633v15898,8832,51759,17252,51759,17252c569345,2411387,584179,2427834,603850,2434391r51759,17253c729775,2501089,635938,2441808,707367,2477523v66887,33444,-13288,4198,51759,25879c767752,2512029,774854,2522515,785005,2529282v7566,5044,18779,2946,25879,8626c818980,2544385,819345,2558292,828137,2563787v15422,9639,51758,17253,51758,17253c908979,2624665,881360,2594711,923028,2615546v26706,13353,33027,27500,60384,43132c991307,2663189,1000665,2664429,1009292,2667304v67287,67290,-19096,-13640,60385,43132c1079604,2717527,1086184,2728506,1095556,2736316v37018,30849,17385,1884,51758,43132c1153951,2787413,1157679,2797578,1164567,2805327v16210,18236,51759,51758,51759,51758c1238006,2922131,1206240,2844480,1250831,2900218v47620,59525,-39660,-6313,34506,43132c1298068,2962446,1308543,2981824,1328469,2995108v7566,5044,17930,4211,25879,8627c1372474,3013805,1389519,3025799,1406107,3038240v11502,8626,22022,18746,34505,25879c1448507,3068631,1457865,3069870,1466492,3072746v58106,58106,-9128,-252,60385,34505c1545423,3116524,1558964,3135200,1578635,3141757r51759,17253c1704560,3208455,1610723,3149174,1682152,3184889v66887,33444,-13288,4198,51759,25879c1742537,3216519,1752041,3221133,1759790,3228021v18236,16210,28611,44044,51758,51759l1837428,3288406v30526,20351,32492,19218,60384,51759c1904559,3348037,1906571,3360099,1915065,3366044v118516,82961,29986,10680,94891,43132c2024953,3416674,2038870,3426169,2053088,3435055v8792,5495,18007,10506,25879,17253c2091317,3462894,2099679,3478193,2113473,3486814v10054,6283,23003,5751,34505,8626c2176733,3512693,2204249,3532203,2234243,3547199v11502,5751,23340,10872,34505,17252c2277750,3569595,2285626,3576560,2294628,3581704v11165,6380,23340,10873,34505,17253c2338135,3604101,2345538,3611999,2355012,3616210v16619,7386,36627,7165,51759,17253c2424024,3644965,2438197,3663901,2458529,3667968v14377,2876,28987,4769,43132,8627c2519206,3681380,2536167,3688097,2553420,3693848v8626,2875,16910,7131,25879,8626c2622729,3709713,2657087,3714026,2700069,3728353r51759,17253c2760454,3748482,2768885,3752028,2777707,3754233r103517,25879c3007514,3811686,2853215,3785970,2993367,3805991v110662,36890,71902,27274,310551,c3314219,3804814,3315420,3788738,3321171,3780112v2875,-8626,4560,-17746,8626,-25879c3339553,3734721,3343544,3731859,3355677,3719727e" filled="f" strokecolor="red" strokeweight="2pt">
                <v:stroke dashstyle="3 1"/>
                <v:path arrowok="t" o:connecttype="custom" o:connectlocs="3303918,3771485;3329797,3598957;3338424,3435055;3347050,3400550;3372929,3383297;3416061,3305659;3424688,3253901;3433314,3141757;3441941,3089999;3450567,2995108;3459194,2848459;3476446,2796701;3502326,2744942;3493699,2374006;3485073,2348127;3476446,2313621;3467820,2261863;3450567,2192851;3424688,2089335;3398809,2080708;3347050,2046202;3321171,2028950;3303918,2003070;3243533,1942685;3234907,1916806;3200401,1865048;3191775,1839168;3157269,1787410;3140016,1709772;3122763,1683893;3096884,1632135;3079631,1580376;3053752,1554497;3036499,1528618;3010620,1450980;2976114,1399221;2958861,1347463;2924356,1295704;2898477,1261199;2855344,1192187;2846718,1166308;2786333,1088670;2751828,1028285;2734575,993780;2725948,967901;2700069,933395;2682816,864384;2665563,829878;2648311,786746;2622431,752240;2579299,674602;2553420,657350;2536167,622844;2484409,588338;2458529,571085;2432650,545206;2415397,519327;2337760,484821;2277375,450316;2216990,433063;2191111,407184;2165231,398557;2139352,381304;2087594,364051;2035835,329546;2001329,320919;1949571,303667;1923692,286414;1889186,260535;1837428,243282;1811548,226029;1725284,200150;1639020,157018;1587261,139765;1535503,113885;1509624,96633;1457865,79380;1431986,62127;1380228,44874;1354348,36248;1319843,27621;1233578,1742;914401,18995;862643,36248;810884,53501;785005,62127;759126,70753;733246,88006;681488,105259;629729,131138;603850,148391;577971,157018;500333,217402;422695,277787;405443,312293;327805,398557;293299,450316;241541,527953;232914,553833;215661,588338;198409,614218;163903,691855;129397,743614;112144,803999;103518,838504;86265,890263;77639,916142;69012,959274;51760,1011033;43133,1054165;34507,1105923;25880,1166308;17254,1200814;8628,1830542;25880,1865048;34507,1908180;51760,1934059;60386,1959938;86265,2046202;103518,2072082;146650,2149719;163903,2175599;189782,2192851;207035,2218731;258794,2244610;319178,2279116;370937,2313621;422695,2330874;448575,2348127;474454,2356753;500333,2382633;552092,2399885;603850,2434391;655609,2451644;707367,2477523;759126,2503402;785005,2529282;810884,2537908;828137,2563787;879895,2581040;923028,2615546;983412,2658678;1009292,2667304;1069677,2710436;1095556,2736316;1147314,2779448;1164567,2805327;1216326,2857085;1250831,2900218;1285337,2943350;1328469,2995108;1354348,3003735;1406107,3038240;1440612,3064119;1466492,3072746;1526877,3107251;1578635,3141757;1630394,3159010;1682152,3184889;1733911,3210768;1759790,3228021;1811548,3279780;1837428,3288406;1897812,3340165;1915065,3366044;2009956,3409176;2053088,3435055;2078967,3452308;2113473,3486814;2147978,3495440;2234243,3547199;2268748,3564451;2294628,3581704;2329133,3598957;2355012,3616210;2406771,3633463;2458529,3667968;2501661,3676595;2553420,3693848;2579299,3702474;2700069,3728353;2751828,3745606;2777707,3754233;2881224,3780112;2993367,3805991;3303918,3805991;3321171,3780112;3329797,3754233;3355677,3719727" o:connectangles="0,0,0,0,0,0,0,0,0,0,0,0,0,0,0,0,0,0,0,0,0,0,0,0,0,0,0,0,0,0,0,0,0,0,0,0,0,0,0,0,0,0,0,0,0,0,0,0,0,0,0,0,0,0,0,0,0,0,0,0,0,0,0,0,0,0,0,0,0,0,0,0,0,0,0,0,0,0,0,0,0,0,0,0,0,0,0,0,0,0,0,0,0,0,0,0,0,0,0,0,0,0,0,0,0,0,0,0,0,0,0,0,0,0,0,0,0,0,0,0,0,0,0,0,0,0,0,0,0,0,0,0,0,0,0,0,0,0,0,0,0,0,0,0,0,0,0,0,0,0,0,0,0,0,0,0,0,0,0,0,0,0,0,0,0,0,0,0,0,0,0,0,0,0,0,0,0,0,0,0,0,0,0,0,0,0,0,0,0"/>
              </v:shape>
            </w:pict>
          </mc:Fallback>
        </mc:AlternateContent>
      </w:r>
      <w:r w:rsidR="00CA383C">
        <w:rPr>
          <w:noProof/>
          <w:lang w:val="es-CO" w:eastAsia="es-CO"/>
        </w:rPr>
        <w:drawing>
          <wp:inline distT="0" distB="0" distL="0" distR="0" wp14:anchorId="6B7737BC" wp14:editId="57A207F4">
            <wp:extent cx="5428324" cy="3873260"/>
            <wp:effectExtent l="0" t="0" r="1270" b="0"/>
            <wp:docPr id="9649" name="Picture 9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18000" t="16959" r="24000" b="9463"/>
                    <a:stretch/>
                  </pic:blipFill>
                  <pic:spPr bwMode="auto">
                    <a:xfrm>
                      <a:off x="0" y="0"/>
                      <a:ext cx="5433126" cy="3876686"/>
                    </a:xfrm>
                    <a:prstGeom prst="rect">
                      <a:avLst/>
                    </a:prstGeom>
                    <a:ln>
                      <a:noFill/>
                    </a:ln>
                    <a:extLst>
                      <a:ext uri="{53640926-AAD7-44D8-BBD7-CCE9431645EC}">
                        <a14:shadowObscured xmlns:a14="http://schemas.microsoft.com/office/drawing/2010/main"/>
                      </a:ext>
                    </a:extLst>
                  </pic:spPr>
                </pic:pic>
              </a:graphicData>
            </a:graphic>
          </wp:inline>
        </w:drawing>
      </w:r>
    </w:p>
    <w:p w:rsidR="008E25F8" w:rsidRDefault="00F82AC9" w:rsidP="00F82AC9">
      <w:pPr>
        <w:pStyle w:val="FFiguras"/>
      </w:pPr>
      <w:r>
        <w:t xml:space="preserve">Figura </w:t>
      </w:r>
      <w:r w:rsidR="0026784B">
        <w:fldChar w:fldCharType="begin"/>
      </w:r>
      <w:r w:rsidR="0026784B">
        <w:instrText xml:space="preserve"> STYLEREF 1 \s </w:instrText>
      </w:r>
      <w:r w:rsidR="0026784B">
        <w:fldChar w:fldCharType="separate"/>
      </w:r>
      <w:r w:rsidR="0026784B">
        <w:rPr>
          <w:noProof/>
        </w:rPr>
        <w:t>9</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16</w:t>
      </w:r>
      <w:r w:rsidR="0026784B">
        <w:fldChar w:fldCharType="end"/>
      </w:r>
      <w:r>
        <w:t xml:space="preserve"> Localización del proyecto en el casco urbano de San Francisco</w:t>
      </w:r>
    </w:p>
    <w:p w:rsidR="00F82AC9" w:rsidRPr="00F82AC9" w:rsidRDefault="00F82AC9" w:rsidP="00F82AC9">
      <w:pPr>
        <w:pStyle w:val="FFiguras"/>
        <w:rPr>
          <w:b w:val="0"/>
          <w:sz w:val="18"/>
          <w:szCs w:val="18"/>
        </w:rPr>
      </w:pPr>
      <w:r w:rsidRPr="00F82AC9">
        <w:rPr>
          <w:b w:val="0"/>
          <w:sz w:val="18"/>
          <w:szCs w:val="18"/>
        </w:rPr>
        <w:t>Fuente: adaptado de plano Z1SZ1B25592_ALCA_PLANTA_LOCALIZACIÓN_V3</w:t>
      </w:r>
      <w:r>
        <w:rPr>
          <w:b w:val="0"/>
          <w:sz w:val="18"/>
          <w:szCs w:val="18"/>
        </w:rPr>
        <w:t xml:space="preserve"> </w:t>
      </w:r>
    </w:p>
    <w:p w:rsidR="00F82AC9" w:rsidRDefault="00F82AC9" w:rsidP="00F82AC9">
      <w:pPr>
        <w:pStyle w:val="FFiguras"/>
        <w:rPr>
          <w:highlight w:val="yellow"/>
        </w:rPr>
      </w:pPr>
    </w:p>
    <w:p w:rsidR="00391229" w:rsidRPr="00391229" w:rsidRDefault="00391229" w:rsidP="00391229">
      <w:pPr>
        <w:pStyle w:val="Heading2"/>
      </w:pPr>
      <w:r w:rsidRPr="00391229">
        <w:t>I</w:t>
      </w:r>
      <w:r w:rsidR="00EC017F">
        <w:t>n</w:t>
      </w:r>
      <w:r w:rsidRPr="00391229">
        <w:t>ventario de procesos</w:t>
      </w:r>
    </w:p>
    <w:p w:rsidR="00391229" w:rsidRDefault="00391229" w:rsidP="00391229">
      <w:pPr>
        <w:rPr>
          <w:highlight w:val="yellow"/>
        </w:rPr>
      </w:pPr>
    </w:p>
    <w:p w:rsidR="0028651A" w:rsidRDefault="004E5954" w:rsidP="0028651A">
      <w:r>
        <w:rPr>
          <w:lang w:val="es-MX"/>
        </w:rPr>
        <w:t xml:space="preserve">Se realizó un recorrido en compañía de funcionarios de la empresa de servicios públicos de San Francisco, por toda la red de alcantarillado, para encontrar </w:t>
      </w:r>
      <w:r w:rsidR="0028651A" w:rsidRPr="00D21AE1">
        <w:rPr>
          <w:lang w:val="es-MX"/>
        </w:rPr>
        <w:t xml:space="preserve">afectaciones </w:t>
      </w:r>
      <w:r>
        <w:rPr>
          <w:lang w:val="es-MX"/>
        </w:rPr>
        <w:t xml:space="preserve">por falta de capacidad, reboses, descargas directas a cuerpos de agua, manejo de aguas lluvias, entre otros. </w:t>
      </w:r>
      <w:r w:rsidR="0028651A" w:rsidRPr="00D21AE1">
        <w:t>El inventario mostrado en la</w:t>
      </w:r>
      <w:r w:rsidR="00EC017F">
        <w:t xml:space="preserve"> </w:t>
      </w:r>
      <w:r w:rsidR="00EC017F">
        <w:fldChar w:fldCharType="begin"/>
      </w:r>
      <w:r w:rsidR="00EC017F">
        <w:instrText xml:space="preserve"> REF _Ref410907925 \h </w:instrText>
      </w:r>
      <w:r w:rsidR="00EC017F">
        <w:fldChar w:fldCharType="separate"/>
      </w:r>
      <w:r w:rsidR="00EC017F">
        <w:t xml:space="preserve">Tabla </w:t>
      </w:r>
      <w:r w:rsidR="00EC017F">
        <w:rPr>
          <w:noProof/>
        </w:rPr>
        <w:t>9</w:t>
      </w:r>
      <w:r w:rsidR="00EC017F">
        <w:noBreakHyphen/>
      </w:r>
      <w:r w:rsidR="00EC017F">
        <w:rPr>
          <w:noProof/>
        </w:rPr>
        <w:t>7</w:t>
      </w:r>
      <w:r w:rsidR="00EC017F">
        <w:fldChar w:fldCharType="end"/>
      </w:r>
      <w:r w:rsidR="00EC017F">
        <w:t xml:space="preserve"> </w:t>
      </w:r>
      <w:r w:rsidR="0028651A" w:rsidRPr="00D21AE1">
        <w:t>se localizan los puntos de afectaciones identificados en campo.</w:t>
      </w:r>
    </w:p>
    <w:p w:rsidR="004E5954" w:rsidRDefault="004E5954" w:rsidP="0028651A">
      <w:pPr>
        <w:rPr>
          <w:lang w:val="es-MX"/>
        </w:rPr>
      </w:pPr>
    </w:p>
    <w:p w:rsidR="000B7311" w:rsidRDefault="000B7311" w:rsidP="0028651A">
      <w:pPr>
        <w:rPr>
          <w:lang w:val="es-MX"/>
        </w:rPr>
      </w:pPr>
    </w:p>
    <w:p w:rsidR="000B7311" w:rsidRDefault="000B7311" w:rsidP="0028651A">
      <w:pPr>
        <w:rPr>
          <w:lang w:val="es-MX"/>
        </w:rPr>
      </w:pPr>
    </w:p>
    <w:p w:rsidR="000B7311" w:rsidRDefault="000B7311" w:rsidP="0028651A">
      <w:pPr>
        <w:rPr>
          <w:lang w:val="es-MX"/>
        </w:rPr>
      </w:pPr>
    </w:p>
    <w:p w:rsidR="000B7311" w:rsidRPr="007B0470" w:rsidRDefault="000B7311" w:rsidP="0028651A">
      <w:pPr>
        <w:rPr>
          <w:lang w:val="es-MX"/>
        </w:rPr>
      </w:pPr>
    </w:p>
    <w:p w:rsidR="004E5954" w:rsidRDefault="004E5954" w:rsidP="004E5954">
      <w:pPr>
        <w:pStyle w:val="Caption"/>
        <w:keepNext/>
      </w:pPr>
      <w:bookmarkStart w:id="159" w:name="_Ref410907925"/>
      <w:r>
        <w:lastRenderedPageBreak/>
        <w:t xml:space="preserve">Tabla </w:t>
      </w:r>
      <w:r w:rsidR="00AA5F46">
        <w:fldChar w:fldCharType="begin"/>
      </w:r>
      <w:r w:rsidR="00AA5F46">
        <w:instrText xml:space="preserve"> STYLEREF 1 \s </w:instrText>
      </w:r>
      <w:r w:rsidR="00AA5F46">
        <w:fldChar w:fldCharType="separate"/>
      </w:r>
      <w:r w:rsidR="00AA5F46">
        <w:rPr>
          <w:noProof/>
        </w:rPr>
        <w:t>9</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7</w:t>
      </w:r>
      <w:r w:rsidR="00AA5F46">
        <w:fldChar w:fldCharType="end"/>
      </w:r>
      <w:bookmarkEnd w:id="159"/>
      <w:r w:rsidR="00EC017F">
        <w:t xml:space="preserve"> Inventario de procesos </w:t>
      </w:r>
    </w:p>
    <w:tbl>
      <w:tblPr>
        <w:tblStyle w:val="TableGrid"/>
        <w:tblW w:w="8745" w:type="dxa"/>
        <w:jc w:val="center"/>
        <w:tblInd w:w="534" w:type="dxa"/>
        <w:tblLook w:val="04A0" w:firstRow="1" w:lastRow="0" w:firstColumn="1" w:lastColumn="0" w:noHBand="0" w:noVBand="1"/>
      </w:tblPr>
      <w:tblGrid>
        <w:gridCol w:w="744"/>
        <w:gridCol w:w="1799"/>
        <w:gridCol w:w="1774"/>
        <w:gridCol w:w="1787"/>
        <w:gridCol w:w="2641"/>
      </w:tblGrid>
      <w:tr w:rsidR="004E5954" w:rsidRPr="007B0470" w:rsidTr="004E5954">
        <w:trPr>
          <w:trHeight w:val="271"/>
          <w:jc w:val="center"/>
        </w:trPr>
        <w:tc>
          <w:tcPr>
            <w:tcW w:w="744" w:type="dxa"/>
            <w:shd w:val="clear" w:color="auto" w:fill="BFBFBF" w:themeFill="background1" w:themeFillShade="BF"/>
            <w:vAlign w:val="center"/>
          </w:tcPr>
          <w:p w:rsidR="004E5954" w:rsidRPr="007B0470" w:rsidRDefault="004E5954" w:rsidP="004E5954">
            <w:pPr>
              <w:jc w:val="center"/>
              <w:rPr>
                <w:sz w:val="22"/>
                <w:lang w:val="es-MX"/>
              </w:rPr>
            </w:pPr>
            <w:r w:rsidRPr="007B0470">
              <w:rPr>
                <w:sz w:val="22"/>
                <w:lang w:val="es-MX"/>
              </w:rPr>
              <w:t>Sitio</w:t>
            </w:r>
          </w:p>
        </w:tc>
        <w:tc>
          <w:tcPr>
            <w:tcW w:w="1799" w:type="dxa"/>
            <w:shd w:val="clear" w:color="auto" w:fill="BFBFBF" w:themeFill="background1" w:themeFillShade="BF"/>
            <w:vAlign w:val="center"/>
          </w:tcPr>
          <w:p w:rsidR="004E5954" w:rsidRPr="007B0470" w:rsidRDefault="004E5954" w:rsidP="004E5954">
            <w:pPr>
              <w:jc w:val="center"/>
              <w:rPr>
                <w:sz w:val="22"/>
                <w:lang w:val="es-MX"/>
              </w:rPr>
            </w:pPr>
            <w:r w:rsidRPr="007B0470">
              <w:rPr>
                <w:sz w:val="22"/>
                <w:lang w:val="es-MX"/>
              </w:rPr>
              <w:t>Lugar</w:t>
            </w:r>
          </w:p>
        </w:tc>
        <w:tc>
          <w:tcPr>
            <w:tcW w:w="1774" w:type="dxa"/>
            <w:shd w:val="clear" w:color="auto" w:fill="BFBFBF" w:themeFill="background1" w:themeFillShade="BF"/>
            <w:vAlign w:val="center"/>
          </w:tcPr>
          <w:p w:rsidR="004E5954" w:rsidRPr="007B0470" w:rsidRDefault="004E5954" w:rsidP="004E5954">
            <w:pPr>
              <w:jc w:val="center"/>
              <w:rPr>
                <w:sz w:val="22"/>
                <w:lang w:val="es-MX"/>
              </w:rPr>
            </w:pPr>
            <w:r w:rsidRPr="007B0470">
              <w:rPr>
                <w:sz w:val="22"/>
                <w:lang w:val="es-MX"/>
              </w:rPr>
              <w:t>Coordenada X</w:t>
            </w:r>
          </w:p>
        </w:tc>
        <w:tc>
          <w:tcPr>
            <w:tcW w:w="1787" w:type="dxa"/>
            <w:shd w:val="clear" w:color="auto" w:fill="BFBFBF" w:themeFill="background1" w:themeFillShade="BF"/>
            <w:vAlign w:val="center"/>
          </w:tcPr>
          <w:p w:rsidR="004E5954" w:rsidRPr="007B0470" w:rsidRDefault="004E5954" w:rsidP="004E5954">
            <w:pPr>
              <w:jc w:val="center"/>
              <w:rPr>
                <w:sz w:val="22"/>
                <w:lang w:val="es-MX"/>
              </w:rPr>
            </w:pPr>
            <w:r w:rsidRPr="007B0470">
              <w:rPr>
                <w:sz w:val="22"/>
                <w:lang w:val="es-MX"/>
              </w:rPr>
              <w:t>Coordenada Y</w:t>
            </w:r>
          </w:p>
        </w:tc>
        <w:tc>
          <w:tcPr>
            <w:tcW w:w="2641" w:type="dxa"/>
            <w:shd w:val="clear" w:color="auto" w:fill="BFBFBF" w:themeFill="background1" w:themeFillShade="BF"/>
            <w:vAlign w:val="center"/>
          </w:tcPr>
          <w:p w:rsidR="004E5954" w:rsidRPr="007B0470" w:rsidRDefault="004E5954" w:rsidP="004E5954">
            <w:pPr>
              <w:jc w:val="center"/>
              <w:rPr>
                <w:sz w:val="22"/>
                <w:lang w:val="es-MX"/>
              </w:rPr>
            </w:pPr>
            <w:r w:rsidRPr="007B0470">
              <w:rPr>
                <w:sz w:val="22"/>
                <w:lang w:val="es-MX"/>
              </w:rPr>
              <w:t>Afectaciones</w:t>
            </w:r>
          </w:p>
        </w:tc>
      </w:tr>
      <w:tr w:rsidR="004E5954" w:rsidRPr="007B0470" w:rsidTr="004E5954">
        <w:trPr>
          <w:trHeight w:val="271"/>
          <w:jc w:val="center"/>
        </w:trPr>
        <w:tc>
          <w:tcPr>
            <w:tcW w:w="744" w:type="dxa"/>
            <w:vAlign w:val="center"/>
          </w:tcPr>
          <w:p w:rsidR="004E5954" w:rsidRPr="007B0470" w:rsidRDefault="00B63B9A" w:rsidP="004E5954">
            <w:pPr>
              <w:jc w:val="center"/>
              <w:rPr>
                <w:sz w:val="22"/>
                <w:szCs w:val="16"/>
              </w:rPr>
            </w:pPr>
            <w:r>
              <w:rPr>
                <w:sz w:val="22"/>
                <w:szCs w:val="16"/>
              </w:rPr>
              <w:t>7</w:t>
            </w:r>
          </w:p>
        </w:tc>
        <w:tc>
          <w:tcPr>
            <w:tcW w:w="1799" w:type="dxa"/>
            <w:vAlign w:val="center"/>
          </w:tcPr>
          <w:p w:rsidR="004E5954" w:rsidRPr="007B0470" w:rsidRDefault="00B63B9A" w:rsidP="004E5954">
            <w:pPr>
              <w:jc w:val="center"/>
              <w:rPr>
                <w:sz w:val="22"/>
                <w:szCs w:val="16"/>
              </w:rPr>
            </w:pPr>
            <w:r>
              <w:rPr>
                <w:sz w:val="22"/>
                <w:szCs w:val="16"/>
              </w:rPr>
              <w:t>Calle 2 con Carrera 10</w:t>
            </w:r>
          </w:p>
        </w:tc>
        <w:tc>
          <w:tcPr>
            <w:tcW w:w="1774" w:type="dxa"/>
            <w:vAlign w:val="center"/>
          </w:tcPr>
          <w:p w:rsidR="004E5954" w:rsidRPr="007B0470" w:rsidRDefault="00B63B9A" w:rsidP="004E5954">
            <w:pPr>
              <w:jc w:val="center"/>
              <w:rPr>
                <w:sz w:val="22"/>
                <w:szCs w:val="16"/>
              </w:rPr>
            </w:pPr>
            <w:r w:rsidRPr="00B63B9A">
              <w:rPr>
                <w:sz w:val="22"/>
                <w:szCs w:val="16"/>
              </w:rPr>
              <w:t>976273.08</w:t>
            </w:r>
          </w:p>
        </w:tc>
        <w:tc>
          <w:tcPr>
            <w:tcW w:w="1787" w:type="dxa"/>
            <w:vAlign w:val="center"/>
          </w:tcPr>
          <w:p w:rsidR="004E5954" w:rsidRPr="007B0470" w:rsidRDefault="00B63B9A" w:rsidP="004E5954">
            <w:pPr>
              <w:jc w:val="center"/>
              <w:rPr>
                <w:sz w:val="22"/>
                <w:szCs w:val="16"/>
              </w:rPr>
            </w:pPr>
            <w:r w:rsidRPr="00B63B9A">
              <w:rPr>
                <w:sz w:val="22"/>
                <w:szCs w:val="16"/>
              </w:rPr>
              <w:t>1042067.21</w:t>
            </w:r>
          </w:p>
        </w:tc>
        <w:tc>
          <w:tcPr>
            <w:tcW w:w="2641" w:type="dxa"/>
            <w:vAlign w:val="center"/>
          </w:tcPr>
          <w:p w:rsidR="004E5954" w:rsidRPr="007B0470" w:rsidRDefault="000B7311" w:rsidP="000B7311">
            <w:pPr>
              <w:jc w:val="center"/>
              <w:rPr>
                <w:sz w:val="22"/>
                <w:szCs w:val="16"/>
              </w:rPr>
            </w:pPr>
            <w:r>
              <w:rPr>
                <w:sz w:val="22"/>
                <w:szCs w:val="16"/>
              </w:rPr>
              <w:t>Aguas lluvias afectan viviendas ubicadas por debajo de la cota de la vía.</w:t>
            </w:r>
          </w:p>
        </w:tc>
      </w:tr>
      <w:tr w:rsidR="004E5954" w:rsidRPr="007B0470" w:rsidTr="004E5954">
        <w:trPr>
          <w:trHeight w:val="284"/>
          <w:jc w:val="center"/>
        </w:trPr>
        <w:tc>
          <w:tcPr>
            <w:tcW w:w="744" w:type="dxa"/>
            <w:vAlign w:val="center"/>
          </w:tcPr>
          <w:p w:rsidR="004E5954" w:rsidRPr="007B0470" w:rsidRDefault="000B7311" w:rsidP="004E5954">
            <w:pPr>
              <w:jc w:val="center"/>
              <w:rPr>
                <w:sz w:val="22"/>
                <w:szCs w:val="16"/>
              </w:rPr>
            </w:pPr>
            <w:r>
              <w:rPr>
                <w:sz w:val="22"/>
                <w:szCs w:val="16"/>
              </w:rPr>
              <w:t>4</w:t>
            </w:r>
          </w:p>
        </w:tc>
        <w:tc>
          <w:tcPr>
            <w:tcW w:w="1799" w:type="dxa"/>
            <w:vAlign w:val="center"/>
          </w:tcPr>
          <w:p w:rsidR="004E5954" w:rsidRPr="007B0470" w:rsidRDefault="000B7311" w:rsidP="004E5954">
            <w:pPr>
              <w:jc w:val="center"/>
              <w:rPr>
                <w:sz w:val="22"/>
                <w:szCs w:val="16"/>
              </w:rPr>
            </w:pPr>
            <w:r>
              <w:rPr>
                <w:sz w:val="22"/>
                <w:szCs w:val="16"/>
              </w:rPr>
              <w:t>Calle 3 con carrera 11</w:t>
            </w:r>
          </w:p>
        </w:tc>
        <w:tc>
          <w:tcPr>
            <w:tcW w:w="1774" w:type="dxa"/>
            <w:vAlign w:val="center"/>
          </w:tcPr>
          <w:p w:rsidR="004E5954" w:rsidRPr="007B0470" w:rsidRDefault="000B7311" w:rsidP="004E5954">
            <w:pPr>
              <w:jc w:val="center"/>
              <w:rPr>
                <w:sz w:val="22"/>
                <w:szCs w:val="16"/>
              </w:rPr>
            </w:pPr>
            <w:r w:rsidRPr="000B7311">
              <w:rPr>
                <w:sz w:val="22"/>
                <w:szCs w:val="16"/>
              </w:rPr>
              <w:t>976278.30</w:t>
            </w:r>
          </w:p>
        </w:tc>
        <w:tc>
          <w:tcPr>
            <w:tcW w:w="1787" w:type="dxa"/>
            <w:vAlign w:val="center"/>
          </w:tcPr>
          <w:p w:rsidR="004E5954" w:rsidRPr="007B0470" w:rsidRDefault="000B7311" w:rsidP="004E5954">
            <w:pPr>
              <w:jc w:val="center"/>
              <w:rPr>
                <w:sz w:val="22"/>
                <w:szCs w:val="16"/>
              </w:rPr>
            </w:pPr>
            <w:r w:rsidRPr="000B7311">
              <w:rPr>
                <w:sz w:val="22"/>
                <w:szCs w:val="16"/>
              </w:rPr>
              <w:t>1042165.76</w:t>
            </w:r>
          </w:p>
        </w:tc>
        <w:tc>
          <w:tcPr>
            <w:tcW w:w="2641" w:type="dxa"/>
            <w:vAlign w:val="center"/>
          </w:tcPr>
          <w:p w:rsidR="004E5954" w:rsidRPr="007B0470" w:rsidRDefault="000B7311" w:rsidP="004E5954">
            <w:pPr>
              <w:jc w:val="center"/>
              <w:rPr>
                <w:sz w:val="22"/>
                <w:szCs w:val="16"/>
              </w:rPr>
            </w:pPr>
            <w:r>
              <w:rPr>
                <w:sz w:val="22"/>
                <w:szCs w:val="16"/>
              </w:rPr>
              <w:t>Rebose de aguas residuales a la vía.</w:t>
            </w:r>
          </w:p>
        </w:tc>
      </w:tr>
      <w:tr w:rsidR="004E5954" w:rsidRPr="007B0470" w:rsidTr="004E5954">
        <w:trPr>
          <w:trHeight w:val="284"/>
          <w:jc w:val="center"/>
        </w:trPr>
        <w:tc>
          <w:tcPr>
            <w:tcW w:w="744" w:type="dxa"/>
            <w:vAlign w:val="center"/>
          </w:tcPr>
          <w:p w:rsidR="004E5954" w:rsidRPr="007B0470" w:rsidRDefault="002A369A" w:rsidP="004E5954">
            <w:pPr>
              <w:jc w:val="center"/>
              <w:rPr>
                <w:sz w:val="22"/>
                <w:szCs w:val="16"/>
              </w:rPr>
            </w:pPr>
            <w:r>
              <w:rPr>
                <w:sz w:val="22"/>
                <w:szCs w:val="16"/>
              </w:rPr>
              <w:t>10</w:t>
            </w:r>
          </w:p>
        </w:tc>
        <w:tc>
          <w:tcPr>
            <w:tcW w:w="1799" w:type="dxa"/>
            <w:vAlign w:val="center"/>
          </w:tcPr>
          <w:p w:rsidR="004E5954" w:rsidRPr="007B0470" w:rsidRDefault="002A369A" w:rsidP="004E5954">
            <w:pPr>
              <w:jc w:val="center"/>
              <w:rPr>
                <w:sz w:val="22"/>
                <w:szCs w:val="16"/>
              </w:rPr>
            </w:pPr>
            <w:r>
              <w:rPr>
                <w:sz w:val="22"/>
                <w:szCs w:val="16"/>
              </w:rPr>
              <w:t>Calle 4 con carrera 10</w:t>
            </w:r>
          </w:p>
        </w:tc>
        <w:tc>
          <w:tcPr>
            <w:tcW w:w="1774" w:type="dxa"/>
            <w:vAlign w:val="center"/>
          </w:tcPr>
          <w:p w:rsidR="004E5954" w:rsidRPr="007B0470" w:rsidRDefault="002A369A" w:rsidP="004E5954">
            <w:pPr>
              <w:jc w:val="center"/>
              <w:rPr>
                <w:sz w:val="22"/>
                <w:szCs w:val="16"/>
              </w:rPr>
            </w:pPr>
            <w:r w:rsidRPr="002A369A">
              <w:rPr>
                <w:sz w:val="22"/>
                <w:szCs w:val="16"/>
              </w:rPr>
              <w:t>976343.68</w:t>
            </w:r>
          </w:p>
        </w:tc>
        <w:tc>
          <w:tcPr>
            <w:tcW w:w="1787" w:type="dxa"/>
            <w:vAlign w:val="center"/>
          </w:tcPr>
          <w:p w:rsidR="004E5954" w:rsidRPr="007B0470" w:rsidRDefault="002A369A" w:rsidP="004E5954">
            <w:pPr>
              <w:jc w:val="center"/>
              <w:rPr>
                <w:sz w:val="22"/>
                <w:szCs w:val="16"/>
              </w:rPr>
            </w:pPr>
            <w:r w:rsidRPr="002A369A">
              <w:rPr>
                <w:sz w:val="22"/>
                <w:szCs w:val="16"/>
              </w:rPr>
              <w:t>1042187.12</w:t>
            </w:r>
          </w:p>
        </w:tc>
        <w:tc>
          <w:tcPr>
            <w:tcW w:w="2641" w:type="dxa"/>
            <w:vAlign w:val="center"/>
          </w:tcPr>
          <w:p w:rsidR="004E5954" w:rsidRPr="007B0470" w:rsidRDefault="002A369A" w:rsidP="004E5954">
            <w:pPr>
              <w:jc w:val="center"/>
              <w:rPr>
                <w:sz w:val="22"/>
                <w:szCs w:val="16"/>
              </w:rPr>
            </w:pPr>
            <w:r>
              <w:rPr>
                <w:sz w:val="22"/>
                <w:szCs w:val="16"/>
              </w:rPr>
              <w:t xml:space="preserve">Tramo de alcantarillado atraviesa predio privado hasta descargar en la quebrada, genera </w:t>
            </w:r>
            <w:r w:rsidR="006F61A0">
              <w:rPr>
                <w:sz w:val="22"/>
                <w:szCs w:val="16"/>
              </w:rPr>
              <w:t>problemas de olores.</w:t>
            </w:r>
          </w:p>
        </w:tc>
      </w:tr>
      <w:tr w:rsidR="004E5954" w:rsidRPr="007B0470" w:rsidTr="004E5954">
        <w:trPr>
          <w:trHeight w:val="284"/>
          <w:jc w:val="center"/>
        </w:trPr>
        <w:tc>
          <w:tcPr>
            <w:tcW w:w="744" w:type="dxa"/>
            <w:vAlign w:val="center"/>
          </w:tcPr>
          <w:p w:rsidR="004E5954" w:rsidRPr="007B0470" w:rsidRDefault="002A369A" w:rsidP="004E5954">
            <w:pPr>
              <w:jc w:val="center"/>
              <w:rPr>
                <w:sz w:val="22"/>
                <w:szCs w:val="16"/>
              </w:rPr>
            </w:pPr>
            <w:r>
              <w:rPr>
                <w:sz w:val="22"/>
                <w:szCs w:val="16"/>
              </w:rPr>
              <w:t>11</w:t>
            </w:r>
          </w:p>
        </w:tc>
        <w:tc>
          <w:tcPr>
            <w:tcW w:w="1799" w:type="dxa"/>
            <w:vAlign w:val="center"/>
          </w:tcPr>
          <w:p w:rsidR="004E5954" w:rsidRPr="007B0470" w:rsidRDefault="002A369A" w:rsidP="004E5954">
            <w:pPr>
              <w:jc w:val="center"/>
              <w:rPr>
                <w:sz w:val="22"/>
                <w:szCs w:val="16"/>
              </w:rPr>
            </w:pPr>
            <w:r>
              <w:rPr>
                <w:sz w:val="22"/>
                <w:szCs w:val="16"/>
              </w:rPr>
              <w:t>Cabezal 21</w:t>
            </w:r>
          </w:p>
        </w:tc>
        <w:tc>
          <w:tcPr>
            <w:tcW w:w="1774" w:type="dxa"/>
            <w:vAlign w:val="center"/>
          </w:tcPr>
          <w:p w:rsidR="004E5954" w:rsidRPr="007B0470" w:rsidRDefault="002A369A" w:rsidP="004E5954">
            <w:pPr>
              <w:jc w:val="center"/>
              <w:rPr>
                <w:sz w:val="22"/>
                <w:szCs w:val="16"/>
              </w:rPr>
            </w:pPr>
            <w:r w:rsidRPr="002A369A">
              <w:rPr>
                <w:sz w:val="22"/>
                <w:szCs w:val="16"/>
              </w:rPr>
              <w:t>976476.41</w:t>
            </w:r>
          </w:p>
        </w:tc>
        <w:tc>
          <w:tcPr>
            <w:tcW w:w="1787" w:type="dxa"/>
            <w:vAlign w:val="center"/>
          </w:tcPr>
          <w:p w:rsidR="004E5954" w:rsidRPr="007B0470" w:rsidRDefault="002A369A" w:rsidP="004E5954">
            <w:pPr>
              <w:jc w:val="center"/>
              <w:rPr>
                <w:sz w:val="22"/>
                <w:szCs w:val="16"/>
              </w:rPr>
            </w:pPr>
            <w:r w:rsidRPr="002A369A">
              <w:rPr>
                <w:sz w:val="22"/>
                <w:szCs w:val="16"/>
              </w:rPr>
              <w:t>1042125.84</w:t>
            </w:r>
          </w:p>
        </w:tc>
        <w:tc>
          <w:tcPr>
            <w:tcW w:w="2641" w:type="dxa"/>
            <w:vAlign w:val="center"/>
          </w:tcPr>
          <w:p w:rsidR="004E5954" w:rsidRPr="007B0470" w:rsidRDefault="002A369A" w:rsidP="004E5954">
            <w:pPr>
              <w:jc w:val="center"/>
              <w:rPr>
                <w:sz w:val="22"/>
                <w:szCs w:val="16"/>
              </w:rPr>
            </w:pPr>
            <w:r>
              <w:rPr>
                <w:sz w:val="22"/>
                <w:szCs w:val="16"/>
              </w:rPr>
              <w:t xml:space="preserve">Vertimiento directo de aguas negras a la quebrada </w:t>
            </w:r>
            <w:proofErr w:type="spellStart"/>
            <w:r>
              <w:rPr>
                <w:sz w:val="22"/>
                <w:szCs w:val="16"/>
              </w:rPr>
              <w:t>Toriba</w:t>
            </w:r>
            <w:proofErr w:type="spellEnd"/>
          </w:p>
        </w:tc>
      </w:tr>
      <w:tr w:rsidR="004E5954" w:rsidRPr="007B0470" w:rsidTr="004E5954">
        <w:trPr>
          <w:trHeight w:val="284"/>
          <w:jc w:val="center"/>
        </w:trPr>
        <w:tc>
          <w:tcPr>
            <w:tcW w:w="744" w:type="dxa"/>
            <w:vAlign w:val="center"/>
          </w:tcPr>
          <w:p w:rsidR="004E5954" w:rsidRPr="007B0470" w:rsidRDefault="002A369A" w:rsidP="004E5954">
            <w:pPr>
              <w:jc w:val="center"/>
              <w:rPr>
                <w:sz w:val="22"/>
                <w:szCs w:val="16"/>
              </w:rPr>
            </w:pPr>
            <w:r>
              <w:rPr>
                <w:sz w:val="22"/>
                <w:szCs w:val="16"/>
              </w:rPr>
              <w:t>6</w:t>
            </w:r>
          </w:p>
        </w:tc>
        <w:tc>
          <w:tcPr>
            <w:tcW w:w="1799" w:type="dxa"/>
            <w:vAlign w:val="center"/>
          </w:tcPr>
          <w:p w:rsidR="004E5954" w:rsidRPr="007B0470" w:rsidRDefault="002A369A" w:rsidP="004E5954">
            <w:pPr>
              <w:jc w:val="center"/>
              <w:rPr>
                <w:sz w:val="22"/>
                <w:szCs w:val="16"/>
              </w:rPr>
            </w:pPr>
            <w:r>
              <w:rPr>
                <w:sz w:val="22"/>
                <w:szCs w:val="16"/>
              </w:rPr>
              <w:t>Calle 2 con carrera 12</w:t>
            </w:r>
          </w:p>
        </w:tc>
        <w:tc>
          <w:tcPr>
            <w:tcW w:w="1774" w:type="dxa"/>
            <w:vAlign w:val="center"/>
          </w:tcPr>
          <w:p w:rsidR="004E5954" w:rsidRPr="007B0470" w:rsidRDefault="002A369A" w:rsidP="004E5954">
            <w:pPr>
              <w:jc w:val="center"/>
              <w:rPr>
                <w:sz w:val="22"/>
                <w:szCs w:val="16"/>
              </w:rPr>
            </w:pPr>
            <w:r w:rsidRPr="002A369A">
              <w:rPr>
                <w:sz w:val="22"/>
                <w:szCs w:val="16"/>
              </w:rPr>
              <w:t>976151.52</w:t>
            </w:r>
          </w:p>
        </w:tc>
        <w:tc>
          <w:tcPr>
            <w:tcW w:w="1787" w:type="dxa"/>
            <w:vAlign w:val="center"/>
          </w:tcPr>
          <w:p w:rsidR="004E5954" w:rsidRPr="007B0470" w:rsidRDefault="002A369A" w:rsidP="004E5954">
            <w:pPr>
              <w:jc w:val="center"/>
              <w:rPr>
                <w:sz w:val="22"/>
                <w:szCs w:val="16"/>
              </w:rPr>
            </w:pPr>
            <w:r w:rsidRPr="002A369A">
              <w:rPr>
                <w:sz w:val="22"/>
                <w:szCs w:val="16"/>
              </w:rPr>
              <w:t>1042225.54</w:t>
            </w:r>
          </w:p>
        </w:tc>
        <w:tc>
          <w:tcPr>
            <w:tcW w:w="2641" w:type="dxa"/>
            <w:vAlign w:val="center"/>
          </w:tcPr>
          <w:p w:rsidR="004E5954" w:rsidRPr="007B0470" w:rsidRDefault="00977692" w:rsidP="004E5954">
            <w:pPr>
              <w:jc w:val="center"/>
              <w:rPr>
                <w:sz w:val="22"/>
                <w:szCs w:val="16"/>
              </w:rPr>
            </w:pPr>
            <w:r>
              <w:rPr>
                <w:sz w:val="22"/>
                <w:szCs w:val="16"/>
              </w:rPr>
              <w:t>Erosión laminar por falta de manejo de aguas lluvias</w:t>
            </w:r>
          </w:p>
        </w:tc>
      </w:tr>
      <w:tr w:rsidR="004E5954" w:rsidRPr="007B0470" w:rsidTr="004E5954">
        <w:trPr>
          <w:trHeight w:val="284"/>
          <w:jc w:val="center"/>
        </w:trPr>
        <w:tc>
          <w:tcPr>
            <w:tcW w:w="744" w:type="dxa"/>
            <w:vAlign w:val="center"/>
          </w:tcPr>
          <w:p w:rsidR="004E5954" w:rsidRPr="007B0470" w:rsidRDefault="006F61A0" w:rsidP="004E5954">
            <w:pPr>
              <w:jc w:val="center"/>
              <w:rPr>
                <w:sz w:val="22"/>
                <w:szCs w:val="16"/>
              </w:rPr>
            </w:pPr>
            <w:r>
              <w:rPr>
                <w:sz w:val="22"/>
                <w:szCs w:val="16"/>
              </w:rPr>
              <w:t>2</w:t>
            </w:r>
          </w:p>
        </w:tc>
        <w:tc>
          <w:tcPr>
            <w:tcW w:w="1799" w:type="dxa"/>
            <w:vAlign w:val="center"/>
          </w:tcPr>
          <w:p w:rsidR="004E5954" w:rsidRPr="007B0470" w:rsidRDefault="006F61A0" w:rsidP="004E5954">
            <w:pPr>
              <w:jc w:val="center"/>
              <w:rPr>
                <w:sz w:val="22"/>
                <w:szCs w:val="16"/>
              </w:rPr>
            </w:pPr>
            <w:r>
              <w:rPr>
                <w:sz w:val="22"/>
                <w:szCs w:val="16"/>
              </w:rPr>
              <w:t>Calle 1 entre carreras 4 y 8</w:t>
            </w:r>
          </w:p>
        </w:tc>
        <w:tc>
          <w:tcPr>
            <w:tcW w:w="1774" w:type="dxa"/>
            <w:vAlign w:val="center"/>
          </w:tcPr>
          <w:p w:rsidR="004E5954" w:rsidRPr="007B0470" w:rsidRDefault="006F61A0" w:rsidP="004E5954">
            <w:pPr>
              <w:jc w:val="center"/>
              <w:rPr>
                <w:sz w:val="22"/>
                <w:szCs w:val="16"/>
              </w:rPr>
            </w:pPr>
            <w:r w:rsidRPr="006F61A0">
              <w:rPr>
                <w:sz w:val="22"/>
                <w:szCs w:val="16"/>
              </w:rPr>
              <w:t>976387.89</w:t>
            </w:r>
          </w:p>
        </w:tc>
        <w:tc>
          <w:tcPr>
            <w:tcW w:w="1787" w:type="dxa"/>
            <w:vAlign w:val="center"/>
          </w:tcPr>
          <w:p w:rsidR="004E5954" w:rsidRPr="007B0470" w:rsidRDefault="006F61A0" w:rsidP="004E5954">
            <w:pPr>
              <w:jc w:val="center"/>
              <w:rPr>
                <w:sz w:val="22"/>
                <w:szCs w:val="16"/>
              </w:rPr>
            </w:pPr>
            <w:r w:rsidRPr="006F61A0">
              <w:rPr>
                <w:sz w:val="22"/>
                <w:szCs w:val="16"/>
              </w:rPr>
              <w:t>1041698.11</w:t>
            </w:r>
          </w:p>
        </w:tc>
        <w:tc>
          <w:tcPr>
            <w:tcW w:w="2641" w:type="dxa"/>
            <w:vAlign w:val="center"/>
          </w:tcPr>
          <w:p w:rsidR="004E5954" w:rsidRPr="007B0470" w:rsidRDefault="006F61A0" w:rsidP="004E5954">
            <w:pPr>
              <w:jc w:val="center"/>
              <w:rPr>
                <w:sz w:val="22"/>
                <w:szCs w:val="16"/>
              </w:rPr>
            </w:pPr>
            <w:r>
              <w:rPr>
                <w:sz w:val="22"/>
                <w:szCs w:val="16"/>
              </w:rPr>
              <w:t>No existe alcantarillado sanitario, viviendas descargan directamente al río.</w:t>
            </w:r>
          </w:p>
        </w:tc>
      </w:tr>
      <w:tr w:rsidR="004E5954" w:rsidRPr="007B0470" w:rsidTr="004E5954">
        <w:trPr>
          <w:trHeight w:val="284"/>
          <w:jc w:val="center"/>
        </w:trPr>
        <w:tc>
          <w:tcPr>
            <w:tcW w:w="744" w:type="dxa"/>
            <w:vAlign w:val="center"/>
          </w:tcPr>
          <w:p w:rsidR="004E5954" w:rsidRPr="007B0470" w:rsidRDefault="000B2D3D" w:rsidP="004E5954">
            <w:pPr>
              <w:jc w:val="center"/>
              <w:rPr>
                <w:sz w:val="22"/>
                <w:szCs w:val="16"/>
              </w:rPr>
            </w:pPr>
            <w:r>
              <w:rPr>
                <w:sz w:val="22"/>
                <w:szCs w:val="16"/>
              </w:rPr>
              <w:t>16</w:t>
            </w:r>
          </w:p>
        </w:tc>
        <w:tc>
          <w:tcPr>
            <w:tcW w:w="1799" w:type="dxa"/>
            <w:vAlign w:val="center"/>
          </w:tcPr>
          <w:p w:rsidR="004E5954" w:rsidRPr="007B0470" w:rsidRDefault="000B2D3D" w:rsidP="004E5954">
            <w:pPr>
              <w:jc w:val="center"/>
              <w:rPr>
                <w:sz w:val="22"/>
                <w:szCs w:val="16"/>
              </w:rPr>
            </w:pPr>
            <w:r>
              <w:rPr>
                <w:sz w:val="22"/>
                <w:szCs w:val="16"/>
              </w:rPr>
              <w:t>Calle 1 con Carrera 1</w:t>
            </w:r>
          </w:p>
        </w:tc>
        <w:tc>
          <w:tcPr>
            <w:tcW w:w="1774" w:type="dxa"/>
            <w:vAlign w:val="center"/>
          </w:tcPr>
          <w:p w:rsidR="004E5954" w:rsidRPr="007B0470" w:rsidRDefault="000B2D3D" w:rsidP="004E5954">
            <w:pPr>
              <w:jc w:val="center"/>
              <w:rPr>
                <w:sz w:val="22"/>
                <w:szCs w:val="16"/>
              </w:rPr>
            </w:pPr>
            <w:r w:rsidRPr="000B2D3D">
              <w:rPr>
                <w:sz w:val="22"/>
                <w:szCs w:val="16"/>
              </w:rPr>
              <w:t>976542.43</w:t>
            </w:r>
          </w:p>
        </w:tc>
        <w:tc>
          <w:tcPr>
            <w:tcW w:w="1787" w:type="dxa"/>
            <w:vAlign w:val="center"/>
          </w:tcPr>
          <w:p w:rsidR="004E5954" w:rsidRPr="007B0470" w:rsidRDefault="000B2D3D" w:rsidP="004E5954">
            <w:pPr>
              <w:jc w:val="center"/>
              <w:rPr>
                <w:sz w:val="22"/>
                <w:szCs w:val="16"/>
              </w:rPr>
            </w:pPr>
            <w:r w:rsidRPr="000B2D3D">
              <w:rPr>
                <w:sz w:val="22"/>
                <w:szCs w:val="16"/>
              </w:rPr>
              <w:t>1041334.43</w:t>
            </w:r>
          </w:p>
        </w:tc>
        <w:tc>
          <w:tcPr>
            <w:tcW w:w="2641" w:type="dxa"/>
            <w:vAlign w:val="center"/>
          </w:tcPr>
          <w:p w:rsidR="004E5954" w:rsidRPr="007B0470" w:rsidRDefault="000B2D3D" w:rsidP="004E5954">
            <w:pPr>
              <w:jc w:val="center"/>
              <w:rPr>
                <w:sz w:val="22"/>
                <w:szCs w:val="16"/>
              </w:rPr>
            </w:pPr>
            <w:r>
              <w:rPr>
                <w:sz w:val="22"/>
                <w:szCs w:val="16"/>
              </w:rPr>
              <w:t>Rebose de aguas lluvias</w:t>
            </w:r>
          </w:p>
        </w:tc>
      </w:tr>
      <w:tr w:rsidR="00631B59" w:rsidRPr="007B0470" w:rsidTr="004E5954">
        <w:trPr>
          <w:trHeight w:val="284"/>
          <w:jc w:val="center"/>
        </w:trPr>
        <w:tc>
          <w:tcPr>
            <w:tcW w:w="744" w:type="dxa"/>
            <w:vAlign w:val="center"/>
          </w:tcPr>
          <w:p w:rsidR="00631B59" w:rsidRDefault="00631B59" w:rsidP="004E5954">
            <w:pPr>
              <w:jc w:val="center"/>
              <w:rPr>
                <w:sz w:val="22"/>
                <w:szCs w:val="16"/>
              </w:rPr>
            </w:pPr>
            <w:r>
              <w:rPr>
                <w:sz w:val="22"/>
                <w:szCs w:val="16"/>
              </w:rPr>
              <w:t>17</w:t>
            </w:r>
          </w:p>
        </w:tc>
        <w:tc>
          <w:tcPr>
            <w:tcW w:w="1799" w:type="dxa"/>
            <w:vAlign w:val="center"/>
          </w:tcPr>
          <w:p w:rsidR="00631B59" w:rsidRDefault="00631B59" w:rsidP="004E5954">
            <w:pPr>
              <w:jc w:val="center"/>
              <w:rPr>
                <w:sz w:val="22"/>
                <w:szCs w:val="16"/>
              </w:rPr>
            </w:pPr>
            <w:r>
              <w:rPr>
                <w:sz w:val="22"/>
                <w:szCs w:val="16"/>
              </w:rPr>
              <w:t>Carrera 14 con calle 17</w:t>
            </w:r>
          </w:p>
        </w:tc>
        <w:tc>
          <w:tcPr>
            <w:tcW w:w="1774" w:type="dxa"/>
            <w:vAlign w:val="center"/>
          </w:tcPr>
          <w:p w:rsidR="00631B59" w:rsidRPr="000B2D3D" w:rsidRDefault="00631B59" w:rsidP="004E5954">
            <w:pPr>
              <w:jc w:val="center"/>
              <w:rPr>
                <w:sz w:val="22"/>
                <w:szCs w:val="16"/>
              </w:rPr>
            </w:pPr>
            <w:r w:rsidRPr="00631B59">
              <w:rPr>
                <w:sz w:val="22"/>
                <w:szCs w:val="16"/>
              </w:rPr>
              <w:t>976748.5844</w:t>
            </w:r>
          </w:p>
        </w:tc>
        <w:tc>
          <w:tcPr>
            <w:tcW w:w="1787" w:type="dxa"/>
            <w:vAlign w:val="center"/>
          </w:tcPr>
          <w:p w:rsidR="00631B59" w:rsidRPr="000B2D3D" w:rsidRDefault="00631B59" w:rsidP="004E5954">
            <w:pPr>
              <w:jc w:val="center"/>
              <w:rPr>
                <w:sz w:val="22"/>
                <w:szCs w:val="16"/>
              </w:rPr>
            </w:pPr>
            <w:r w:rsidRPr="00631B59">
              <w:rPr>
                <w:sz w:val="22"/>
                <w:szCs w:val="16"/>
              </w:rPr>
              <w:t>1041740.228</w:t>
            </w:r>
          </w:p>
        </w:tc>
        <w:tc>
          <w:tcPr>
            <w:tcW w:w="2641" w:type="dxa"/>
            <w:vAlign w:val="center"/>
          </w:tcPr>
          <w:p w:rsidR="00631B59" w:rsidRDefault="00631B59" w:rsidP="00B73C96">
            <w:pPr>
              <w:jc w:val="center"/>
              <w:rPr>
                <w:sz w:val="22"/>
                <w:szCs w:val="16"/>
              </w:rPr>
            </w:pPr>
            <w:r>
              <w:rPr>
                <w:sz w:val="22"/>
                <w:szCs w:val="16"/>
              </w:rPr>
              <w:t>Soc</w:t>
            </w:r>
            <w:r w:rsidR="00B73C96">
              <w:rPr>
                <w:sz w:val="22"/>
                <w:szCs w:val="16"/>
              </w:rPr>
              <w:t xml:space="preserve">avación en vertimiento pluvial en la quebrada </w:t>
            </w:r>
            <w:proofErr w:type="spellStart"/>
            <w:r w:rsidR="00B73C96">
              <w:rPr>
                <w:sz w:val="22"/>
                <w:szCs w:val="16"/>
              </w:rPr>
              <w:t>Toriba</w:t>
            </w:r>
            <w:proofErr w:type="spellEnd"/>
            <w:r>
              <w:rPr>
                <w:sz w:val="22"/>
                <w:szCs w:val="16"/>
              </w:rPr>
              <w:t xml:space="preserve"> </w:t>
            </w:r>
          </w:p>
        </w:tc>
      </w:tr>
      <w:tr w:rsidR="00B73C96" w:rsidRPr="007B0470" w:rsidTr="004E5954">
        <w:trPr>
          <w:trHeight w:val="284"/>
          <w:jc w:val="center"/>
        </w:trPr>
        <w:tc>
          <w:tcPr>
            <w:tcW w:w="744" w:type="dxa"/>
            <w:vAlign w:val="center"/>
          </w:tcPr>
          <w:p w:rsidR="00B73C96" w:rsidRDefault="00B73C96" w:rsidP="004E5954">
            <w:pPr>
              <w:jc w:val="center"/>
              <w:rPr>
                <w:sz w:val="22"/>
                <w:szCs w:val="16"/>
              </w:rPr>
            </w:pPr>
            <w:r>
              <w:rPr>
                <w:sz w:val="22"/>
                <w:szCs w:val="16"/>
              </w:rPr>
              <w:t>18</w:t>
            </w:r>
          </w:p>
        </w:tc>
        <w:tc>
          <w:tcPr>
            <w:tcW w:w="1799" w:type="dxa"/>
            <w:vAlign w:val="center"/>
          </w:tcPr>
          <w:p w:rsidR="00B73C96" w:rsidRDefault="00B73C96" w:rsidP="004E5954">
            <w:pPr>
              <w:jc w:val="center"/>
              <w:rPr>
                <w:sz w:val="22"/>
                <w:szCs w:val="16"/>
              </w:rPr>
            </w:pPr>
            <w:r>
              <w:rPr>
                <w:sz w:val="22"/>
                <w:szCs w:val="16"/>
              </w:rPr>
              <w:t xml:space="preserve">Muro de contención al costado de la quebrada </w:t>
            </w:r>
            <w:proofErr w:type="spellStart"/>
            <w:r>
              <w:rPr>
                <w:sz w:val="22"/>
                <w:szCs w:val="16"/>
              </w:rPr>
              <w:t>Toriba</w:t>
            </w:r>
            <w:proofErr w:type="spellEnd"/>
          </w:p>
        </w:tc>
        <w:tc>
          <w:tcPr>
            <w:tcW w:w="1774" w:type="dxa"/>
            <w:vAlign w:val="center"/>
          </w:tcPr>
          <w:p w:rsidR="00B73C96" w:rsidRPr="00631B59" w:rsidRDefault="00B73C96" w:rsidP="004E5954">
            <w:pPr>
              <w:jc w:val="center"/>
              <w:rPr>
                <w:sz w:val="22"/>
                <w:szCs w:val="16"/>
              </w:rPr>
            </w:pPr>
            <w:r w:rsidRPr="00B73C96">
              <w:rPr>
                <w:sz w:val="22"/>
                <w:szCs w:val="16"/>
              </w:rPr>
              <w:t>976650.3413</w:t>
            </w:r>
          </w:p>
        </w:tc>
        <w:tc>
          <w:tcPr>
            <w:tcW w:w="1787" w:type="dxa"/>
            <w:vAlign w:val="center"/>
          </w:tcPr>
          <w:p w:rsidR="00B73C96" w:rsidRPr="00631B59" w:rsidRDefault="00B73C96" w:rsidP="004E5954">
            <w:pPr>
              <w:jc w:val="center"/>
              <w:rPr>
                <w:sz w:val="22"/>
                <w:szCs w:val="16"/>
              </w:rPr>
            </w:pPr>
            <w:r w:rsidRPr="00B73C96">
              <w:rPr>
                <w:sz w:val="22"/>
                <w:szCs w:val="16"/>
              </w:rPr>
              <w:t>1041994.5614</w:t>
            </w:r>
          </w:p>
        </w:tc>
        <w:tc>
          <w:tcPr>
            <w:tcW w:w="2641" w:type="dxa"/>
            <w:vAlign w:val="center"/>
          </w:tcPr>
          <w:p w:rsidR="00B73C96" w:rsidRDefault="00B73C96" w:rsidP="00B73C96">
            <w:pPr>
              <w:jc w:val="center"/>
              <w:rPr>
                <w:sz w:val="22"/>
                <w:szCs w:val="16"/>
              </w:rPr>
            </w:pPr>
            <w:r>
              <w:rPr>
                <w:sz w:val="22"/>
                <w:szCs w:val="16"/>
              </w:rPr>
              <w:t>Socavación en la base del muro</w:t>
            </w:r>
          </w:p>
        </w:tc>
      </w:tr>
    </w:tbl>
    <w:p w:rsidR="00391229" w:rsidRDefault="00391229" w:rsidP="00391229">
      <w:pPr>
        <w:rPr>
          <w:highlight w:val="yellow"/>
          <w:lang w:val="es-MX"/>
        </w:rPr>
      </w:pPr>
    </w:p>
    <w:p w:rsidR="00EC017F" w:rsidRDefault="000B2D3D" w:rsidP="00391229">
      <w:pPr>
        <w:rPr>
          <w:lang w:val="es-MX"/>
        </w:rPr>
      </w:pPr>
      <w:r w:rsidRPr="000B2D3D">
        <w:rPr>
          <w:lang w:val="es-MX"/>
        </w:rPr>
        <w:t>Según las evidencias encontradas en campo, a continuación se presentan las fotografías del inventario de procesos realizado.</w:t>
      </w:r>
    </w:p>
    <w:p w:rsidR="000B2D3D" w:rsidRDefault="000B2D3D" w:rsidP="00391229">
      <w:pPr>
        <w:rPr>
          <w:lang w:val="es-MX"/>
        </w:rPr>
      </w:pPr>
    </w:p>
    <w:p w:rsidR="000B2D3D" w:rsidRPr="000B2D3D" w:rsidRDefault="000B2D3D" w:rsidP="00391229">
      <w:pPr>
        <w:rPr>
          <w:lang w:val="es-MX"/>
        </w:rPr>
      </w:pPr>
    </w:p>
    <w:p w:rsidR="009C2CA2" w:rsidRDefault="00B63B9A" w:rsidP="009C2CA2">
      <w:pPr>
        <w:keepNext/>
        <w:jc w:val="center"/>
      </w:pPr>
      <w:r>
        <w:rPr>
          <w:noProof/>
          <w:lang w:val="es-CO" w:eastAsia="es-CO"/>
        </w:rPr>
        <w:lastRenderedPageBreak/>
        <w:drawing>
          <wp:inline distT="0" distB="0" distL="0" distR="0" wp14:anchorId="4E68D0B2" wp14:editId="261B0ECA">
            <wp:extent cx="2700068" cy="2025205"/>
            <wp:effectExtent l="0" t="0" r="5080" b="0"/>
            <wp:docPr id="9652" name="Picture 9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05117" cy="2028992"/>
                    </a:xfrm>
                    <a:prstGeom prst="rect">
                      <a:avLst/>
                    </a:prstGeom>
                  </pic:spPr>
                </pic:pic>
              </a:graphicData>
            </a:graphic>
          </wp:inline>
        </w:drawing>
      </w:r>
    </w:p>
    <w:p w:rsidR="00EC017F" w:rsidRDefault="009C2CA2" w:rsidP="009C2CA2">
      <w:pPr>
        <w:pStyle w:val="Caption"/>
      </w:pPr>
      <w:bookmarkStart w:id="160" w:name="_Ref411530773"/>
      <w:r>
        <w:t xml:space="preserve">Fotografía </w:t>
      </w:r>
      <w:r w:rsidR="000D5EB7">
        <w:fldChar w:fldCharType="begin"/>
      </w:r>
      <w:r w:rsidR="000D5EB7">
        <w:instrText xml:space="preserve"> STYLEREF 1 \s </w:instrText>
      </w:r>
      <w:r w:rsidR="000D5EB7">
        <w:fldChar w:fldCharType="separate"/>
      </w:r>
      <w:r w:rsidR="000D5EB7">
        <w:rPr>
          <w:noProof/>
        </w:rPr>
        <w:t>9</w:t>
      </w:r>
      <w:r w:rsidR="000D5EB7">
        <w:fldChar w:fldCharType="end"/>
      </w:r>
      <w:r w:rsidR="000D5EB7">
        <w:noBreakHyphen/>
      </w:r>
      <w:r w:rsidR="000D5EB7">
        <w:fldChar w:fldCharType="begin"/>
      </w:r>
      <w:r w:rsidR="000D5EB7">
        <w:instrText xml:space="preserve"> SEQ Fotografía \* ARABIC \s 1 </w:instrText>
      </w:r>
      <w:r w:rsidR="000D5EB7">
        <w:fldChar w:fldCharType="separate"/>
      </w:r>
      <w:r w:rsidR="000D5EB7">
        <w:rPr>
          <w:noProof/>
        </w:rPr>
        <w:t>1</w:t>
      </w:r>
      <w:r w:rsidR="000D5EB7">
        <w:fldChar w:fldCharType="end"/>
      </w:r>
      <w:bookmarkEnd w:id="160"/>
      <w:r>
        <w:t xml:space="preserve"> Sitio 7</w:t>
      </w:r>
    </w:p>
    <w:p w:rsidR="009C2CA2" w:rsidRDefault="009C2CA2" w:rsidP="009C2CA2">
      <w:pPr>
        <w:rPr>
          <w:highlight w:val="yellow"/>
        </w:rPr>
      </w:pPr>
    </w:p>
    <w:p w:rsidR="009C2CA2" w:rsidRPr="009C2CA2" w:rsidRDefault="009C2CA2" w:rsidP="009C2CA2">
      <w:r w:rsidRPr="009C2CA2">
        <w:t xml:space="preserve">En la </w:t>
      </w:r>
      <w:r w:rsidRPr="009C2CA2">
        <w:fldChar w:fldCharType="begin"/>
      </w:r>
      <w:r w:rsidRPr="009C2CA2">
        <w:instrText xml:space="preserve"> REF _Ref411530773 \h </w:instrText>
      </w:r>
      <w:r>
        <w:instrText xml:space="preserve"> \* MERGEFORMAT </w:instrText>
      </w:r>
      <w:r w:rsidRPr="009C2CA2">
        <w:fldChar w:fldCharType="separate"/>
      </w:r>
      <w:r w:rsidRPr="009C2CA2">
        <w:t xml:space="preserve">Fotografía </w:t>
      </w:r>
      <w:r w:rsidRPr="009C2CA2">
        <w:rPr>
          <w:noProof/>
        </w:rPr>
        <w:t>9</w:t>
      </w:r>
      <w:r w:rsidRPr="009C2CA2">
        <w:noBreakHyphen/>
      </w:r>
      <w:r w:rsidRPr="009C2CA2">
        <w:rPr>
          <w:noProof/>
        </w:rPr>
        <w:t>1</w:t>
      </w:r>
      <w:r w:rsidRPr="009C2CA2">
        <w:fldChar w:fldCharType="end"/>
      </w:r>
      <w:r w:rsidRPr="009C2CA2">
        <w:t>, se observa la vivienda ubicada en una cota por debajo de la vía, a un costado de ésta se encuentra el canal que conduce aguas lluvias, por lo tanto cuando se presentan lluvias fuertes el canal se rebosa entrando a la vivienda.</w:t>
      </w:r>
    </w:p>
    <w:p w:rsidR="009C2CA2" w:rsidRDefault="009C2CA2" w:rsidP="009C2CA2">
      <w:pPr>
        <w:rPr>
          <w:highlight w:val="yellow"/>
        </w:rPr>
      </w:pPr>
    </w:p>
    <w:p w:rsidR="009C2CA2" w:rsidRPr="00D57C53" w:rsidRDefault="009C2CA2" w:rsidP="009C2CA2">
      <w:r w:rsidRPr="00D57C53">
        <w:t xml:space="preserve">En la </w:t>
      </w:r>
      <w:r w:rsidRPr="00D57C53">
        <w:fldChar w:fldCharType="begin"/>
      </w:r>
      <w:r w:rsidRPr="00D57C53">
        <w:instrText xml:space="preserve"> REF _Ref411531060 \h </w:instrText>
      </w:r>
      <w:r w:rsidR="00D57C53">
        <w:instrText xml:space="preserve"> \* MERGEFORMAT </w:instrText>
      </w:r>
      <w:r w:rsidRPr="00D57C53">
        <w:fldChar w:fldCharType="separate"/>
      </w:r>
      <w:r w:rsidRPr="00D57C53">
        <w:t xml:space="preserve">Fotografía </w:t>
      </w:r>
      <w:r w:rsidRPr="00D57C53">
        <w:rPr>
          <w:noProof/>
        </w:rPr>
        <w:t>9</w:t>
      </w:r>
      <w:r w:rsidRPr="00D57C53">
        <w:noBreakHyphen/>
      </w:r>
      <w:r w:rsidRPr="00D57C53">
        <w:rPr>
          <w:noProof/>
        </w:rPr>
        <w:t>2</w:t>
      </w:r>
      <w:r w:rsidRPr="00D57C53">
        <w:fldChar w:fldCharType="end"/>
      </w:r>
      <w:r w:rsidRPr="00D57C53">
        <w:t xml:space="preserve"> se observa una ilustración del tramo que pasa por la calle 4 delante de la carrera 10, el cual atraviesa un predio y descarga en la quebrada </w:t>
      </w:r>
      <w:proofErr w:type="spellStart"/>
      <w:r w:rsidR="00D57C53" w:rsidRPr="00D57C53">
        <w:t>Toriba</w:t>
      </w:r>
      <w:proofErr w:type="spellEnd"/>
      <w:r w:rsidR="00D57C53" w:rsidRPr="00D57C53">
        <w:t>, generando malos olores a las personas que viven allí.</w:t>
      </w:r>
    </w:p>
    <w:p w:rsidR="00D57C53" w:rsidRDefault="00D57C53" w:rsidP="009C2CA2">
      <w:pPr>
        <w:rPr>
          <w:highlight w:val="yellow"/>
        </w:rPr>
      </w:pPr>
    </w:p>
    <w:p w:rsidR="009C2CA2" w:rsidRDefault="009C2CA2" w:rsidP="009C2CA2">
      <w:pPr>
        <w:keepNext/>
        <w:jc w:val="center"/>
      </w:pPr>
      <w:r>
        <w:rPr>
          <w:noProof/>
          <w:lang w:val="es-CO" w:eastAsia="es-CO"/>
        </w:rPr>
        <mc:AlternateContent>
          <mc:Choice Requires="wps">
            <w:drawing>
              <wp:anchor distT="0" distB="0" distL="114300" distR="114300" simplePos="0" relativeHeight="251679744" behindDoc="0" locked="0" layoutInCell="1" allowOverlap="1" wp14:anchorId="771311DA" wp14:editId="31A0DA6C">
                <wp:simplePos x="0" y="0"/>
                <wp:positionH relativeFrom="column">
                  <wp:posOffset>2724114</wp:posOffset>
                </wp:positionH>
                <wp:positionV relativeFrom="paragraph">
                  <wp:posOffset>726057</wp:posOffset>
                </wp:positionV>
                <wp:extent cx="379562" cy="1406105"/>
                <wp:effectExtent l="57150" t="38100" r="20955" b="22860"/>
                <wp:wrapNone/>
                <wp:docPr id="235" name="Straight Arrow Connector 235"/>
                <wp:cNvGraphicFramePr/>
                <a:graphic xmlns:a="http://schemas.openxmlformats.org/drawingml/2006/main">
                  <a:graphicData uri="http://schemas.microsoft.com/office/word/2010/wordprocessingShape">
                    <wps:wsp>
                      <wps:cNvCnPr/>
                      <wps:spPr>
                        <a:xfrm flipH="1" flipV="1">
                          <a:off x="0" y="0"/>
                          <a:ext cx="379562" cy="1406105"/>
                        </a:xfrm>
                        <a:prstGeom prst="straightConnector1">
                          <a:avLst/>
                        </a:prstGeom>
                        <a:ln w="158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235" o:spid="_x0000_s1026" type="#_x0000_t32" style="position:absolute;margin-left:214.5pt;margin-top:57.15pt;width:29.9pt;height:110.7pt;flip:x y;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" strokecolor="red" strokeweight="1.25pt">
                <v:stroke endarrow="open"/>
              </v:shape>
            </w:pict>
          </mc:Fallback>
        </mc:AlternateContent>
      </w:r>
      <w:r>
        <w:rPr>
          <w:noProof/>
          <w:lang w:val="es-CO" w:eastAsia="es-CO"/>
        </w:rPr>
        <w:drawing>
          <wp:inline distT="0" distB="0" distL="0" distR="0" wp14:anchorId="02E82F3D" wp14:editId="2068EE03">
            <wp:extent cx="3036498" cy="2277545"/>
            <wp:effectExtent l="0" t="0" r="0" b="8890"/>
            <wp:docPr id="9653" name="Picture 9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046936" cy="2285374"/>
                    </a:xfrm>
                    <a:prstGeom prst="rect">
                      <a:avLst/>
                    </a:prstGeom>
                  </pic:spPr>
                </pic:pic>
              </a:graphicData>
            </a:graphic>
          </wp:inline>
        </w:drawing>
      </w:r>
    </w:p>
    <w:p w:rsidR="009C2CA2" w:rsidRDefault="009C2CA2" w:rsidP="009C2CA2">
      <w:pPr>
        <w:pStyle w:val="Caption"/>
      </w:pPr>
      <w:bookmarkStart w:id="161" w:name="_Ref411531060"/>
      <w:r>
        <w:t xml:space="preserve">Fotografía </w:t>
      </w:r>
      <w:r w:rsidR="000D5EB7">
        <w:fldChar w:fldCharType="begin"/>
      </w:r>
      <w:r w:rsidR="000D5EB7">
        <w:instrText xml:space="preserve"> STYLEREF 1 \s </w:instrText>
      </w:r>
      <w:r w:rsidR="000D5EB7">
        <w:fldChar w:fldCharType="separate"/>
      </w:r>
      <w:r w:rsidR="000D5EB7">
        <w:rPr>
          <w:noProof/>
        </w:rPr>
        <w:t>9</w:t>
      </w:r>
      <w:r w:rsidR="000D5EB7">
        <w:fldChar w:fldCharType="end"/>
      </w:r>
      <w:r w:rsidR="000D5EB7">
        <w:noBreakHyphen/>
      </w:r>
      <w:r w:rsidR="000D5EB7">
        <w:fldChar w:fldCharType="begin"/>
      </w:r>
      <w:r w:rsidR="000D5EB7">
        <w:instrText xml:space="preserve"> SEQ Fotografía \* ARABIC \s 1 </w:instrText>
      </w:r>
      <w:r w:rsidR="000D5EB7">
        <w:fldChar w:fldCharType="separate"/>
      </w:r>
      <w:r w:rsidR="000D5EB7">
        <w:rPr>
          <w:noProof/>
        </w:rPr>
        <w:t>2</w:t>
      </w:r>
      <w:r w:rsidR="000D5EB7">
        <w:fldChar w:fldCharType="end"/>
      </w:r>
      <w:bookmarkEnd w:id="161"/>
      <w:r>
        <w:t xml:space="preserve"> Tramo que atraviesa predio</w:t>
      </w:r>
    </w:p>
    <w:p w:rsidR="00D57C53" w:rsidRDefault="00D57C53" w:rsidP="00D57C53">
      <w:pPr>
        <w:rPr>
          <w:highlight w:val="yellow"/>
        </w:rPr>
      </w:pPr>
    </w:p>
    <w:p w:rsidR="00D57C53" w:rsidRPr="00D57C53" w:rsidRDefault="00D57C53" w:rsidP="00D57C53">
      <w:r w:rsidRPr="00D57C53">
        <w:t>En la siguiente figura se observa el tramo de vía ubicado debajo de la carrera11 con calle 2, el cual no se encuentra dentro del área de influencia del proyecto, pero está presentando erosión laminar debido a la falta de manejo adecuado de aguas lluvias, que en la actualidad se hace por un canal lateral, sin embargo evidencia la necesidad de pavimentación y la construcción de un alcantarillado pluvial.</w:t>
      </w:r>
    </w:p>
    <w:p w:rsidR="00D57C53" w:rsidRDefault="00D57C53" w:rsidP="00D57C53">
      <w:pPr>
        <w:rPr>
          <w:highlight w:val="yellow"/>
        </w:rPr>
      </w:pPr>
    </w:p>
    <w:p w:rsidR="00D57C53" w:rsidRDefault="00D57C53" w:rsidP="00D57C53">
      <w:pPr>
        <w:keepNext/>
        <w:jc w:val="center"/>
      </w:pPr>
      <w:r>
        <w:rPr>
          <w:noProof/>
          <w:lang w:val="es-CO" w:eastAsia="es-CO"/>
        </w:rPr>
        <w:lastRenderedPageBreak/>
        <w:drawing>
          <wp:inline distT="0" distB="0" distL="0" distR="0" wp14:anchorId="747F9B11" wp14:editId="5E6CD1F0">
            <wp:extent cx="1992702" cy="2656936"/>
            <wp:effectExtent l="0" t="0" r="7620" b="0"/>
            <wp:docPr id="9654" name="Picture 9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992453" cy="2656604"/>
                    </a:xfrm>
                    <a:prstGeom prst="rect">
                      <a:avLst/>
                    </a:prstGeom>
                  </pic:spPr>
                </pic:pic>
              </a:graphicData>
            </a:graphic>
          </wp:inline>
        </w:drawing>
      </w:r>
    </w:p>
    <w:p w:rsidR="00D57C53" w:rsidRDefault="00D57C53" w:rsidP="00D57C53">
      <w:pPr>
        <w:pStyle w:val="Caption"/>
        <w:rPr>
          <w:highlight w:val="yellow"/>
        </w:rPr>
      </w:pPr>
      <w:r>
        <w:t xml:space="preserve">Fotografía </w:t>
      </w:r>
      <w:r w:rsidR="000D5EB7">
        <w:fldChar w:fldCharType="begin"/>
      </w:r>
      <w:r w:rsidR="000D5EB7">
        <w:instrText xml:space="preserve"> STYLEREF 1 \s </w:instrText>
      </w:r>
      <w:r w:rsidR="000D5EB7">
        <w:fldChar w:fldCharType="separate"/>
      </w:r>
      <w:r w:rsidR="000D5EB7">
        <w:rPr>
          <w:noProof/>
        </w:rPr>
        <w:t>9</w:t>
      </w:r>
      <w:r w:rsidR="000D5EB7">
        <w:fldChar w:fldCharType="end"/>
      </w:r>
      <w:r w:rsidR="000D5EB7">
        <w:noBreakHyphen/>
      </w:r>
      <w:r w:rsidR="000D5EB7">
        <w:fldChar w:fldCharType="begin"/>
      </w:r>
      <w:r w:rsidR="000D5EB7">
        <w:instrText xml:space="preserve"> SEQ Fotografía \* ARABIC \s 1 </w:instrText>
      </w:r>
      <w:r w:rsidR="000D5EB7">
        <w:fldChar w:fldCharType="separate"/>
      </w:r>
      <w:r w:rsidR="000D5EB7">
        <w:rPr>
          <w:noProof/>
        </w:rPr>
        <w:t>3</w:t>
      </w:r>
      <w:r w:rsidR="000D5EB7">
        <w:fldChar w:fldCharType="end"/>
      </w:r>
      <w:r>
        <w:t xml:space="preserve"> Sitio 6Calle 2 debajo de la carrera 11</w:t>
      </w:r>
    </w:p>
    <w:p w:rsidR="00D57C53" w:rsidRDefault="00D57C53" w:rsidP="00D57C53">
      <w:pPr>
        <w:rPr>
          <w:highlight w:val="yellow"/>
        </w:rPr>
      </w:pPr>
    </w:p>
    <w:p w:rsidR="00D57C53" w:rsidRPr="00603924" w:rsidRDefault="00603924" w:rsidP="00D57C53">
      <w:r w:rsidRPr="00603924">
        <w:t xml:space="preserve">Durante el recorrido se evidenció la falta de manejo de aguas lluvias, en la </w:t>
      </w:r>
      <w:r w:rsidRPr="00603924">
        <w:fldChar w:fldCharType="begin"/>
      </w:r>
      <w:r w:rsidRPr="00603924">
        <w:instrText xml:space="preserve"> REF _Ref411532344 \h </w:instrText>
      </w:r>
      <w:r>
        <w:instrText xml:space="preserve"> \* MERGEFORMAT </w:instrText>
      </w:r>
      <w:r w:rsidRPr="00603924">
        <w:fldChar w:fldCharType="separate"/>
      </w:r>
      <w:r w:rsidRPr="00603924">
        <w:t xml:space="preserve">Fotografía </w:t>
      </w:r>
      <w:r w:rsidRPr="00603924">
        <w:rPr>
          <w:noProof/>
        </w:rPr>
        <w:t>9</w:t>
      </w:r>
      <w:r w:rsidRPr="00603924">
        <w:noBreakHyphen/>
      </w:r>
      <w:r w:rsidRPr="00603924">
        <w:rPr>
          <w:noProof/>
        </w:rPr>
        <w:t>4</w:t>
      </w:r>
      <w:r w:rsidRPr="00603924">
        <w:fldChar w:fldCharType="end"/>
      </w:r>
      <w:r w:rsidRPr="00603924">
        <w:t xml:space="preserve"> se observa a la izquierda la rejilla de la carrera 1 con calle 1, la cual presenta problemas de rebose de aguas lluvias, en período de invierno. En la misma fotografía se encuentra en la parte derecha la calle 5 con carrera 8, la cual muestra el deterioro en el pavimento por la misma causa.</w:t>
      </w:r>
    </w:p>
    <w:p w:rsidR="00603924" w:rsidRDefault="00603924" w:rsidP="00D57C53">
      <w:pPr>
        <w:rPr>
          <w:highlight w:val="yellow"/>
        </w:rPr>
      </w:pPr>
    </w:p>
    <w:p w:rsidR="00603924" w:rsidRDefault="00603924" w:rsidP="00D57C53">
      <w:pPr>
        <w:rPr>
          <w:highlight w:val="yellow"/>
        </w:rPr>
      </w:pPr>
    </w:p>
    <w:tbl>
      <w:tblPr>
        <w:tblStyle w:val="TableGrid"/>
        <w:tblW w:w="0" w:type="auto"/>
        <w:jc w:val="center"/>
        <w:tblLook w:val="04A0" w:firstRow="1" w:lastRow="0" w:firstColumn="1" w:lastColumn="0" w:noHBand="0" w:noVBand="1"/>
      </w:tblPr>
      <w:tblGrid>
        <w:gridCol w:w="4490"/>
        <w:gridCol w:w="4490"/>
      </w:tblGrid>
      <w:tr w:rsidR="00603924" w:rsidTr="00603924">
        <w:trPr>
          <w:jc w:val="center"/>
        </w:trPr>
        <w:tc>
          <w:tcPr>
            <w:tcW w:w="4490" w:type="dxa"/>
          </w:tcPr>
          <w:p w:rsidR="00603924" w:rsidRDefault="00603924" w:rsidP="00D57C53">
            <w:pPr>
              <w:rPr>
                <w:highlight w:val="yellow"/>
              </w:rPr>
            </w:pPr>
            <w:r>
              <w:rPr>
                <w:noProof/>
                <w:lang w:val="es-CO" w:eastAsia="es-CO"/>
              </w:rPr>
              <w:drawing>
                <wp:inline distT="0" distB="0" distL="0" distR="0" wp14:anchorId="0FBEBA49" wp14:editId="22FD2AAF">
                  <wp:extent cx="2605177" cy="1954030"/>
                  <wp:effectExtent l="0" t="0" r="5080" b="825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610628" cy="1958119"/>
                          </a:xfrm>
                          <a:prstGeom prst="rect">
                            <a:avLst/>
                          </a:prstGeom>
                        </pic:spPr>
                      </pic:pic>
                    </a:graphicData>
                  </a:graphic>
                </wp:inline>
              </w:drawing>
            </w:r>
          </w:p>
        </w:tc>
        <w:tc>
          <w:tcPr>
            <w:tcW w:w="4490" w:type="dxa"/>
          </w:tcPr>
          <w:p w:rsidR="00603924" w:rsidRDefault="00603924" w:rsidP="00603924">
            <w:pPr>
              <w:keepNext/>
              <w:rPr>
                <w:highlight w:val="yellow"/>
              </w:rPr>
            </w:pPr>
            <w:r>
              <w:rPr>
                <w:noProof/>
                <w:lang w:val="es-CO" w:eastAsia="es-CO"/>
              </w:rPr>
              <w:drawing>
                <wp:inline distT="0" distB="0" distL="0" distR="0" wp14:anchorId="655B3CD6" wp14:editId="7839BF98">
                  <wp:extent cx="2622430" cy="1966971"/>
                  <wp:effectExtent l="0" t="0" r="698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629845" cy="1972533"/>
                          </a:xfrm>
                          <a:prstGeom prst="rect">
                            <a:avLst/>
                          </a:prstGeom>
                        </pic:spPr>
                      </pic:pic>
                    </a:graphicData>
                  </a:graphic>
                </wp:inline>
              </w:drawing>
            </w:r>
          </w:p>
        </w:tc>
      </w:tr>
    </w:tbl>
    <w:p w:rsidR="00603924" w:rsidRDefault="00603924" w:rsidP="00603924">
      <w:pPr>
        <w:pStyle w:val="Caption"/>
      </w:pPr>
      <w:bookmarkStart w:id="162" w:name="_Ref411532344"/>
      <w:r>
        <w:t xml:space="preserve">Fotografía </w:t>
      </w:r>
      <w:r w:rsidR="000D5EB7">
        <w:fldChar w:fldCharType="begin"/>
      </w:r>
      <w:r w:rsidR="000D5EB7">
        <w:instrText xml:space="preserve"> STYLEREF 1 \s </w:instrText>
      </w:r>
      <w:r w:rsidR="000D5EB7">
        <w:fldChar w:fldCharType="separate"/>
      </w:r>
      <w:r w:rsidR="000D5EB7">
        <w:rPr>
          <w:noProof/>
        </w:rPr>
        <w:t>9</w:t>
      </w:r>
      <w:r w:rsidR="000D5EB7">
        <w:fldChar w:fldCharType="end"/>
      </w:r>
      <w:r w:rsidR="000D5EB7">
        <w:noBreakHyphen/>
      </w:r>
      <w:r w:rsidR="000D5EB7">
        <w:fldChar w:fldCharType="begin"/>
      </w:r>
      <w:r w:rsidR="000D5EB7">
        <w:instrText xml:space="preserve"> SEQ Fotografía \* ARABIC \s 1 </w:instrText>
      </w:r>
      <w:r w:rsidR="000D5EB7">
        <w:fldChar w:fldCharType="separate"/>
      </w:r>
      <w:r w:rsidR="000D5EB7">
        <w:rPr>
          <w:noProof/>
        </w:rPr>
        <w:t>4</w:t>
      </w:r>
      <w:r w:rsidR="000D5EB7">
        <w:fldChar w:fldCharType="end"/>
      </w:r>
      <w:bookmarkEnd w:id="162"/>
      <w:r>
        <w:t xml:space="preserve"> Izquierda (Carrera 1 con calle 1) Derecha (Calle 5 con carrera 8)</w:t>
      </w:r>
    </w:p>
    <w:p w:rsidR="00631B59" w:rsidRDefault="00631B59" w:rsidP="00631B59">
      <w:pPr>
        <w:rPr>
          <w:highlight w:val="yellow"/>
        </w:rPr>
      </w:pPr>
    </w:p>
    <w:p w:rsidR="00310665" w:rsidRPr="001E1B7F" w:rsidRDefault="00310665" w:rsidP="00631B59">
      <w:r w:rsidRPr="001E1B7F">
        <w:t xml:space="preserve">De igual forma se identificó dos puntos donde se está presentando socavación: la primera producida por una descarga pluvial </w:t>
      </w:r>
      <w:r w:rsidR="00E03E5C" w:rsidRPr="001E1B7F">
        <w:t xml:space="preserve">sobre la quebrada </w:t>
      </w:r>
      <w:proofErr w:type="spellStart"/>
      <w:r w:rsidR="00E03E5C" w:rsidRPr="001E1B7F">
        <w:t>Toriba</w:t>
      </w:r>
      <w:proofErr w:type="spellEnd"/>
      <w:r w:rsidR="00E03E5C" w:rsidRPr="001E1B7F">
        <w:t xml:space="preserve">, tal como se muestra en la </w:t>
      </w:r>
      <w:r w:rsidR="00E03E5C" w:rsidRPr="001E1B7F">
        <w:fldChar w:fldCharType="begin"/>
      </w:r>
      <w:r w:rsidR="00E03E5C" w:rsidRPr="001E1B7F">
        <w:instrText xml:space="preserve"> REF _Ref411585780 \h </w:instrText>
      </w:r>
      <w:r w:rsidR="001E1B7F" w:rsidRPr="001E1B7F">
        <w:instrText xml:space="preserve"> \* MERGEFORMAT </w:instrText>
      </w:r>
      <w:r w:rsidR="00E03E5C" w:rsidRPr="001E1B7F">
        <w:fldChar w:fldCharType="separate"/>
      </w:r>
      <w:r w:rsidR="00E03E5C" w:rsidRPr="001E1B7F">
        <w:t xml:space="preserve">Fotografía </w:t>
      </w:r>
      <w:r w:rsidR="00E03E5C" w:rsidRPr="001E1B7F">
        <w:rPr>
          <w:noProof/>
        </w:rPr>
        <w:t>9</w:t>
      </w:r>
      <w:r w:rsidR="00E03E5C" w:rsidRPr="001E1B7F">
        <w:noBreakHyphen/>
      </w:r>
      <w:r w:rsidR="00E03E5C" w:rsidRPr="001E1B7F">
        <w:rPr>
          <w:noProof/>
        </w:rPr>
        <w:t>5</w:t>
      </w:r>
      <w:r w:rsidR="00E03E5C" w:rsidRPr="001E1B7F">
        <w:fldChar w:fldCharType="end"/>
      </w:r>
      <w:r w:rsidR="00E03E5C" w:rsidRPr="001E1B7F">
        <w:t xml:space="preserve">, izquierda, dónde la caída de agua a socavado el fondo de la quebrada, sin embargo sus dimensiones son pequeñas </w:t>
      </w:r>
      <w:r w:rsidR="00AD082B" w:rsidRPr="001E1B7F">
        <w:t xml:space="preserve">(aproximadamente 0.40 m de ancho y 0.50 m de alto). </w:t>
      </w:r>
      <w:r w:rsidR="001E1B7F" w:rsidRPr="001E1B7F">
        <w:t xml:space="preserve">En la parte derecha se observa una fotografía del muro de contención construido a un costado de la </w:t>
      </w:r>
      <w:proofErr w:type="spellStart"/>
      <w:r w:rsidR="001E1B7F" w:rsidRPr="001E1B7F">
        <w:t>qubrada</w:t>
      </w:r>
      <w:proofErr w:type="spellEnd"/>
      <w:r w:rsidR="001E1B7F" w:rsidRPr="001E1B7F">
        <w:t xml:space="preserve"> </w:t>
      </w:r>
      <w:proofErr w:type="spellStart"/>
      <w:r w:rsidR="001E1B7F" w:rsidRPr="001E1B7F">
        <w:t>Toriba</w:t>
      </w:r>
      <w:proofErr w:type="spellEnd"/>
      <w:r w:rsidR="001E1B7F" w:rsidRPr="001E1B7F">
        <w:t xml:space="preserve"> y que en la tabla de inventario le corresponde el número 18, allí se evidencia la socavación producida por la quebrada en la base del mismo.</w:t>
      </w:r>
    </w:p>
    <w:p w:rsidR="00310665" w:rsidRDefault="00310665" w:rsidP="00631B59">
      <w:pPr>
        <w:rPr>
          <w:highlight w:val="yellow"/>
        </w:rPr>
      </w:pPr>
    </w:p>
    <w:p w:rsidR="00310665" w:rsidRDefault="00310665" w:rsidP="00631B59">
      <w:pPr>
        <w:rPr>
          <w:highlight w:val="yellow"/>
        </w:rPr>
      </w:pPr>
    </w:p>
    <w:p w:rsidR="00310665" w:rsidRDefault="00310665" w:rsidP="00631B59">
      <w:pPr>
        <w:rPr>
          <w:highlight w:val="yellow"/>
        </w:rPr>
      </w:pPr>
    </w:p>
    <w:p w:rsidR="00310665" w:rsidRDefault="00310665" w:rsidP="00631B59">
      <w:pPr>
        <w:rPr>
          <w:highlight w:val="yellow"/>
        </w:rPr>
      </w:pPr>
    </w:p>
    <w:p w:rsidR="00310665" w:rsidRDefault="00310665" w:rsidP="00631B59">
      <w:pPr>
        <w:rPr>
          <w:highlight w:val="yellow"/>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90"/>
        <w:gridCol w:w="4544"/>
      </w:tblGrid>
      <w:tr w:rsidR="00310665" w:rsidTr="00310665">
        <w:tc>
          <w:tcPr>
            <w:tcW w:w="4490" w:type="dxa"/>
          </w:tcPr>
          <w:p w:rsidR="00310665" w:rsidRDefault="00310665" w:rsidP="00310665">
            <w:pPr>
              <w:jc w:val="center"/>
              <w:rPr>
                <w:highlight w:val="yellow"/>
              </w:rPr>
            </w:pPr>
            <w:r>
              <w:rPr>
                <w:noProof/>
                <w:lang w:val="es-CO" w:eastAsia="es-CO"/>
              </w:rPr>
              <mc:AlternateContent>
                <mc:Choice Requires="wps">
                  <w:drawing>
                    <wp:anchor distT="0" distB="0" distL="114300" distR="114300" simplePos="0" relativeHeight="251680768" behindDoc="0" locked="0" layoutInCell="1" allowOverlap="1" wp14:anchorId="5A7832F6" wp14:editId="5047F43D">
                      <wp:simplePos x="0" y="0"/>
                      <wp:positionH relativeFrom="column">
                        <wp:posOffset>1231169</wp:posOffset>
                      </wp:positionH>
                      <wp:positionV relativeFrom="paragraph">
                        <wp:posOffset>1917833</wp:posOffset>
                      </wp:positionV>
                      <wp:extent cx="457199" cy="189780"/>
                      <wp:effectExtent l="38100" t="38100" r="19685" b="20320"/>
                      <wp:wrapNone/>
                      <wp:docPr id="238" name="Straight Arrow Connector 238"/>
                      <wp:cNvGraphicFramePr/>
                      <a:graphic xmlns:a="http://schemas.openxmlformats.org/drawingml/2006/main">
                        <a:graphicData uri="http://schemas.microsoft.com/office/word/2010/wordprocessingShape">
                          <wps:wsp>
                            <wps:cNvCnPr/>
                            <wps:spPr>
                              <a:xfrm flipH="1" flipV="1">
                                <a:off x="0" y="0"/>
                                <a:ext cx="457199" cy="189780"/>
                              </a:xfrm>
                              <a:prstGeom prst="straightConnector1">
                                <a:avLst/>
                              </a:prstGeom>
                              <a:ln w="158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238" o:spid="_x0000_s1026" type="#_x0000_t32" style="position:absolute;margin-left:96.95pt;margin-top:151pt;width:36pt;height:14.95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" strokecolor="red" strokeweight="1.25pt">
                      <v:stroke endarrow="open"/>
                    </v:shape>
                  </w:pict>
                </mc:Fallback>
              </mc:AlternateContent>
            </w:r>
            <w:r>
              <w:rPr>
                <w:noProof/>
                <w:lang w:val="es-CO" w:eastAsia="es-CO"/>
              </w:rPr>
              <w:drawing>
                <wp:inline distT="0" distB="0" distL="0" distR="0" wp14:anchorId="73719F13" wp14:editId="68F090B7">
                  <wp:extent cx="2096219" cy="2472904"/>
                  <wp:effectExtent l="0" t="0" r="0" b="381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097700" cy="2474651"/>
                          </a:xfrm>
                          <a:prstGeom prst="rect">
                            <a:avLst/>
                          </a:prstGeom>
                        </pic:spPr>
                      </pic:pic>
                    </a:graphicData>
                  </a:graphic>
                </wp:inline>
              </w:drawing>
            </w:r>
          </w:p>
        </w:tc>
        <w:tc>
          <w:tcPr>
            <w:tcW w:w="4490" w:type="dxa"/>
          </w:tcPr>
          <w:p w:rsidR="00310665" w:rsidRDefault="00310665" w:rsidP="00310665">
            <w:pPr>
              <w:keepNext/>
              <w:jc w:val="center"/>
              <w:rPr>
                <w:highlight w:val="yellow"/>
              </w:rPr>
            </w:pPr>
            <w:r>
              <w:rPr>
                <w:noProof/>
                <w:lang w:val="es-CO" w:eastAsia="es-CO"/>
              </w:rPr>
              <mc:AlternateContent>
                <mc:Choice Requires="wps">
                  <w:drawing>
                    <wp:anchor distT="0" distB="0" distL="114300" distR="114300" simplePos="0" relativeHeight="251682816" behindDoc="0" locked="0" layoutInCell="1" allowOverlap="1" wp14:anchorId="6FEC9D36" wp14:editId="63580D90">
                      <wp:simplePos x="0" y="0"/>
                      <wp:positionH relativeFrom="column">
                        <wp:posOffset>951267</wp:posOffset>
                      </wp:positionH>
                      <wp:positionV relativeFrom="paragraph">
                        <wp:posOffset>1470205</wp:posOffset>
                      </wp:positionV>
                      <wp:extent cx="577969" cy="526211"/>
                      <wp:effectExtent l="38100" t="38100" r="31750" b="26670"/>
                      <wp:wrapNone/>
                      <wp:docPr id="239" name="Straight Arrow Connector 239"/>
                      <wp:cNvGraphicFramePr/>
                      <a:graphic xmlns:a="http://schemas.openxmlformats.org/drawingml/2006/main">
                        <a:graphicData uri="http://schemas.microsoft.com/office/word/2010/wordprocessingShape">
                          <wps:wsp>
                            <wps:cNvCnPr/>
                            <wps:spPr>
                              <a:xfrm flipH="1" flipV="1">
                                <a:off x="0" y="0"/>
                                <a:ext cx="577969" cy="526211"/>
                              </a:xfrm>
                              <a:prstGeom prst="straightConnector1">
                                <a:avLst/>
                              </a:prstGeom>
                              <a:ln w="158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39" o:spid="_x0000_s1026" type="#_x0000_t32" style="position:absolute;margin-left:74.9pt;margin-top:115.75pt;width:45.5pt;height:41.4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" strokecolor="red" strokeweight="1.25pt">
                      <v:stroke endarrow="open"/>
                    </v:shape>
                  </w:pict>
                </mc:Fallback>
              </mc:AlternateContent>
            </w:r>
            <w:r>
              <w:rPr>
                <w:noProof/>
                <w:lang w:val="es-CO" w:eastAsia="es-CO"/>
              </w:rPr>
              <w:drawing>
                <wp:inline distT="0" distB="0" distL="0" distR="0" wp14:anchorId="440D2B33" wp14:editId="483F0DDB">
                  <wp:extent cx="2748744" cy="2475781"/>
                  <wp:effectExtent l="0" t="0" r="0" b="127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753697" cy="2480242"/>
                          </a:xfrm>
                          <a:prstGeom prst="rect">
                            <a:avLst/>
                          </a:prstGeom>
                        </pic:spPr>
                      </pic:pic>
                    </a:graphicData>
                  </a:graphic>
                </wp:inline>
              </w:drawing>
            </w:r>
          </w:p>
        </w:tc>
      </w:tr>
    </w:tbl>
    <w:p w:rsidR="00310665" w:rsidRDefault="00310665" w:rsidP="00310665">
      <w:pPr>
        <w:pStyle w:val="Caption"/>
        <w:rPr>
          <w:highlight w:val="yellow"/>
        </w:rPr>
      </w:pPr>
      <w:bookmarkStart w:id="163" w:name="_Ref411585780"/>
      <w:r>
        <w:t xml:space="preserve">Fotografía </w:t>
      </w:r>
      <w:r w:rsidR="000D5EB7">
        <w:fldChar w:fldCharType="begin"/>
      </w:r>
      <w:r w:rsidR="000D5EB7">
        <w:instrText xml:space="preserve"> STYLEREF 1 \s </w:instrText>
      </w:r>
      <w:r w:rsidR="000D5EB7">
        <w:fldChar w:fldCharType="separate"/>
      </w:r>
      <w:r w:rsidR="000D5EB7">
        <w:rPr>
          <w:noProof/>
        </w:rPr>
        <w:t>9</w:t>
      </w:r>
      <w:r w:rsidR="000D5EB7">
        <w:fldChar w:fldCharType="end"/>
      </w:r>
      <w:r w:rsidR="000D5EB7">
        <w:noBreakHyphen/>
      </w:r>
      <w:r w:rsidR="000D5EB7">
        <w:fldChar w:fldCharType="begin"/>
      </w:r>
      <w:r w:rsidR="000D5EB7">
        <w:instrText xml:space="preserve"> SEQ Fotografía \* ARABIC \s 1 </w:instrText>
      </w:r>
      <w:r w:rsidR="000D5EB7">
        <w:fldChar w:fldCharType="separate"/>
      </w:r>
      <w:r w:rsidR="000D5EB7">
        <w:rPr>
          <w:noProof/>
        </w:rPr>
        <w:t>5</w:t>
      </w:r>
      <w:r w:rsidR="000D5EB7">
        <w:fldChar w:fldCharType="end"/>
      </w:r>
      <w:bookmarkEnd w:id="163"/>
      <w:r>
        <w:t xml:space="preserve"> Socavación (izquierda) la descarga del alcantarillado pluvial y la segunda pro arrastre de material en la quebrada </w:t>
      </w:r>
      <w:proofErr w:type="spellStart"/>
      <w:r>
        <w:t>Toriba</w:t>
      </w:r>
      <w:proofErr w:type="spellEnd"/>
    </w:p>
    <w:p w:rsidR="00631B59" w:rsidRDefault="00631B59" w:rsidP="00631B59">
      <w:pPr>
        <w:rPr>
          <w:highlight w:val="yellow"/>
        </w:rPr>
      </w:pPr>
    </w:p>
    <w:p w:rsidR="00D3007A" w:rsidRDefault="00D3007A" w:rsidP="00631B59">
      <w:pPr>
        <w:rPr>
          <w:highlight w:val="yellow"/>
        </w:rPr>
      </w:pPr>
    </w:p>
    <w:p w:rsidR="00D3007A" w:rsidRPr="000D5EB7" w:rsidRDefault="00D3007A" w:rsidP="00631B59">
      <w:r w:rsidRPr="000D5EB7">
        <w:t xml:space="preserve">Luego del recorrido la oficina de servicios públicos del casco urbano suministró información sobre </w:t>
      </w:r>
      <w:r w:rsidR="000D5EB7" w:rsidRPr="000D5EB7">
        <w:t>las quejas de los usuarios del alcantarillado</w:t>
      </w:r>
      <w:r w:rsidR="000D5EB7">
        <w:t xml:space="preserve">, la evidencia más importante era el retorno de aguas residuales a la vivienda ubicada en la Carrera 7 No. 2-21, la cual se muestra en la </w:t>
      </w:r>
      <w:r w:rsidR="000D5EB7">
        <w:fldChar w:fldCharType="begin"/>
      </w:r>
      <w:r w:rsidR="000D5EB7">
        <w:instrText xml:space="preserve"> REF _Ref411590686 \h </w:instrText>
      </w:r>
      <w:r w:rsidR="000D5EB7">
        <w:fldChar w:fldCharType="separate"/>
      </w:r>
      <w:r w:rsidR="000D5EB7">
        <w:t xml:space="preserve">Fotografía </w:t>
      </w:r>
      <w:r w:rsidR="000D5EB7">
        <w:rPr>
          <w:noProof/>
        </w:rPr>
        <w:t>9</w:t>
      </w:r>
      <w:r w:rsidR="000D5EB7">
        <w:noBreakHyphen/>
      </w:r>
      <w:r w:rsidR="000D5EB7">
        <w:rPr>
          <w:noProof/>
        </w:rPr>
        <w:t>6</w:t>
      </w:r>
      <w:r w:rsidR="000D5EB7">
        <w:fldChar w:fldCharType="end"/>
      </w:r>
      <w:r w:rsidR="000D5EB7">
        <w:t xml:space="preserve">, las demás quejas se presentaron por la descarga de aguas residuales que se encuentra en un predio privado, otras por retorno de aguas residuales por </w:t>
      </w:r>
      <w:r w:rsidR="003B7865">
        <w:t xml:space="preserve">motivos de fallas constructivas, también se evidenció que el aumento de construcción de viviendas en la parte alta del casco urbano específicamente en las calles 2 sur y 2 entre carreras 4ª </w:t>
      </w:r>
      <w:r w:rsidR="003D0A27">
        <w:t>y 2 este, los cuales se están conectando a la red existente, produciendo mayores aportes sanitarios y pluviales.</w:t>
      </w:r>
    </w:p>
    <w:p w:rsidR="000D5EB7" w:rsidRDefault="000D5EB7" w:rsidP="00631B59">
      <w:pPr>
        <w:rPr>
          <w:highlight w:val="yellow"/>
        </w:rPr>
      </w:pPr>
    </w:p>
    <w:p w:rsidR="000D5EB7" w:rsidRDefault="000D5EB7" w:rsidP="00631B59">
      <w:pPr>
        <w:rPr>
          <w:highlight w:val="yellow"/>
        </w:rPr>
      </w:pPr>
    </w:p>
    <w:p w:rsidR="000D5EB7" w:rsidRDefault="000D5EB7" w:rsidP="000D5EB7">
      <w:pPr>
        <w:keepNext/>
        <w:jc w:val="center"/>
      </w:pPr>
      <w:r>
        <w:rPr>
          <w:noProof/>
          <w:lang w:val="es-CO" w:eastAsia="es-CO"/>
        </w:rPr>
        <w:lastRenderedPageBreak/>
        <w:drawing>
          <wp:inline distT="0" distB="0" distL="0" distR="0" wp14:anchorId="36036B97" wp14:editId="3C436250">
            <wp:extent cx="2070340" cy="2950234"/>
            <wp:effectExtent l="0" t="0" r="6350" b="2540"/>
            <wp:docPr id="240" name="Picture 240" descr="C:\ConCol\ComTotal\1197\12. RECORRIDOS DE CAMPO\SAN FRANCISCO\DAÑOS ALCANTARILLADO\IMG_0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Col\ComTotal\1197\12. RECORRIDOS DE CAMPO\SAN FRANCISCO\DAÑOS ALCANTARILLADO\IMG_0417.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832" t="3572" r="10243" b="2472"/>
                    <a:stretch/>
                  </pic:blipFill>
                  <pic:spPr bwMode="auto">
                    <a:xfrm>
                      <a:off x="0" y="0"/>
                      <a:ext cx="2077034" cy="2959772"/>
                    </a:xfrm>
                    <a:prstGeom prst="rect">
                      <a:avLst/>
                    </a:prstGeom>
                    <a:noFill/>
                    <a:ln>
                      <a:noFill/>
                    </a:ln>
                    <a:extLst>
                      <a:ext uri="{53640926-AAD7-44D8-BBD7-CCE9431645EC}">
                        <a14:shadowObscured xmlns:a14="http://schemas.microsoft.com/office/drawing/2010/main"/>
                      </a:ext>
                    </a:extLst>
                  </pic:spPr>
                </pic:pic>
              </a:graphicData>
            </a:graphic>
          </wp:inline>
        </w:drawing>
      </w:r>
    </w:p>
    <w:p w:rsidR="000D5EB7" w:rsidRPr="00631B59" w:rsidRDefault="000D5EB7" w:rsidP="000D5EB7">
      <w:pPr>
        <w:pStyle w:val="Caption"/>
        <w:rPr>
          <w:highlight w:val="yellow"/>
        </w:rPr>
      </w:pPr>
      <w:bookmarkStart w:id="164" w:name="_Ref411590686"/>
      <w:r>
        <w:t xml:space="preserve">Fotografía </w:t>
      </w:r>
      <w:r>
        <w:fldChar w:fldCharType="begin"/>
      </w:r>
      <w:r>
        <w:instrText xml:space="preserve"> STYLEREF 1 \s </w:instrText>
      </w:r>
      <w:r>
        <w:fldChar w:fldCharType="separate"/>
      </w:r>
      <w:r>
        <w:rPr>
          <w:noProof/>
        </w:rPr>
        <w:t>9</w:t>
      </w:r>
      <w:r>
        <w:fldChar w:fldCharType="end"/>
      </w:r>
      <w:r>
        <w:noBreakHyphen/>
      </w:r>
      <w:r>
        <w:fldChar w:fldCharType="begin"/>
      </w:r>
      <w:r>
        <w:instrText xml:space="preserve"> SEQ Fotografía \* ARABIC \s 1 </w:instrText>
      </w:r>
      <w:r>
        <w:fldChar w:fldCharType="separate"/>
      </w:r>
      <w:r>
        <w:rPr>
          <w:noProof/>
        </w:rPr>
        <w:t>6</w:t>
      </w:r>
      <w:r>
        <w:fldChar w:fldCharType="end"/>
      </w:r>
      <w:bookmarkEnd w:id="164"/>
      <w:r>
        <w:t xml:space="preserve"> Retorno de aguas residuales a la vivienda ubicada en la </w:t>
      </w:r>
      <w:proofErr w:type="spellStart"/>
      <w:r>
        <w:t>Cra</w:t>
      </w:r>
      <w:proofErr w:type="spellEnd"/>
      <w:r>
        <w:t xml:space="preserve"> 7 No. 2-21</w:t>
      </w:r>
    </w:p>
    <w:p w:rsidR="00E20B96" w:rsidRDefault="00E20B96">
      <w:pPr>
        <w:widowControl/>
        <w:jc w:val="left"/>
      </w:pPr>
      <w:r>
        <w:br w:type="page"/>
      </w:r>
    </w:p>
    <w:p w:rsidR="00CF0D55" w:rsidRDefault="00CF0D55">
      <w:pPr>
        <w:widowControl/>
        <w:jc w:val="left"/>
      </w:pPr>
    </w:p>
    <w:p w:rsidR="005E714D" w:rsidRPr="004B4AC3" w:rsidRDefault="005E714D" w:rsidP="000E2B49">
      <w:pPr>
        <w:pStyle w:val="Heading1"/>
        <w:rPr>
          <w:lang w:val="es-CO"/>
        </w:rPr>
      </w:pPr>
      <w:bookmarkStart w:id="165" w:name="_Toc403564361"/>
      <w:bookmarkStart w:id="166" w:name="_Toc407626528"/>
      <w:r w:rsidRPr="004B4AC3">
        <w:rPr>
          <w:lang w:val="es-CO"/>
        </w:rPr>
        <w:t>IDENTIFICACIÓN DE LA AMENAZA</w:t>
      </w:r>
      <w:bookmarkEnd w:id="165"/>
      <w:bookmarkEnd w:id="166"/>
    </w:p>
    <w:p w:rsidR="005E714D" w:rsidRDefault="005E714D" w:rsidP="005E714D">
      <w:pPr>
        <w:rPr>
          <w:lang w:val="es-CO"/>
        </w:rPr>
      </w:pPr>
    </w:p>
    <w:p w:rsidR="001C6474" w:rsidRDefault="001C6474" w:rsidP="000E2B49">
      <w:pPr>
        <w:pStyle w:val="Heading2"/>
      </w:pPr>
      <w:bookmarkStart w:id="167" w:name="_Toc404347641"/>
      <w:bookmarkStart w:id="168" w:name="_Toc407626529"/>
      <w:r>
        <w:t xml:space="preserve">Fuentes de </w:t>
      </w:r>
      <w:r w:rsidRPr="00B5390B">
        <w:t>información</w:t>
      </w:r>
      <w:r>
        <w:t xml:space="preserve"> y validez</w:t>
      </w:r>
      <w:bookmarkEnd w:id="167"/>
      <w:bookmarkEnd w:id="168"/>
    </w:p>
    <w:p w:rsidR="001C6474" w:rsidRDefault="001C6474" w:rsidP="001C6474">
      <w:pPr>
        <w:jc w:val="left"/>
      </w:pPr>
    </w:p>
    <w:p w:rsidR="001C6474" w:rsidRDefault="001C6474" w:rsidP="001C6474">
      <w:r>
        <w:t>Para el desarrollo del informe se ha manejado principalmente información secundaria e información recopilada durante las visitas de campo. Es importante aclarar que, particularmente en hidrología, para determinar las características físicas y espaciotemporales de los eventos extremos, la información proporcionada por la población es altamente útil y confiable.</w:t>
      </w:r>
    </w:p>
    <w:p w:rsidR="001C6474" w:rsidRDefault="001C6474" w:rsidP="001C6474"/>
    <w:p w:rsidR="001C6474" w:rsidRDefault="001C6474" w:rsidP="001C6474">
      <w:r>
        <w:t>Las diferentes fuentes de información utilizadas se describen a continuación, mencionando su aplicación y validez.</w:t>
      </w:r>
    </w:p>
    <w:p w:rsidR="001C6474" w:rsidRDefault="001C6474" w:rsidP="001C6474"/>
    <w:p w:rsidR="001C6474" w:rsidRDefault="001C6474" w:rsidP="000E2B49">
      <w:pPr>
        <w:pStyle w:val="Heading3"/>
      </w:pPr>
      <w:bookmarkStart w:id="169" w:name="_Toc404347642"/>
      <w:bookmarkStart w:id="170" w:name="_Toc407626530"/>
      <w:r>
        <w:t>Información directa</w:t>
      </w:r>
      <w:bookmarkEnd w:id="169"/>
      <w:bookmarkEnd w:id="170"/>
    </w:p>
    <w:p w:rsidR="001C6474" w:rsidRDefault="001C6474" w:rsidP="001C6474"/>
    <w:p w:rsidR="001C6474" w:rsidRDefault="001C6474" w:rsidP="001C6474">
      <w:r>
        <w:t>Como información recopilada directamente por el grupo interdisciplinario de trabajo se obtuvo lo siguiente:</w:t>
      </w:r>
    </w:p>
    <w:p w:rsidR="001C6474" w:rsidRDefault="001C6474" w:rsidP="001C6474"/>
    <w:p w:rsidR="001C6474" w:rsidRDefault="001C6474" w:rsidP="001C6474">
      <w:r>
        <w:t>•</w:t>
      </w:r>
      <w:r>
        <w:tab/>
        <w:t xml:space="preserve">Visita técnica interdisciplinaria: En esta visita técnica participaron los profesionales en </w:t>
      </w:r>
      <w:r w:rsidR="00E20B96">
        <w:t xml:space="preserve">geotecnia, geología e </w:t>
      </w:r>
      <w:r>
        <w:t>hidráulica que conforman el proyecto. Fue de utilidad para dar un marco y un panorama sobre las condiciones actuales del sistema y los hechos ocurridos durante el Fenómeno Niña 2010/2011.</w:t>
      </w:r>
    </w:p>
    <w:p w:rsidR="001C6474" w:rsidRDefault="001C6474" w:rsidP="001C6474">
      <w:r>
        <w:t>•</w:t>
      </w:r>
      <w:r>
        <w:tab/>
        <w:t xml:space="preserve">Georreferenciación de las estructuras: Mediante equipos de conexión </w:t>
      </w:r>
      <w:r w:rsidR="00E20B96">
        <w:t>GPS de alta precisión, se realizó el levantamiento de las estructuras principales del sistema de alcantarillado, estableciendo un punto de referencia en la zona, en los casos que aplicaba. Mediante la georreferenciación se identificó principalmente la distribución de los fenómenos de amenaza materializados en los años 2010/2011. También se identifica la cota general de cada componente, con referencia a otros elementos importantes en el área que no se vieron afectados.</w:t>
      </w:r>
    </w:p>
    <w:p w:rsidR="001C6474" w:rsidRDefault="001C6474" w:rsidP="001C6474">
      <w:r>
        <w:t>•</w:t>
      </w:r>
      <w:r>
        <w:tab/>
        <w:t xml:space="preserve">Auscultación de estructuras: Esta actividad se realizó para diagnosticar sobre el estado físico actual de los elementos principales del sistema de </w:t>
      </w:r>
      <w:r w:rsidR="00AD2A9E">
        <w:t>alcantarillado</w:t>
      </w:r>
      <w:r>
        <w:t>. Se utiliza como parte de la línea base para evaluar los efectos de las amenazas en los componentes del sistema.</w:t>
      </w:r>
    </w:p>
    <w:p w:rsidR="001C6474" w:rsidRDefault="001C6474" w:rsidP="001C6474">
      <w:r>
        <w:t>•</w:t>
      </w:r>
      <w:r>
        <w:tab/>
        <w:t xml:space="preserve">Consultas a los operadores del sistema de </w:t>
      </w:r>
      <w:r w:rsidR="00836C5A">
        <w:t>alcantarillado</w:t>
      </w:r>
      <w:r>
        <w:t>: Durante las diferentes visita</w:t>
      </w:r>
      <w:r w:rsidR="00836C5A">
        <w:t>s</w:t>
      </w:r>
      <w:r>
        <w:t xml:space="preserve"> de campo se realizaron consultas a los funcionarios que manejan, administran u operan el sistema de </w:t>
      </w:r>
      <w:r w:rsidR="00836C5A">
        <w:t>alcantarillado</w:t>
      </w:r>
      <w:r>
        <w:t>, preguntando sobre la ocurrencia del Fenómeno de la Niña 2010-2011 y sus características sobre afectación. Para el análisis hidrológico e hidráulico esta información es muy confiable, pues corresponde a testimonios directos de quienes vivieron la situación de amenazas y conocieron de primera mano su evolución y efectos.</w:t>
      </w:r>
    </w:p>
    <w:p w:rsidR="001C6474" w:rsidRDefault="001C6474" w:rsidP="001C6474">
      <w:r>
        <w:t>•</w:t>
      </w:r>
      <w:r>
        <w:tab/>
        <w:t xml:space="preserve">Mapeo directo: El mapeo directo se realizó para la zona donde se localiza el sistema de </w:t>
      </w:r>
      <w:r w:rsidR="00836C5A">
        <w:t>alcantarillado</w:t>
      </w:r>
      <w:r>
        <w:t xml:space="preserve"> con base en las amenazas materializadas e identificadas para poder establecer un mapa de zonas susceptibles a amenazas. Esta técnica contempla la determinación de afectaciones en diferentes puntos geográficos para luego interpolar con </w:t>
      </w:r>
      <w:r>
        <w:lastRenderedPageBreak/>
        <w:t>base en ellos y zonificar los diferentes niveles alcanzados por los fenómenos.</w:t>
      </w:r>
    </w:p>
    <w:p w:rsidR="00BA1F01" w:rsidRDefault="00BA1F01" w:rsidP="001C6474"/>
    <w:p w:rsidR="001C6474" w:rsidRDefault="001C6474" w:rsidP="001C6474">
      <w:r>
        <w:t>Además de lo anterior, durante cada una de las visitas se realizaron registros fotográficos que se emplean para corroborar y soportar cierta información consignada en este Informe.</w:t>
      </w:r>
    </w:p>
    <w:p w:rsidR="001C6474" w:rsidRDefault="001C6474" w:rsidP="001C6474"/>
    <w:p w:rsidR="001C6474" w:rsidRPr="00BA1F01" w:rsidRDefault="001C6474" w:rsidP="000E2B49">
      <w:pPr>
        <w:pStyle w:val="Heading3"/>
      </w:pPr>
      <w:bookmarkStart w:id="171" w:name="_Toc404347643"/>
      <w:bookmarkStart w:id="172" w:name="_Toc407626531"/>
      <w:r w:rsidRPr="00BA1F01">
        <w:t>Información secundaria</w:t>
      </w:r>
      <w:bookmarkEnd w:id="171"/>
      <w:bookmarkEnd w:id="172"/>
    </w:p>
    <w:p w:rsidR="001C6474" w:rsidRDefault="001C6474" w:rsidP="001C6474"/>
    <w:p w:rsidR="001C6474" w:rsidRDefault="001C6474" w:rsidP="001C6474">
      <w:r>
        <w:t>Para la información secundaria se utilizaron múltiples fuentes, principalmente públicas, con el fin de analizar los diferentes elementos que componen el proyecto.</w:t>
      </w:r>
    </w:p>
    <w:p w:rsidR="001C6474" w:rsidRDefault="001C6474" w:rsidP="001C6474"/>
    <w:p w:rsidR="00D36AF4" w:rsidRDefault="001C6474" w:rsidP="001E2A71">
      <w:pPr>
        <w:pStyle w:val="ListParagraph"/>
        <w:numPr>
          <w:ilvl w:val="1"/>
          <w:numId w:val="13"/>
        </w:numPr>
      </w:pPr>
      <w:r w:rsidRPr="00D36AF4">
        <w:t>Plan de Ordenamiento Territorial: Se tiene el Plan de Ordenamiento Territorial para el</w:t>
      </w:r>
      <w:r>
        <w:t xml:space="preserve"> municipio de </w:t>
      </w:r>
      <w:r w:rsidR="00836C5A">
        <w:t>San Francisco de Sales</w:t>
      </w:r>
      <w:r w:rsidR="00D36AF4">
        <w:t>, beneficiario del proyecto</w:t>
      </w:r>
      <w:r>
        <w:t>. De éstos es posible extraer información</w:t>
      </w:r>
      <w:r w:rsidR="00D36AF4">
        <w:t xml:space="preserve"> importante</w:t>
      </w:r>
      <w:r>
        <w:t xml:space="preserve">, entre la que se tienen los usos de suelo, las zonas de amenaza, las coberturas de algunos servicios, el esquema hídrico de la zona, entre otros. Toda esta información se utiliza, de considerarse relevante, dentro del análisis integral de amenaza. </w:t>
      </w:r>
    </w:p>
    <w:p w:rsidR="001C6474" w:rsidRDefault="001C6474" w:rsidP="001E2A71">
      <w:pPr>
        <w:pStyle w:val="ListParagraph"/>
        <w:numPr>
          <w:ilvl w:val="1"/>
          <w:numId w:val="13"/>
        </w:numPr>
      </w:pPr>
      <w:r>
        <w:t xml:space="preserve">Catastros físicos de las estructuras: Los catastros físicos describen los componentes del sistema de </w:t>
      </w:r>
      <w:r w:rsidR="00836C5A">
        <w:t>alcantarillado</w:t>
      </w:r>
      <w:r>
        <w:t>. Se utilizaron como una referencia para identificar la capacidad instalada y operativa de cada institución. Fueron elaborados por</w:t>
      </w:r>
      <w:r w:rsidR="00D36AF4">
        <w:t xml:space="preserve"> el</w:t>
      </w:r>
      <w:r>
        <w:t xml:space="preserve"> </w:t>
      </w:r>
      <w:r w:rsidR="00836C5A">
        <w:t xml:space="preserve">Consorcio Aguas de Cundinamarca </w:t>
      </w:r>
      <w:r>
        <w:t>y entregados como insumo del contrato de consultoría que se ejecuta.</w:t>
      </w:r>
    </w:p>
    <w:p w:rsidR="001C6474" w:rsidRDefault="001C6474" w:rsidP="001E2A71">
      <w:pPr>
        <w:pStyle w:val="ListParagraph"/>
        <w:numPr>
          <w:ilvl w:val="1"/>
          <w:numId w:val="13"/>
        </w:numPr>
      </w:pPr>
      <w:r w:rsidRPr="00D36AF4">
        <w:t>Plan de Manejo de Cuenca de la fuente de abastecimiento: Se consultó a la Corporación</w:t>
      </w:r>
      <w:r>
        <w:t xml:space="preserve"> Autónoma Regional sobre la existencia del documento mencionado, aunque no se encuentra de manera oficial el Plan de Manejo de la cuenca se recibió información de la misma que fue revisada y verificada.</w:t>
      </w:r>
    </w:p>
    <w:p w:rsidR="001C6474" w:rsidRDefault="001C6474" w:rsidP="001E2A71">
      <w:pPr>
        <w:pStyle w:val="ListParagraph"/>
        <w:numPr>
          <w:ilvl w:val="1"/>
          <w:numId w:val="13"/>
        </w:numPr>
      </w:pPr>
      <w:r w:rsidRPr="00D36AF4">
        <w:t>Aerofotografías: Del IGAC se recopilaron las aerofotografías de la zona de distintas</w:t>
      </w:r>
      <w:r>
        <w:t xml:space="preserve"> décadas, con el fin de realizar el análisis geomorfológico </w:t>
      </w:r>
      <w:proofErr w:type="spellStart"/>
      <w:r>
        <w:t>multitemporal</w:t>
      </w:r>
      <w:proofErr w:type="spellEnd"/>
      <w:r>
        <w:t xml:space="preserve"> de la evolución y comportamiento general de los cauces existentes en la zona.</w:t>
      </w:r>
    </w:p>
    <w:p w:rsidR="001C6474" w:rsidRDefault="001C6474" w:rsidP="001E2A71">
      <w:pPr>
        <w:pStyle w:val="ListParagraph"/>
        <w:numPr>
          <w:ilvl w:val="1"/>
          <w:numId w:val="13"/>
        </w:numPr>
      </w:pPr>
      <w:r w:rsidRPr="00D36AF4">
        <w:t>Cartografía: Cartografía de la zona en escalas 1:10.000 y 1:25.000, fue proporcionada</w:t>
      </w:r>
      <w:r>
        <w:t xml:space="preserve"> por el Fondo de Adaptación. Ésta igualmente se utiliza para analizar las condiciones espaciales de la zona e identificar los cuerpos de agua que influyen sobre la población. Se anota que, en cuanto a cartografía, todo lo anterior se complementa con los mapas disponibles en línea del IGAC.</w:t>
      </w:r>
    </w:p>
    <w:p w:rsidR="001C6474" w:rsidRDefault="001C6474" w:rsidP="001E2A71">
      <w:pPr>
        <w:pStyle w:val="ListParagraph"/>
        <w:numPr>
          <w:ilvl w:val="1"/>
          <w:numId w:val="13"/>
        </w:numPr>
      </w:pPr>
      <w:r w:rsidRPr="00D36AF4">
        <w:t>Mapa de riesgos: Mediante el sistema SIGOT y según la información encontrada en el</w:t>
      </w:r>
      <w:r>
        <w:t xml:space="preserve"> POT, se generó un mapa esquemático de riesgos en el departamento. El mapa se encuentra a una escala regional y no cuenta con mucho detalle, pero es de utilidad para identificar los diferentes riesgos presentes en los municipios en estudio.</w:t>
      </w:r>
    </w:p>
    <w:p w:rsidR="001C6474" w:rsidRDefault="001C6474" w:rsidP="001E2A71">
      <w:pPr>
        <w:pStyle w:val="ListParagraph"/>
        <w:numPr>
          <w:ilvl w:val="0"/>
          <w:numId w:val="12"/>
        </w:numPr>
      </w:pPr>
      <w:r>
        <w:t>Susceptibilidad nacional por inundaciones: La información de susceptibilidad por inundaciones nacionales fue desarrollado por el IDEAM.</w:t>
      </w:r>
      <w:r w:rsidR="00D36AF4">
        <w:t xml:space="preserve"> </w:t>
      </w:r>
      <w:r>
        <w:t xml:space="preserve">Este se utiliza como referencia para identificar las zonas más amenazadas ante este tipo de eventos y su cercanía al sistema de </w:t>
      </w:r>
      <w:r w:rsidR="00836C5A">
        <w:t>alcantarillado y a los barrios con mayor vulnerabilidad</w:t>
      </w:r>
      <w:r>
        <w:t>.</w:t>
      </w:r>
    </w:p>
    <w:p w:rsidR="001C6474" w:rsidRDefault="001C6474" w:rsidP="001E2A71">
      <w:pPr>
        <w:pStyle w:val="ListParagraph"/>
        <w:numPr>
          <w:ilvl w:val="0"/>
          <w:numId w:val="12"/>
        </w:numPr>
      </w:pPr>
      <w:r>
        <w:t xml:space="preserve">Reportes de eventos de desastre: El Sistema Nacional para la Atención y Prevención de Desastres (SIGPAD) cuenta con una base de datos en línea de reportes de eventos amenazantes que han generado desastres en el territorio nacional. Estos reportes se utilizan para identificar los eventos registrados de manera oficial que han afectado a la </w:t>
      </w:r>
      <w:r>
        <w:lastRenderedPageBreak/>
        <w:t>población en estudio.</w:t>
      </w:r>
    </w:p>
    <w:p w:rsidR="001C6474" w:rsidRDefault="001C6474" w:rsidP="001E2A71">
      <w:pPr>
        <w:pStyle w:val="ListParagraph"/>
        <w:numPr>
          <w:ilvl w:val="0"/>
          <w:numId w:val="12"/>
        </w:numPr>
      </w:pPr>
      <w:r>
        <w:t>Reporte de Áreas afectadas por inundaciones 2010-2011: Esta serie de documentos y mapas, elaborada en colaboración por el IGAC, el IDEAM, el DANE, la Infraestructura Colombiana de Datos Espaciales (ICDE) y Colombia Humanitaria se utilizaron para analizar la evolución de la inundación causada por el fenómeno de La Niña, a fin de identificar trazas máximas de inundación, tiempos de permanencia, zonas de rápida evacuación y drenaje, y zonas de drenaje deficiente y evacuación lenta. Esta información es de uso libre y se obtuvo de las páginas web oficiales de las entidades.</w:t>
      </w:r>
    </w:p>
    <w:p w:rsidR="001C6474" w:rsidRDefault="001C6474" w:rsidP="001E2A71">
      <w:pPr>
        <w:pStyle w:val="ListParagraph"/>
        <w:numPr>
          <w:ilvl w:val="0"/>
          <w:numId w:val="12"/>
        </w:numPr>
      </w:pPr>
      <w:r w:rsidRPr="00D36AF4">
        <w:t>Actas CLOPAD y CREPAD: Por parte de las Alcaldías municipales y de los comités</w:t>
      </w:r>
      <w:r>
        <w:t xml:space="preserve"> locales para prevención y atención de emergencias y/o desastres se cuenta con fichas y tablas de diagnóstico de las afectaciones de la ola invernal 2010-2011 sobre el sistema de </w:t>
      </w:r>
      <w:r w:rsidR="006B2C5D">
        <w:t>alcantarillado</w:t>
      </w:r>
      <w:r>
        <w:t>. Esta información se utiliza tanto para la línea base como para la descripción y evaluación de la vulnerabilidad de los componentes. Esta información fue proporcionada por el Fondo Adaptación mediante los informes de validación</w:t>
      </w:r>
      <w:r w:rsidR="00D36AF4">
        <w:t xml:space="preserve"> elaborados por AYESA</w:t>
      </w:r>
      <w:r>
        <w:t>.</w:t>
      </w:r>
    </w:p>
    <w:p w:rsidR="001C6474" w:rsidRDefault="001C6474" w:rsidP="001E2A71">
      <w:pPr>
        <w:pStyle w:val="ListParagraph"/>
        <w:numPr>
          <w:ilvl w:val="0"/>
          <w:numId w:val="12"/>
        </w:numPr>
      </w:pPr>
      <w:r>
        <w:t xml:space="preserve">Registros </w:t>
      </w:r>
      <w:proofErr w:type="spellStart"/>
      <w:r>
        <w:t>hidroclimatológicos</w:t>
      </w:r>
      <w:proofErr w:type="spellEnd"/>
      <w:r>
        <w:t xml:space="preserve">: Los registros de parámetros </w:t>
      </w:r>
      <w:proofErr w:type="spellStart"/>
      <w:r>
        <w:t>hidroclimatológicos</w:t>
      </w:r>
      <w:proofErr w:type="spellEnd"/>
      <w:r>
        <w:t xml:space="preserve"> como la precipitación total, precipitación media, caudales, temperaturas, evaporación, entre otros, recopilados en el IDEAM se utilizan para caracterizar y comprender el comportamiento climático e hidrológico de la zona.</w:t>
      </w:r>
    </w:p>
    <w:p w:rsidR="001C6474" w:rsidRDefault="001C6474" w:rsidP="001E2A71">
      <w:pPr>
        <w:pStyle w:val="ListParagraph"/>
        <w:numPr>
          <w:ilvl w:val="0"/>
          <w:numId w:val="12"/>
        </w:numPr>
      </w:pPr>
      <w:r>
        <w:t xml:space="preserve">Otros documentos técnicos de referencia: Los documentos técnicos y normativas relacionadas con la construcción, implementación y operación de sistemas de </w:t>
      </w:r>
      <w:r w:rsidR="006B2C5D">
        <w:t>alcantarillado</w:t>
      </w:r>
      <w:r>
        <w:t xml:space="preserve"> también fueron consultados y son utilizados, principalmente en el marco de recomendaciones sobre su aplicación en las alternativas contempladas de intervención. También, se utilizan referencias técnicas para aplicar marcos metodológicos de estudios de amenaza, vulnerabilidad y riesgo.</w:t>
      </w:r>
    </w:p>
    <w:p w:rsidR="001C6474" w:rsidRDefault="001C6474" w:rsidP="001C6474">
      <w:r>
        <w:t xml:space="preserve"> </w:t>
      </w:r>
    </w:p>
    <w:p w:rsidR="001C6474" w:rsidRDefault="001C6474" w:rsidP="001C6474">
      <w:r>
        <w:t>Toda la información descrita se compara y se contrasta a fin de llenar vacíos, corroborar datos y enmarcar, en su totalidad, los aspectos estudiados.</w:t>
      </w:r>
    </w:p>
    <w:p w:rsidR="001C6474" w:rsidRDefault="001C6474" w:rsidP="001C6474"/>
    <w:p w:rsidR="001C6474" w:rsidRDefault="001C6474" w:rsidP="001C6474">
      <w:r>
        <w:t>De esta manera se presenta primero el contexto geomorfológico e hidrográfico de la población y, luego, se presentan los análisis de amenazas.</w:t>
      </w:r>
    </w:p>
    <w:p w:rsidR="00E95B09" w:rsidRDefault="00E95B09" w:rsidP="001C6474"/>
    <w:p w:rsidR="00E95B09" w:rsidRPr="000F6D86" w:rsidRDefault="00E95B09" w:rsidP="000E2B49">
      <w:pPr>
        <w:pStyle w:val="Heading2"/>
      </w:pPr>
      <w:bookmarkStart w:id="173" w:name="_Toc407626532"/>
      <w:r w:rsidRPr="000F6D86">
        <w:t>Caracteristicas del área de estudio</w:t>
      </w:r>
      <w:bookmarkEnd w:id="173"/>
    </w:p>
    <w:p w:rsidR="00E95DDF" w:rsidRDefault="00E95DDF" w:rsidP="00E95DDF"/>
    <w:p w:rsidR="00E95DDF" w:rsidRPr="00E95DDF" w:rsidRDefault="00E95DDF" w:rsidP="00E95DDF">
      <w:r w:rsidRPr="0077170E">
        <w:t>La prestación del servicio público de alcantarillado está a cargo del Municipio, pero el recaudo está a cargo de la Asociación de usuarios ACUASAFRA de acuerdo a convenio entre las partes establecido el día 3 de julio de 1996. L</w:t>
      </w:r>
      <w:r w:rsidR="0077170E" w:rsidRPr="0077170E">
        <w:t>a</w:t>
      </w:r>
      <w:r w:rsidRPr="0077170E">
        <w:t xml:space="preserve"> zona de estudio se encuentra entre la calle1 y calle 7 con carreras 1 y 8. En la actualidad el municipio no cuenta con sistema de tratamiento de agua residual, por lo que se vierten directamente a la quebrada </w:t>
      </w:r>
      <w:proofErr w:type="spellStart"/>
      <w:r w:rsidRPr="0077170E">
        <w:t>Tóriba</w:t>
      </w:r>
      <w:proofErr w:type="spellEnd"/>
      <w:r w:rsidRPr="0077170E">
        <w:t xml:space="preserve"> y al río Cañas, no existe sistema de alcantarillado de aguas lluvias, lo que hace que en épocas de invierno, esta agua entren en las cámaras de inspección ocasionando la colmatación del sistema teniendo como consecuencia el desplazamiento combinado de aguas lluvias y aguas negras sobre las superficies de las vías. Según las estadísticas básicas del nuevo SISBEN, al año 2007 la cobertura en la prestación del servicio de alcantarillado se encuentra en el rango de 85.1 a 90% del casco urbano tienen cobertura del sistema de alcantarillado, el </w:t>
      </w:r>
      <w:r w:rsidRPr="0077170E">
        <w:lastRenderedPageBreak/>
        <w:t xml:space="preserve">porcentaje restante utiliza pozos sépticos y en otros casos se vierte directamente al río. En la zona rural la gran mayoría de las viviendas no cuentan con el servicio de alcantarillado, razón por la cual se ha optado por utilizar pozos sépticos, sin embargo, existen predios que descargan sus vertimientos directamente a la quebrada </w:t>
      </w:r>
      <w:proofErr w:type="spellStart"/>
      <w:r w:rsidRPr="0077170E">
        <w:t>Tóriba</w:t>
      </w:r>
      <w:proofErr w:type="spellEnd"/>
      <w:r w:rsidRPr="0077170E">
        <w:t>, y a otros fuentes de agua las cuales desemboca en el río Cañas y forman parte de la cuenca del río tabacal</w:t>
      </w:r>
    </w:p>
    <w:p w:rsidR="001C6474" w:rsidRDefault="001C6474" w:rsidP="001C6474"/>
    <w:p w:rsidR="00BA6CDB" w:rsidRPr="00BA6CDB" w:rsidRDefault="00732E7A" w:rsidP="000E2B49">
      <w:pPr>
        <w:pStyle w:val="Heading2"/>
      </w:pPr>
      <w:bookmarkStart w:id="174" w:name="_Toc407626533"/>
      <w:r>
        <w:t>Contexto Geológico</w:t>
      </w:r>
      <w:bookmarkEnd w:id="174"/>
    </w:p>
    <w:p w:rsidR="00BA6CDB" w:rsidRPr="00BA6CDB" w:rsidRDefault="00BA6CDB" w:rsidP="00BA6CDB"/>
    <w:p w:rsidR="00BA6CDB" w:rsidRDefault="00BA6CDB" w:rsidP="00BA6CDB">
      <w:pPr>
        <w:tabs>
          <w:tab w:val="left" w:pos="851"/>
        </w:tabs>
        <w:autoSpaceDE w:val="0"/>
        <w:autoSpaceDN w:val="0"/>
        <w:adjustRightInd w:val="0"/>
      </w:pPr>
      <w:r w:rsidRPr="00BA6CDB">
        <w:t xml:space="preserve">Regionalmente, la zona donde se ubica el sistema de alcantarillado del municipio de San Francisco se encuentra localizada en la cordillera oriental, en el departamento de Cundinamarca. Está constituido por depósitos aluviales recientes localizados en la mayor parte del casco urbano del municipio, estos depósitos cuaternarios se encuentran </w:t>
      </w:r>
      <w:proofErr w:type="spellStart"/>
      <w:r w:rsidRPr="00BA6CDB">
        <w:t>suprayaciendo</w:t>
      </w:r>
      <w:proofErr w:type="spellEnd"/>
      <w:r w:rsidRPr="00BA6CDB">
        <w:t xml:space="preserve"> discordantemente rocas sedimentarias cretáceas de la formación </w:t>
      </w:r>
      <w:proofErr w:type="spellStart"/>
      <w:r w:rsidRPr="00BA6CDB">
        <w:t>Simijaca</w:t>
      </w:r>
      <w:proofErr w:type="spellEnd"/>
      <w:r w:rsidRPr="00BA6CDB">
        <w:t>(</w:t>
      </w:r>
      <w:proofErr w:type="spellStart"/>
      <w:r w:rsidRPr="00BA6CDB">
        <w:t>Kss</w:t>
      </w:r>
      <w:proofErr w:type="spellEnd"/>
      <w:r w:rsidRPr="00BA6CDB">
        <w:t>), (</w:t>
      </w:r>
      <w:r w:rsidR="009001F5">
        <w:fldChar w:fldCharType="begin"/>
      </w:r>
      <w:r w:rsidR="009001F5">
        <w:instrText xml:space="preserve"> REF _Ref406391409 \h  \* MERGEFORMAT </w:instrText>
      </w:r>
      <w:r w:rsidR="009001F5">
        <w:fldChar w:fldCharType="separate"/>
      </w:r>
      <w:r w:rsidR="004B42A8" w:rsidRPr="00BA6CDB">
        <w:t xml:space="preserve">Figura </w:t>
      </w:r>
      <w:r w:rsidR="004B42A8">
        <w:rPr>
          <w:noProof/>
        </w:rPr>
        <w:t>10</w:t>
      </w:r>
      <w:r w:rsidR="004B42A8" w:rsidRPr="00BA6CDB">
        <w:rPr>
          <w:noProof/>
        </w:rPr>
        <w:noBreakHyphen/>
      </w:r>
      <w:r w:rsidR="004B42A8">
        <w:rPr>
          <w:noProof/>
        </w:rPr>
        <w:t>1</w:t>
      </w:r>
      <w:r w:rsidR="009001F5">
        <w:fldChar w:fldCharType="end"/>
      </w:r>
      <w:r w:rsidRPr="00BA6CDB">
        <w:t>).</w:t>
      </w:r>
    </w:p>
    <w:p w:rsidR="0015343F" w:rsidRPr="00BA6CDB" w:rsidRDefault="0015343F" w:rsidP="00BA6CDB">
      <w:pPr>
        <w:tabs>
          <w:tab w:val="left" w:pos="851"/>
        </w:tabs>
        <w:autoSpaceDE w:val="0"/>
        <w:autoSpaceDN w:val="0"/>
        <w:adjustRightInd w:val="0"/>
      </w:pPr>
    </w:p>
    <w:p w:rsidR="003C3E07" w:rsidRPr="00BA6CDB" w:rsidRDefault="003C3E07" w:rsidP="0015343F">
      <w:pPr>
        <w:pStyle w:val="Caption"/>
      </w:pPr>
      <w:bookmarkStart w:id="175" w:name="_Ref406391409"/>
      <w:bookmarkStart w:id="176" w:name="_Toc406764894"/>
      <w:bookmarkStart w:id="177" w:name="_Toc407626436"/>
      <w:bookmarkStart w:id="178" w:name="_Toc405993043"/>
      <w:bookmarkStart w:id="179" w:name="_Toc406408182"/>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w:t>
      </w:r>
      <w:r w:rsidR="0026784B">
        <w:fldChar w:fldCharType="end"/>
      </w:r>
      <w:bookmarkEnd w:id="175"/>
      <w:r w:rsidRPr="00BA6CDB">
        <w:t xml:space="preserve"> Geología Regional Municipio de San Francisco (Cundinamarca)</w:t>
      </w:r>
      <w:bookmarkEnd w:id="176"/>
      <w:bookmarkEnd w:id="177"/>
      <w:r w:rsidRPr="00BA6CDB">
        <w:t xml:space="preserve"> </w:t>
      </w:r>
      <w:bookmarkEnd w:id="178"/>
      <w:bookmarkEnd w:id="179"/>
    </w:p>
    <w:p w:rsidR="00BA6CDB" w:rsidRPr="00BA6CDB" w:rsidRDefault="00BA6CDB" w:rsidP="00BA6CDB">
      <w:pPr>
        <w:jc w:val="center"/>
      </w:pPr>
      <w:r w:rsidRPr="00BA6CDB">
        <w:rPr>
          <w:noProof/>
          <w:lang w:val="es-CO" w:eastAsia="es-CO"/>
        </w:rPr>
        <w:drawing>
          <wp:inline distT="0" distB="0" distL="0" distR="0" wp14:anchorId="001F6478" wp14:editId="4F5DF50F">
            <wp:extent cx="3950898" cy="4947538"/>
            <wp:effectExtent l="0" t="0" r="0" b="0"/>
            <wp:docPr id="27" name="26 Imagen" descr="San Francisco_ge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geologia.jpg"/>
                    <pic:cNvPicPr/>
                  </pic:nvPicPr>
                  <pic:blipFill>
                    <a:blip r:embed="rId43" cstate="print"/>
                    <a:stretch>
                      <a:fillRect/>
                    </a:stretch>
                  </pic:blipFill>
                  <pic:spPr>
                    <a:xfrm>
                      <a:off x="0" y="0"/>
                      <a:ext cx="3963483" cy="4963297"/>
                    </a:xfrm>
                    <a:prstGeom prst="rect">
                      <a:avLst/>
                    </a:prstGeom>
                  </pic:spPr>
                </pic:pic>
              </a:graphicData>
            </a:graphic>
          </wp:inline>
        </w:drawing>
      </w:r>
    </w:p>
    <w:p w:rsidR="003C3E07" w:rsidRPr="0015343F" w:rsidRDefault="003C3E07" w:rsidP="0015343F">
      <w:pPr>
        <w:jc w:val="center"/>
        <w:rPr>
          <w:sz w:val="18"/>
          <w:szCs w:val="18"/>
        </w:rPr>
      </w:pPr>
      <w:r w:rsidRPr="0015343F">
        <w:rPr>
          <w:sz w:val="18"/>
          <w:szCs w:val="18"/>
        </w:rPr>
        <w:t xml:space="preserve">Fuente: Modificado Geología de la plancha 208 </w:t>
      </w:r>
      <w:proofErr w:type="spellStart"/>
      <w:r w:rsidRPr="0015343F">
        <w:rPr>
          <w:sz w:val="18"/>
          <w:szCs w:val="18"/>
        </w:rPr>
        <w:t>Villeta</w:t>
      </w:r>
      <w:proofErr w:type="spellEnd"/>
      <w:r w:rsidRPr="0015343F">
        <w:rPr>
          <w:sz w:val="18"/>
          <w:szCs w:val="18"/>
        </w:rPr>
        <w:t xml:space="preserve">, esc. 1:100.000, </w:t>
      </w:r>
      <w:proofErr w:type="spellStart"/>
      <w:r w:rsidRPr="0015343F">
        <w:rPr>
          <w:sz w:val="18"/>
          <w:szCs w:val="18"/>
        </w:rPr>
        <w:t>Ingeominas</w:t>
      </w:r>
      <w:proofErr w:type="spellEnd"/>
      <w:r w:rsidRPr="0015343F">
        <w:rPr>
          <w:sz w:val="18"/>
          <w:szCs w:val="18"/>
        </w:rPr>
        <w:t xml:space="preserve"> 1998</w:t>
      </w:r>
    </w:p>
    <w:p w:rsidR="0015343F" w:rsidRPr="00BA6CDB" w:rsidRDefault="0015343F" w:rsidP="0015343F"/>
    <w:p w:rsidR="00BA6CDB" w:rsidRPr="00BA6CDB" w:rsidRDefault="00BA6CDB" w:rsidP="000E2B49">
      <w:pPr>
        <w:pStyle w:val="Heading3"/>
        <w:tabs>
          <w:tab w:val="clear" w:pos="720"/>
          <w:tab w:val="num" w:pos="357"/>
          <w:tab w:val="num" w:pos="851"/>
        </w:tabs>
      </w:pPr>
      <w:bookmarkStart w:id="180" w:name="_Toc405993015"/>
      <w:bookmarkStart w:id="181" w:name="_Toc406400917"/>
      <w:bookmarkStart w:id="182" w:name="_Toc406764857"/>
      <w:bookmarkStart w:id="183" w:name="_Toc407626534"/>
      <w:r w:rsidRPr="00BA6CDB">
        <w:t>Geología Local</w:t>
      </w:r>
      <w:bookmarkEnd w:id="180"/>
      <w:bookmarkEnd w:id="181"/>
      <w:bookmarkEnd w:id="182"/>
      <w:bookmarkEnd w:id="183"/>
    </w:p>
    <w:p w:rsidR="00BA6CDB" w:rsidRPr="00BA6CDB" w:rsidRDefault="00BA6CDB" w:rsidP="00BA6CDB">
      <w:pPr>
        <w:tabs>
          <w:tab w:val="left" w:pos="851"/>
        </w:tabs>
      </w:pPr>
    </w:p>
    <w:p w:rsidR="00BA6CDB" w:rsidRPr="00BA6CDB" w:rsidRDefault="00BA6CDB" w:rsidP="00BA6CDB">
      <w:pPr>
        <w:tabs>
          <w:tab w:val="left" w:pos="851"/>
        </w:tabs>
      </w:pPr>
      <w:r w:rsidRPr="00BA6CDB">
        <w:t xml:space="preserve">A continuación se hace las descripciones de cada una de las unidades litológicas que se encuentran en el sistema de alcantarillado del municipio de San Francisco, a partir de la interpretación del mapa geológico de </w:t>
      </w:r>
      <w:proofErr w:type="spellStart"/>
      <w:r w:rsidRPr="00BA6CDB">
        <w:t>Ingeominas</w:t>
      </w:r>
      <w:proofErr w:type="spellEnd"/>
      <w:r w:rsidRPr="00BA6CDB">
        <w:t>, plancha geológica 208 -</w:t>
      </w:r>
      <w:proofErr w:type="spellStart"/>
      <w:r w:rsidRPr="00BA6CDB">
        <w:t>Villeta</w:t>
      </w:r>
      <w:proofErr w:type="spellEnd"/>
      <w:r w:rsidRPr="00BA6CDB">
        <w:t xml:space="preserve"> (1998) y la observación directa de afloramientos, </w:t>
      </w:r>
      <w:proofErr w:type="spellStart"/>
      <w:r w:rsidRPr="00BA6CDB">
        <w:t>geoformas</w:t>
      </w:r>
      <w:proofErr w:type="spellEnd"/>
      <w:r w:rsidRPr="00BA6CDB">
        <w:t xml:space="preserve"> y la descripción de cada una de las unidades litológicas. </w:t>
      </w:r>
    </w:p>
    <w:p w:rsidR="00BA6CDB" w:rsidRPr="00BA6CDB" w:rsidRDefault="00BA6CDB" w:rsidP="00BA6CDB"/>
    <w:p w:rsidR="00BA6CDB" w:rsidRPr="00BA6CDB" w:rsidRDefault="00BA6CDB" w:rsidP="000E2B49">
      <w:pPr>
        <w:pStyle w:val="Heading4"/>
      </w:pPr>
      <w:r w:rsidRPr="00BA6CDB">
        <w:t xml:space="preserve">Formación </w:t>
      </w:r>
      <w:proofErr w:type="spellStart"/>
      <w:r w:rsidRPr="00BA6CDB">
        <w:t>Simijaca</w:t>
      </w:r>
      <w:proofErr w:type="spellEnd"/>
      <w:r w:rsidRPr="00BA6CDB">
        <w:t xml:space="preserve"> (</w:t>
      </w:r>
      <w:proofErr w:type="spellStart"/>
      <w:r w:rsidRPr="00BA6CDB">
        <w:t>Kss</w:t>
      </w:r>
      <w:proofErr w:type="spellEnd"/>
      <w:r w:rsidRPr="00BA6CDB">
        <w:t>)</w:t>
      </w:r>
    </w:p>
    <w:p w:rsidR="00BA6CDB" w:rsidRPr="00BA6CDB" w:rsidRDefault="00BA6CDB" w:rsidP="00BA6CDB">
      <w:pPr>
        <w:rPr>
          <w:lang w:val="es-CO"/>
        </w:rPr>
      </w:pPr>
    </w:p>
    <w:p w:rsidR="00BA6CDB" w:rsidRPr="00BA6CDB" w:rsidRDefault="00BA6CDB" w:rsidP="00BA6CDB">
      <w:pPr>
        <w:rPr>
          <w:lang w:val="es-CO"/>
        </w:rPr>
      </w:pPr>
      <w:r w:rsidRPr="00BA6CDB">
        <w:rPr>
          <w:lang w:val="es-CO"/>
        </w:rPr>
        <w:t xml:space="preserve">El nombre Formación </w:t>
      </w:r>
      <w:proofErr w:type="spellStart"/>
      <w:r w:rsidRPr="00BA6CDB">
        <w:rPr>
          <w:lang w:val="es-CO"/>
        </w:rPr>
        <w:t>Simijaca</w:t>
      </w:r>
      <w:proofErr w:type="spellEnd"/>
      <w:r w:rsidRPr="00BA6CDB">
        <w:rPr>
          <w:lang w:val="es-CO"/>
        </w:rPr>
        <w:t xml:space="preserve"> fue propuesto por Ulloa &amp; Rodríguez (1991) para describir una sucesión de </w:t>
      </w:r>
      <w:proofErr w:type="spellStart"/>
      <w:r w:rsidRPr="00BA6CDB">
        <w:rPr>
          <w:lang w:val="es-CO"/>
        </w:rPr>
        <w:t>lodolitas</w:t>
      </w:r>
      <w:proofErr w:type="spellEnd"/>
      <w:r w:rsidRPr="00BA6CDB">
        <w:rPr>
          <w:lang w:val="es-CO"/>
        </w:rPr>
        <w:t xml:space="preserve"> y </w:t>
      </w:r>
      <w:proofErr w:type="spellStart"/>
      <w:r w:rsidRPr="00BA6CDB">
        <w:rPr>
          <w:lang w:val="es-CO"/>
        </w:rPr>
        <w:t>limolitas</w:t>
      </w:r>
      <w:proofErr w:type="spellEnd"/>
      <w:r w:rsidRPr="00BA6CDB">
        <w:rPr>
          <w:lang w:val="es-CO"/>
        </w:rPr>
        <w:t xml:space="preserve"> gris oscuras, con intercalaciones de arenitas de cuarzo, en parte arcillosas.</w:t>
      </w:r>
    </w:p>
    <w:p w:rsidR="00BA6CDB" w:rsidRPr="00BA6CDB" w:rsidRDefault="00BA6CDB" w:rsidP="00BA6CDB">
      <w:pPr>
        <w:rPr>
          <w:lang w:val="es-CO"/>
        </w:rPr>
      </w:pPr>
    </w:p>
    <w:p w:rsidR="00BA6CDB" w:rsidRPr="00BA6CDB" w:rsidRDefault="00BA6CDB" w:rsidP="00BA6CDB">
      <w:pPr>
        <w:widowControl/>
        <w:autoSpaceDE w:val="0"/>
        <w:autoSpaceDN w:val="0"/>
        <w:adjustRightInd w:val="0"/>
        <w:rPr>
          <w:lang w:val="es-CO" w:eastAsia="es-CO"/>
        </w:rPr>
      </w:pPr>
      <w:r w:rsidRPr="00BA6CDB">
        <w:rPr>
          <w:lang w:val="es-CO" w:eastAsia="es-CO"/>
        </w:rPr>
        <w:t xml:space="preserve">Esta unidad </w:t>
      </w:r>
      <w:proofErr w:type="spellStart"/>
      <w:r w:rsidRPr="00BA6CDB">
        <w:rPr>
          <w:lang w:val="es-CO" w:eastAsia="es-CO"/>
        </w:rPr>
        <w:t>litoestratigráfica</w:t>
      </w:r>
      <w:proofErr w:type="spellEnd"/>
      <w:r w:rsidRPr="00BA6CDB">
        <w:rPr>
          <w:lang w:val="es-CO" w:eastAsia="es-CO"/>
        </w:rPr>
        <w:t xml:space="preserve"> aflora en toda el área del municipio de San Francisco, </w:t>
      </w:r>
      <w:proofErr w:type="spellStart"/>
      <w:r w:rsidRPr="00BA6CDB">
        <w:rPr>
          <w:lang w:val="es-CO" w:eastAsia="es-CO"/>
        </w:rPr>
        <w:t>Etayo</w:t>
      </w:r>
      <w:proofErr w:type="spellEnd"/>
      <w:r w:rsidRPr="00BA6CDB">
        <w:rPr>
          <w:lang w:val="es-CO" w:eastAsia="es-CO"/>
        </w:rPr>
        <w:t xml:space="preserve"> (1979) le asigna a esta unidad una edad </w:t>
      </w:r>
      <w:proofErr w:type="spellStart"/>
      <w:r w:rsidRPr="00BA6CDB">
        <w:rPr>
          <w:lang w:val="es-CO" w:eastAsia="es-CO"/>
        </w:rPr>
        <w:t>Cenomaniano</w:t>
      </w:r>
      <w:proofErr w:type="spellEnd"/>
      <w:r w:rsidRPr="00BA6CDB">
        <w:rPr>
          <w:rStyle w:val="FootnoteReference"/>
        </w:rPr>
        <w:footnoteReference w:id="3"/>
      </w:r>
      <w:r w:rsidRPr="00BA6CDB">
        <w:rPr>
          <w:lang w:val="es-CO" w:eastAsia="es-CO"/>
        </w:rPr>
        <w:t>.</w:t>
      </w:r>
    </w:p>
    <w:p w:rsidR="00BA6CDB" w:rsidRPr="00BA6CDB" w:rsidRDefault="00BA6CDB" w:rsidP="00BA6CDB">
      <w:pPr>
        <w:widowControl/>
        <w:autoSpaceDE w:val="0"/>
        <w:autoSpaceDN w:val="0"/>
        <w:adjustRightInd w:val="0"/>
        <w:rPr>
          <w:lang w:val="es-CO" w:eastAsia="es-C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5"/>
        <w:gridCol w:w="4491"/>
      </w:tblGrid>
      <w:tr w:rsidR="00BA6CDB" w:rsidRPr="00BA6CDB" w:rsidTr="00E0405B">
        <w:tc>
          <w:tcPr>
            <w:tcW w:w="4565" w:type="dxa"/>
            <w:vAlign w:val="center"/>
          </w:tcPr>
          <w:p w:rsidR="00BA6CDB" w:rsidRPr="00BA6CDB" w:rsidRDefault="00BA6CDB" w:rsidP="00E0405B">
            <w:pPr>
              <w:widowControl/>
              <w:autoSpaceDE w:val="0"/>
              <w:autoSpaceDN w:val="0"/>
              <w:adjustRightInd w:val="0"/>
              <w:jc w:val="center"/>
              <w:rPr>
                <w:lang w:val="es-CO" w:eastAsia="es-CO"/>
              </w:rPr>
            </w:pPr>
            <w:r w:rsidRPr="00BA6CDB">
              <w:rPr>
                <w:noProof/>
                <w:lang w:val="es-CO" w:eastAsia="es-CO"/>
              </w:rPr>
              <w:drawing>
                <wp:inline distT="0" distB="0" distL="0" distR="0" wp14:anchorId="628F1365" wp14:editId="25E7F4D7">
                  <wp:extent cx="2748951" cy="2061714"/>
                  <wp:effectExtent l="0" t="0" r="0" b="0"/>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15.JPG"/>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751276" cy="2063458"/>
                          </a:xfrm>
                          <a:prstGeom prst="rect">
                            <a:avLst/>
                          </a:prstGeom>
                          <a:ln>
                            <a:noFill/>
                          </a:ln>
                          <a:extLst>
                            <a:ext uri="{53640926-AAD7-44D8-BBD7-CCE9431645EC}">
                              <a14:shadowObscured xmlns:a14="http://schemas.microsoft.com/office/drawing/2010/main"/>
                            </a:ext>
                          </a:extLst>
                        </pic:spPr>
                      </pic:pic>
                    </a:graphicData>
                  </a:graphic>
                </wp:inline>
              </w:drawing>
            </w:r>
          </w:p>
        </w:tc>
        <w:tc>
          <w:tcPr>
            <w:tcW w:w="4491" w:type="dxa"/>
          </w:tcPr>
          <w:p w:rsidR="00BA6CDB" w:rsidRPr="00BA6CDB" w:rsidRDefault="00BA6CDB" w:rsidP="00E0405B">
            <w:pPr>
              <w:widowControl/>
              <w:autoSpaceDE w:val="0"/>
              <w:autoSpaceDN w:val="0"/>
              <w:adjustRightInd w:val="0"/>
              <w:jc w:val="center"/>
              <w:rPr>
                <w:lang w:val="es-CO" w:eastAsia="es-CO"/>
              </w:rPr>
            </w:pPr>
            <w:r w:rsidRPr="00BA6CDB">
              <w:rPr>
                <w:noProof/>
                <w:lang w:val="es-CO" w:eastAsia="es-CO"/>
              </w:rPr>
              <w:drawing>
                <wp:inline distT="0" distB="0" distL="0" distR="0" wp14:anchorId="4EA8AC34" wp14:editId="37E32766">
                  <wp:extent cx="2135038" cy="2846717"/>
                  <wp:effectExtent l="0" t="0" r="0"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2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44127" cy="2858836"/>
                          </a:xfrm>
                          <a:prstGeom prst="rect">
                            <a:avLst/>
                          </a:prstGeom>
                        </pic:spPr>
                      </pic:pic>
                    </a:graphicData>
                  </a:graphic>
                </wp:inline>
              </w:drawing>
            </w:r>
          </w:p>
        </w:tc>
      </w:tr>
      <w:tr w:rsidR="00BA6CDB" w:rsidRPr="00BA6CDB" w:rsidTr="00E0405B">
        <w:tc>
          <w:tcPr>
            <w:tcW w:w="4565" w:type="dxa"/>
          </w:tcPr>
          <w:p w:rsidR="00BA6CDB" w:rsidRPr="00BA6CDB" w:rsidRDefault="00BA6CDB" w:rsidP="004730D7">
            <w:pPr>
              <w:pStyle w:val="FFiguras"/>
            </w:pPr>
            <w:bookmarkStart w:id="184" w:name="_Toc406764896"/>
            <w:bookmarkStart w:id="185" w:name="_Toc407626437"/>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2</w:t>
            </w:r>
            <w:r w:rsidR="0026784B">
              <w:fldChar w:fldCharType="end"/>
            </w:r>
            <w:r w:rsidRPr="00BA6CDB">
              <w:t xml:space="preserve"> Formación </w:t>
            </w:r>
            <w:proofErr w:type="spellStart"/>
            <w:r w:rsidRPr="00BA6CDB">
              <w:t>Simijaca</w:t>
            </w:r>
            <w:proofErr w:type="spellEnd"/>
            <w:r w:rsidRPr="00BA6CDB">
              <w:t xml:space="preserve">, </w:t>
            </w:r>
            <w:bookmarkEnd w:id="184"/>
            <w:proofErr w:type="spellStart"/>
            <w:r w:rsidRPr="00BA6CDB">
              <w:t>Lodolitas</w:t>
            </w:r>
            <w:proofErr w:type="spellEnd"/>
            <w:r w:rsidRPr="00BA6CDB">
              <w:t xml:space="preserve"> negras costado occidental rio Cañas</w:t>
            </w:r>
            <w:bookmarkEnd w:id="185"/>
            <w:r w:rsidRPr="00BA6CDB">
              <w:t xml:space="preserve"> </w:t>
            </w:r>
          </w:p>
        </w:tc>
        <w:tc>
          <w:tcPr>
            <w:tcW w:w="4491" w:type="dxa"/>
          </w:tcPr>
          <w:p w:rsidR="00BA6CDB" w:rsidRPr="00BA6CDB" w:rsidRDefault="00BA6CDB" w:rsidP="004730D7">
            <w:pPr>
              <w:pStyle w:val="FFiguras"/>
              <w:rPr>
                <w:lang w:eastAsia="es-CO"/>
              </w:rPr>
            </w:pPr>
            <w:bookmarkStart w:id="186" w:name="_Toc406764897"/>
            <w:bookmarkStart w:id="187" w:name="_Toc407626438"/>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3</w:t>
            </w:r>
            <w:r w:rsidR="0026784B">
              <w:fldChar w:fldCharType="end"/>
            </w:r>
            <w:r w:rsidRPr="00BA6CDB">
              <w:t xml:space="preserve"> </w:t>
            </w:r>
            <w:bookmarkEnd w:id="186"/>
            <w:r w:rsidRPr="00BA6CDB">
              <w:t xml:space="preserve">Formación </w:t>
            </w:r>
            <w:proofErr w:type="spellStart"/>
            <w:r w:rsidRPr="00BA6CDB">
              <w:t>Simijaca</w:t>
            </w:r>
            <w:bookmarkEnd w:id="187"/>
            <w:proofErr w:type="spellEnd"/>
            <w:r w:rsidRPr="00BA6CDB">
              <w:t xml:space="preserve"> </w:t>
            </w:r>
          </w:p>
        </w:tc>
      </w:tr>
    </w:tbl>
    <w:p w:rsidR="00BA6CDB" w:rsidRPr="00BA6CDB" w:rsidRDefault="00BA6CDB" w:rsidP="00BA6CDB"/>
    <w:p w:rsidR="00BA6CDB" w:rsidRPr="00BA6CDB" w:rsidRDefault="00BA6CDB" w:rsidP="000E2B49">
      <w:pPr>
        <w:pStyle w:val="Heading4"/>
      </w:pPr>
      <w:r w:rsidRPr="00BA6CDB">
        <w:t>Depósitos aluviales recientes (</w:t>
      </w:r>
      <w:proofErr w:type="spellStart"/>
      <w:r w:rsidRPr="00BA6CDB">
        <w:t>Qal</w:t>
      </w:r>
      <w:proofErr w:type="spellEnd"/>
      <w:r w:rsidRPr="00BA6CDB">
        <w:t>)</w:t>
      </w:r>
    </w:p>
    <w:p w:rsidR="00BA6CDB" w:rsidRPr="00BA6CDB" w:rsidRDefault="00BA6CDB" w:rsidP="00BA6CDB">
      <w:pPr>
        <w:widowControl/>
        <w:autoSpaceDE w:val="0"/>
        <w:autoSpaceDN w:val="0"/>
        <w:adjustRightInd w:val="0"/>
        <w:rPr>
          <w:lang w:val="es-CO"/>
        </w:rPr>
      </w:pPr>
    </w:p>
    <w:p w:rsidR="00BA6CDB" w:rsidRPr="00BA6CDB" w:rsidRDefault="00BA6CDB" w:rsidP="00BA6CDB">
      <w:pPr>
        <w:widowControl/>
        <w:autoSpaceDE w:val="0"/>
        <w:autoSpaceDN w:val="0"/>
        <w:adjustRightInd w:val="0"/>
        <w:rPr>
          <w:lang w:val="es-CO"/>
        </w:rPr>
      </w:pPr>
      <w:r w:rsidRPr="00BA6CDB">
        <w:rPr>
          <w:lang w:val="es-CO"/>
        </w:rPr>
        <w:t xml:space="preserve">Son depósitos cuaternarios localizados sobre el casco urbano del municipio de San Francisco, se encuentran constituidos por  bloques con tamaños que pueden tener </w:t>
      </w:r>
      <w:r w:rsidR="001533F3" w:rsidRPr="00BA6CDB">
        <w:rPr>
          <w:lang w:val="es-CO"/>
        </w:rPr>
        <w:t>más</w:t>
      </w:r>
      <w:r w:rsidRPr="00BA6CDB">
        <w:rPr>
          <w:lang w:val="es-CO"/>
        </w:rPr>
        <w:t xml:space="preserve"> de un</w:t>
      </w:r>
      <w:r w:rsidR="001533F3">
        <w:rPr>
          <w:lang w:val="es-CO"/>
        </w:rPr>
        <w:t xml:space="preserve"> </w:t>
      </w:r>
      <w:r w:rsidRPr="00BA6CDB">
        <w:rPr>
          <w:lang w:val="es-CO"/>
        </w:rPr>
        <w:lastRenderedPageBreak/>
        <w:t xml:space="preserve">metro de largo, cantos y gravas </w:t>
      </w:r>
      <w:proofErr w:type="spellStart"/>
      <w:r w:rsidRPr="00BA6CDB">
        <w:rPr>
          <w:lang w:val="es-CO"/>
        </w:rPr>
        <w:t>subredondeados</w:t>
      </w:r>
      <w:proofErr w:type="spellEnd"/>
      <w:r w:rsidRPr="00BA6CDB">
        <w:rPr>
          <w:lang w:val="es-CO"/>
        </w:rPr>
        <w:t xml:space="preserve"> a </w:t>
      </w:r>
      <w:proofErr w:type="spellStart"/>
      <w:r w:rsidRPr="00BA6CDB">
        <w:rPr>
          <w:lang w:val="es-CO"/>
        </w:rPr>
        <w:t>subangulosos</w:t>
      </w:r>
      <w:proofErr w:type="spellEnd"/>
      <w:r w:rsidRPr="00BA6CDB">
        <w:rPr>
          <w:lang w:val="es-CO"/>
        </w:rPr>
        <w:t xml:space="preserve"> de diferentes tamaños en una matriz arcillosa.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0"/>
        <w:gridCol w:w="4606"/>
      </w:tblGrid>
      <w:tr w:rsidR="00BA6CDB" w:rsidRPr="00BA6CDB" w:rsidTr="001533F3">
        <w:tc>
          <w:tcPr>
            <w:tcW w:w="4450" w:type="dxa"/>
          </w:tcPr>
          <w:p w:rsidR="00BA6CDB" w:rsidRPr="00BA6CDB" w:rsidRDefault="00BA6CDB" w:rsidP="00E0405B">
            <w:pPr>
              <w:widowControl/>
              <w:autoSpaceDE w:val="0"/>
              <w:autoSpaceDN w:val="0"/>
              <w:adjustRightInd w:val="0"/>
              <w:jc w:val="center"/>
              <w:rPr>
                <w:lang w:val="es-CO"/>
              </w:rPr>
            </w:pPr>
            <w:r w:rsidRPr="00BA6CDB">
              <w:rPr>
                <w:noProof/>
                <w:lang w:val="es-CO" w:eastAsia="es-CO"/>
              </w:rPr>
              <w:drawing>
                <wp:inline distT="0" distB="0" distL="0" distR="0" wp14:anchorId="206B4C19" wp14:editId="4F531EF7">
                  <wp:extent cx="2688003" cy="2016000"/>
                  <wp:effectExtent l="0" t="0" r="0" b="0"/>
                  <wp:docPr id="7280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880.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88003" cy="2016000"/>
                          </a:xfrm>
                          <a:prstGeom prst="rect">
                            <a:avLst/>
                          </a:prstGeom>
                        </pic:spPr>
                      </pic:pic>
                    </a:graphicData>
                  </a:graphic>
                </wp:inline>
              </w:drawing>
            </w:r>
          </w:p>
        </w:tc>
        <w:tc>
          <w:tcPr>
            <w:tcW w:w="4606" w:type="dxa"/>
            <w:vAlign w:val="center"/>
          </w:tcPr>
          <w:p w:rsidR="00BA6CDB" w:rsidRPr="00BA6CDB" w:rsidRDefault="00BA6CDB" w:rsidP="00E0405B">
            <w:pPr>
              <w:widowControl/>
              <w:autoSpaceDE w:val="0"/>
              <w:autoSpaceDN w:val="0"/>
              <w:adjustRightInd w:val="0"/>
              <w:jc w:val="center"/>
              <w:rPr>
                <w:lang w:val="es-CO"/>
              </w:rPr>
            </w:pPr>
            <w:r w:rsidRPr="00BA6CDB">
              <w:rPr>
                <w:noProof/>
                <w:lang w:val="es-CO" w:eastAsia="es-CO"/>
              </w:rPr>
              <w:drawing>
                <wp:inline distT="0" distB="0" distL="0" distR="0" wp14:anchorId="42D7D94D" wp14:editId="6DB82434">
                  <wp:extent cx="2687502" cy="2015627"/>
                  <wp:effectExtent l="0" t="0" r="0" b="0"/>
                  <wp:docPr id="7280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7904.JPG"/>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687502" cy="2015627"/>
                          </a:xfrm>
                          <a:prstGeom prst="rect">
                            <a:avLst/>
                          </a:prstGeom>
                          <a:ln>
                            <a:noFill/>
                          </a:ln>
                          <a:extLst>
                            <a:ext uri="{53640926-AAD7-44D8-BBD7-CCE9431645EC}">
                              <a14:shadowObscured xmlns:a14="http://schemas.microsoft.com/office/drawing/2010/main"/>
                            </a:ext>
                          </a:extLst>
                        </pic:spPr>
                      </pic:pic>
                    </a:graphicData>
                  </a:graphic>
                </wp:inline>
              </w:drawing>
            </w:r>
          </w:p>
        </w:tc>
      </w:tr>
      <w:tr w:rsidR="00BA6CDB" w:rsidRPr="00BA6CDB" w:rsidTr="001533F3">
        <w:tc>
          <w:tcPr>
            <w:tcW w:w="4450" w:type="dxa"/>
          </w:tcPr>
          <w:p w:rsidR="00BA6CDB" w:rsidRPr="00BA6CDB" w:rsidRDefault="00BA6CDB" w:rsidP="004730D7">
            <w:pPr>
              <w:pStyle w:val="FFiguras"/>
            </w:pPr>
            <w:bookmarkStart w:id="188" w:name="_Toc406764898"/>
            <w:bookmarkStart w:id="189" w:name="_Toc407626439"/>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4</w:t>
            </w:r>
            <w:r w:rsidR="0026784B">
              <w:fldChar w:fldCharType="end"/>
            </w:r>
            <w:r w:rsidRPr="00BA6CDB">
              <w:t xml:space="preserve"> depósitos aluviales recientes en el sector de la quebrada </w:t>
            </w:r>
            <w:proofErr w:type="spellStart"/>
            <w:r w:rsidRPr="00BA6CDB">
              <w:t>Toriba</w:t>
            </w:r>
            <w:proofErr w:type="spellEnd"/>
            <w:r w:rsidRPr="00BA6CDB">
              <w:t>.</w:t>
            </w:r>
            <w:bookmarkEnd w:id="188"/>
            <w:bookmarkEnd w:id="189"/>
          </w:p>
        </w:tc>
        <w:tc>
          <w:tcPr>
            <w:tcW w:w="4606" w:type="dxa"/>
          </w:tcPr>
          <w:p w:rsidR="00BA6CDB" w:rsidRPr="00BA6CDB" w:rsidRDefault="00BA6CDB" w:rsidP="004730D7">
            <w:pPr>
              <w:pStyle w:val="FFiguras"/>
            </w:pPr>
            <w:bookmarkStart w:id="190" w:name="_Toc406764899"/>
            <w:bookmarkStart w:id="191" w:name="_Toc407626440"/>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5</w:t>
            </w:r>
            <w:r w:rsidR="0026784B">
              <w:fldChar w:fldCharType="end"/>
            </w:r>
            <w:r w:rsidRPr="00BA6CDB">
              <w:t xml:space="preserve"> Depósitos aluviales recientes dentro del casco urbano de </w:t>
            </w:r>
            <w:bookmarkEnd w:id="190"/>
            <w:r w:rsidRPr="00BA6CDB">
              <w:t>San Francisco</w:t>
            </w:r>
            <w:bookmarkEnd w:id="191"/>
          </w:p>
        </w:tc>
      </w:tr>
    </w:tbl>
    <w:p w:rsidR="00BA6CDB" w:rsidRPr="00BA6CDB" w:rsidRDefault="00BA6CDB" w:rsidP="00BA6CDB"/>
    <w:p w:rsidR="00BA6CDB" w:rsidRPr="00BA6CDB" w:rsidRDefault="00BA6CDB" w:rsidP="000E2B49">
      <w:pPr>
        <w:pStyle w:val="Heading3"/>
        <w:tabs>
          <w:tab w:val="clear" w:pos="720"/>
          <w:tab w:val="num" w:pos="357"/>
        </w:tabs>
      </w:pPr>
      <w:bookmarkStart w:id="192" w:name="_Toc406764858"/>
      <w:bookmarkStart w:id="193" w:name="_Toc407626535"/>
      <w:r w:rsidRPr="00BA6CDB">
        <w:t>Geología Estructural</w:t>
      </w:r>
      <w:bookmarkEnd w:id="192"/>
      <w:bookmarkEnd w:id="193"/>
    </w:p>
    <w:p w:rsidR="00BA6CDB" w:rsidRPr="00BA6CDB" w:rsidRDefault="00BA6CDB" w:rsidP="00BA6CDB">
      <w:pPr>
        <w:widowControl/>
        <w:autoSpaceDE w:val="0"/>
        <w:autoSpaceDN w:val="0"/>
        <w:adjustRightInd w:val="0"/>
        <w:jc w:val="left"/>
        <w:rPr>
          <w:lang w:val="es-CO"/>
        </w:rPr>
      </w:pPr>
    </w:p>
    <w:p w:rsidR="00BA6CDB" w:rsidRPr="00BA6CDB" w:rsidRDefault="00BA6CDB" w:rsidP="00BA6CDB">
      <w:pPr>
        <w:widowControl/>
        <w:autoSpaceDE w:val="0"/>
        <w:autoSpaceDN w:val="0"/>
        <w:adjustRightInd w:val="0"/>
        <w:rPr>
          <w:lang w:val="es-CO"/>
        </w:rPr>
      </w:pPr>
      <w:r w:rsidRPr="00BA6CDB">
        <w:rPr>
          <w:lang w:val="es-CO"/>
        </w:rPr>
        <w:t xml:space="preserve">El área del municipio de San Francisco, está ubicada en la parte central de la Cordillera Oriental de Colombia, entre </w:t>
      </w:r>
      <w:proofErr w:type="spellStart"/>
      <w:r w:rsidRPr="00BA6CDB">
        <w:rPr>
          <w:lang w:val="es-CO"/>
        </w:rPr>
        <w:t>Sinclinorio</w:t>
      </w:r>
      <w:proofErr w:type="spellEnd"/>
      <w:r w:rsidRPr="00BA6CDB">
        <w:rPr>
          <w:lang w:val="es-CO"/>
        </w:rPr>
        <w:t xml:space="preserve"> de la Sabana de Bogotá, (</w:t>
      </w:r>
      <w:r w:rsidR="009001F5">
        <w:fldChar w:fldCharType="begin"/>
      </w:r>
      <w:r w:rsidR="009001F5">
        <w:instrText xml:space="preserve"> REF _Ref405909153 \h  \* MERGEFORMAT </w:instrText>
      </w:r>
      <w:r w:rsidR="009001F5">
        <w:fldChar w:fldCharType="separate"/>
      </w:r>
      <w:r w:rsidR="004B42A8" w:rsidRPr="004B42A8">
        <w:t>Figura</w:t>
      </w:r>
      <w:r w:rsidR="004B42A8">
        <w:t xml:space="preserve"> </w:t>
      </w:r>
      <w:r w:rsidR="004B42A8">
        <w:rPr>
          <w:noProof/>
        </w:rPr>
        <w:t>10</w:t>
      </w:r>
      <w:r w:rsidR="004B42A8" w:rsidRPr="00BA6CDB">
        <w:rPr>
          <w:noProof/>
        </w:rPr>
        <w:noBreakHyphen/>
      </w:r>
      <w:r w:rsidR="004B42A8">
        <w:rPr>
          <w:noProof/>
        </w:rPr>
        <w:t>6</w:t>
      </w:r>
      <w:r w:rsidR="009001F5">
        <w:fldChar w:fldCharType="end"/>
      </w:r>
      <w:r w:rsidRPr="00BA6CDB">
        <w:rPr>
          <w:lang w:val="es-CO"/>
        </w:rPr>
        <w:t>), limitado por fa</w:t>
      </w:r>
      <w:r w:rsidR="00F8777E">
        <w:rPr>
          <w:lang w:val="es-CO"/>
        </w:rPr>
        <w:t xml:space="preserve">lla de </w:t>
      </w:r>
      <w:proofErr w:type="spellStart"/>
      <w:r w:rsidR="00F8777E">
        <w:rPr>
          <w:lang w:val="es-CO"/>
        </w:rPr>
        <w:t>Supata</w:t>
      </w:r>
      <w:proofErr w:type="spellEnd"/>
      <w:r w:rsidR="00F8777E">
        <w:rPr>
          <w:lang w:val="es-CO"/>
        </w:rPr>
        <w:t xml:space="preserve"> y la falla de Albá</w:t>
      </w:r>
      <w:r w:rsidRPr="00BA6CDB">
        <w:rPr>
          <w:lang w:val="es-CO"/>
        </w:rPr>
        <w:t xml:space="preserve">n , conformando las rocas del Cretácico superior, las cuales están plegadas y afectadas por cabalgamientos, y el </w:t>
      </w:r>
      <w:proofErr w:type="spellStart"/>
      <w:r w:rsidRPr="00BA6CDB">
        <w:rPr>
          <w:lang w:val="es-CO"/>
        </w:rPr>
        <w:t>anticlinorio</w:t>
      </w:r>
      <w:proofErr w:type="spellEnd"/>
      <w:r w:rsidRPr="00BA6CDB">
        <w:rPr>
          <w:lang w:val="es-CO"/>
        </w:rPr>
        <w:t xml:space="preserve"> de </w:t>
      </w:r>
      <w:proofErr w:type="spellStart"/>
      <w:r w:rsidRPr="00BA6CDB">
        <w:rPr>
          <w:lang w:val="es-CO"/>
        </w:rPr>
        <w:t>Villeta</w:t>
      </w:r>
      <w:proofErr w:type="spellEnd"/>
      <w:r w:rsidRPr="00BA6CDB">
        <w:rPr>
          <w:lang w:val="es-CO"/>
        </w:rPr>
        <w:t xml:space="preserve"> donde existe una tectónica de plegamiento que se manifiesta por la presencia de pliegues menores de tipo anticlinal y sinclinal con orientación N-S, el </w:t>
      </w:r>
      <w:proofErr w:type="spellStart"/>
      <w:r w:rsidRPr="00BA6CDB">
        <w:rPr>
          <w:lang w:val="es-CO"/>
        </w:rPr>
        <w:t>fallamiento</w:t>
      </w:r>
      <w:proofErr w:type="spellEnd"/>
      <w:r w:rsidRPr="00BA6CDB">
        <w:rPr>
          <w:lang w:val="es-CO"/>
        </w:rPr>
        <w:t xml:space="preserve"> ha producido </w:t>
      </w:r>
      <w:proofErr w:type="spellStart"/>
      <w:r w:rsidRPr="00BA6CDB">
        <w:rPr>
          <w:lang w:val="es-CO"/>
        </w:rPr>
        <w:t>fracturamiento</w:t>
      </w:r>
      <w:proofErr w:type="spellEnd"/>
      <w:r w:rsidRPr="00BA6CDB">
        <w:rPr>
          <w:lang w:val="es-CO"/>
        </w:rPr>
        <w:t xml:space="preserve"> y alteración de la roca, lo cual ha dado como resultado la formación de extensos depósitos cuaternarios.</w:t>
      </w:r>
    </w:p>
    <w:p w:rsidR="00BA6CDB" w:rsidRPr="00CF6594" w:rsidRDefault="00BA6CDB" w:rsidP="004B42A8">
      <w:pPr>
        <w:pStyle w:val="FFiguras"/>
        <w:rPr>
          <w:sz w:val="16"/>
          <w:szCs w:val="16"/>
          <w:lang w:val="es-ES_tradnl"/>
        </w:rPr>
      </w:pPr>
      <w:r w:rsidRPr="00CF6594">
        <w:rPr>
          <w:noProof/>
          <w:sz w:val="16"/>
          <w:szCs w:val="16"/>
          <w:lang w:eastAsia="es-CO"/>
        </w:rPr>
        <w:drawing>
          <wp:inline distT="0" distB="0" distL="0" distR="0" wp14:anchorId="4C51D8CC" wp14:editId="7AF6F853">
            <wp:extent cx="2460382" cy="3124200"/>
            <wp:effectExtent l="19050" t="0" r="0" b="0"/>
            <wp:docPr id="227" name="226 Imagen" descr="San Francisco_eSTRUCTU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eSTRUCTURAL.jpg"/>
                    <pic:cNvPicPr/>
                  </pic:nvPicPr>
                  <pic:blipFill>
                    <a:blip r:embed="rId48" cstate="print"/>
                    <a:srcRect l="4202" t="5548" r="3076" b="3435"/>
                    <a:stretch>
                      <a:fillRect/>
                    </a:stretch>
                  </pic:blipFill>
                  <pic:spPr>
                    <a:xfrm>
                      <a:off x="0" y="0"/>
                      <a:ext cx="2469721" cy="3136058"/>
                    </a:xfrm>
                    <a:prstGeom prst="rect">
                      <a:avLst/>
                    </a:prstGeom>
                  </pic:spPr>
                </pic:pic>
              </a:graphicData>
            </a:graphic>
          </wp:inline>
        </w:drawing>
      </w:r>
    </w:p>
    <w:p w:rsidR="0027126B" w:rsidRPr="0027126B" w:rsidRDefault="0027126B" w:rsidP="0027126B">
      <w:pPr>
        <w:pStyle w:val="FFiguras"/>
      </w:pPr>
      <w:bookmarkStart w:id="194" w:name="_Ref405909153"/>
      <w:bookmarkStart w:id="195" w:name="_Toc405993057"/>
      <w:bookmarkStart w:id="196" w:name="_Toc406408195"/>
      <w:bookmarkStart w:id="197" w:name="_Toc406764900"/>
      <w:bookmarkStart w:id="198" w:name="_Toc407626441"/>
      <w:r w:rsidRPr="004B42A8">
        <w:lastRenderedPageBreak/>
        <w:t>Figura</w:t>
      </w:r>
      <w:r>
        <w:t xml:space="preserve">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6</w:t>
      </w:r>
      <w:r w:rsidR="0026784B">
        <w:fldChar w:fldCharType="end"/>
      </w:r>
      <w:bookmarkEnd w:id="194"/>
      <w:r w:rsidRPr="00BA6CDB">
        <w:t xml:space="preserve"> Fallas y pliegues aledaños al municipio de </w:t>
      </w:r>
      <w:bookmarkEnd w:id="195"/>
      <w:bookmarkEnd w:id="196"/>
      <w:bookmarkEnd w:id="197"/>
      <w:r w:rsidRPr="00BA6CDB">
        <w:t>San Francis</w:t>
      </w:r>
      <w:r>
        <w:t>co</w:t>
      </w:r>
      <w:bookmarkEnd w:id="198"/>
    </w:p>
    <w:p w:rsidR="00BA6CDB" w:rsidRPr="0015343F" w:rsidRDefault="00BA6CDB" w:rsidP="0015343F">
      <w:pPr>
        <w:jc w:val="center"/>
        <w:rPr>
          <w:sz w:val="18"/>
          <w:szCs w:val="18"/>
        </w:rPr>
      </w:pPr>
      <w:r w:rsidRPr="0015343F">
        <w:rPr>
          <w:sz w:val="18"/>
          <w:szCs w:val="18"/>
        </w:rPr>
        <w:t xml:space="preserve">Fuente: Modificado Memoria Geológica de la plancha 208 </w:t>
      </w:r>
      <w:proofErr w:type="spellStart"/>
      <w:r w:rsidRPr="0015343F">
        <w:rPr>
          <w:sz w:val="18"/>
          <w:szCs w:val="18"/>
        </w:rPr>
        <w:t>Villeta</w:t>
      </w:r>
      <w:proofErr w:type="spellEnd"/>
      <w:r w:rsidRPr="0015343F">
        <w:rPr>
          <w:sz w:val="18"/>
          <w:szCs w:val="18"/>
        </w:rPr>
        <w:t xml:space="preserve">, esc. 1:100.000, </w:t>
      </w:r>
      <w:proofErr w:type="spellStart"/>
      <w:r w:rsidRPr="0015343F">
        <w:rPr>
          <w:sz w:val="18"/>
          <w:szCs w:val="18"/>
        </w:rPr>
        <w:t>Ingeominas</w:t>
      </w:r>
      <w:proofErr w:type="spellEnd"/>
      <w:r w:rsidRPr="0015343F">
        <w:rPr>
          <w:sz w:val="18"/>
          <w:szCs w:val="18"/>
        </w:rPr>
        <w:t xml:space="preserve"> 2001</w:t>
      </w:r>
    </w:p>
    <w:p w:rsidR="00BA6CDB" w:rsidRPr="00BA6CDB" w:rsidRDefault="0091314A" w:rsidP="000E2B49">
      <w:pPr>
        <w:pStyle w:val="Heading4"/>
        <w:rPr>
          <w:lang w:val="es-CO"/>
        </w:rPr>
      </w:pPr>
      <w:r>
        <w:rPr>
          <w:lang w:val="es-CO"/>
        </w:rPr>
        <w:t xml:space="preserve">Falla de </w:t>
      </w:r>
      <w:proofErr w:type="spellStart"/>
      <w:r>
        <w:rPr>
          <w:lang w:val="es-CO"/>
        </w:rPr>
        <w:t>S</w:t>
      </w:r>
      <w:r w:rsidR="00F8777E">
        <w:rPr>
          <w:lang w:val="es-CO"/>
        </w:rPr>
        <w:t>upatá</w:t>
      </w:r>
      <w:proofErr w:type="spellEnd"/>
    </w:p>
    <w:p w:rsidR="00BA6CDB" w:rsidRPr="00BA6CDB" w:rsidRDefault="00BA6CDB" w:rsidP="00BA6CDB">
      <w:pPr>
        <w:rPr>
          <w:lang w:val="es-CO"/>
        </w:rPr>
      </w:pPr>
    </w:p>
    <w:p w:rsidR="00BA6CDB" w:rsidRDefault="00BA6CDB" w:rsidP="00BA6CDB">
      <w:pPr>
        <w:rPr>
          <w:lang w:val="es-CO"/>
        </w:rPr>
      </w:pPr>
      <w:r w:rsidRPr="00BA6CDB">
        <w:rPr>
          <w:lang w:val="es-CO"/>
        </w:rPr>
        <w:t xml:space="preserve">La Falla de </w:t>
      </w:r>
      <w:proofErr w:type="spellStart"/>
      <w:r w:rsidRPr="00BA6CDB">
        <w:rPr>
          <w:lang w:val="es-CO"/>
        </w:rPr>
        <w:t>Supatá</w:t>
      </w:r>
      <w:proofErr w:type="spellEnd"/>
      <w:r w:rsidRPr="00BA6CDB">
        <w:rPr>
          <w:lang w:val="es-CO"/>
        </w:rPr>
        <w:t xml:space="preserve"> está localizada en los alrededores del Municipio de </w:t>
      </w:r>
      <w:proofErr w:type="spellStart"/>
      <w:r w:rsidRPr="00BA6CDB">
        <w:rPr>
          <w:lang w:val="es-CO"/>
        </w:rPr>
        <w:t>Supatá</w:t>
      </w:r>
      <w:proofErr w:type="spellEnd"/>
      <w:r w:rsidRPr="00BA6CDB">
        <w:rPr>
          <w:lang w:val="es-CO"/>
        </w:rPr>
        <w:t>; es</w:t>
      </w:r>
      <w:r w:rsidR="0023130C">
        <w:rPr>
          <w:lang w:val="es-CO"/>
        </w:rPr>
        <w:t xml:space="preserve"> una falla de cabalgamiento con</w:t>
      </w:r>
      <w:r w:rsidRPr="00BA6CDB">
        <w:rPr>
          <w:lang w:val="es-CO"/>
        </w:rPr>
        <w:t>vergencia hacia el occidente y dirección que varía desde N25°E hasta N-S, esta falla atraviesa el casco urbano de San Francisco, sin embrago no se evidenciaron daños estructurales en el área.</w:t>
      </w:r>
    </w:p>
    <w:p w:rsidR="0027126B" w:rsidRPr="00BA6CDB" w:rsidRDefault="0027126B" w:rsidP="00BA6CDB">
      <w:pPr>
        <w:rPr>
          <w:lang w:val="es-CO"/>
        </w:rPr>
      </w:pPr>
    </w:p>
    <w:p w:rsidR="00BA6CDB" w:rsidRPr="00BA6CDB" w:rsidRDefault="00BA6CDB" w:rsidP="00BA6CDB">
      <w:pPr>
        <w:jc w:val="center"/>
        <w:rPr>
          <w:lang w:val="es-CO"/>
        </w:rPr>
      </w:pPr>
      <w:r w:rsidRPr="00BA6CDB">
        <w:rPr>
          <w:noProof/>
          <w:lang w:val="es-CO" w:eastAsia="es-CO"/>
        </w:rPr>
        <w:drawing>
          <wp:inline distT="0" distB="0" distL="0" distR="0" wp14:anchorId="6FA18FC5" wp14:editId="24156FEE">
            <wp:extent cx="3974237" cy="2956245"/>
            <wp:effectExtent l="19050" t="0" r="7213" b="0"/>
            <wp:docPr id="22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srcRect/>
                    <a:stretch>
                      <a:fillRect/>
                    </a:stretch>
                  </pic:blipFill>
                  <pic:spPr bwMode="auto">
                    <a:xfrm>
                      <a:off x="0" y="0"/>
                      <a:ext cx="3987608" cy="2966191"/>
                    </a:xfrm>
                    <a:prstGeom prst="rect">
                      <a:avLst/>
                    </a:prstGeom>
                    <a:noFill/>
                    <a:ln w="9525">
                      <a:noFill/>
                      <a:miter lim="800000"/>
                      <a:headEnd/>
                      <a:tailEnd/>
                    </a:ln>
                  </pic:spPr>
                </pic:pic>
              </a:graphicData>
            </a:graphic>
          </wp:inline>
        </w:drawing>
      </w:r>
    </w:p>
    <w:p w:rsidR="0027126B" w:rsidRPr="0027126B" w:rsidRDefault="0027126B" w:rsidP="0027126B">
      <w:pPr>
        <w:pStyle w:val="FFiguras"/>
      </w:pPr>
      <w:bookmarkStart w:id="199" w:name="_Toc407626442"/>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7</w:t>
      </w:r>
      <w:r w:rsidR="0026784B">
        <w:fldChar w:fldCharType="end"/>
      </w:r>
      <w:r>
        <w:rPr>
          <w:noProof/>
        </w:rPr>
        <w:t xml:space="preserve"> </w:t>
      </w:r>
      <w:r>
        <w:t xml:space="preserve">Falla de </w:t>
      </w:r>
      <w:proofErr w:type="spellStart"/>
      <w:r>
        <w:t>Supatá</w:t>
      </w:r>
      <w:proofErr w:type="spellEnd"/>
      <w:r w:rsidRPr="00BA6CDB">
        <w:t>, vista desde el casco urbano de San Francisco</w:t>
      </w:r>
      <w:bookmarkEnd w:id="199"/>
    </w:p>
    <w:p w:rsidR="00440616" w:rsidRPr="0015343F" w:rsidRDefault="00440616" w:rsidP="0015343F">
      <w:pPr>
        <w:jc w:val="center"/>
        <w:rPr>
          <w:sz w:val="18"/>
          <w:szCs w:val="18"/>
        </w:rPr>
      </w:pPr>
      <w:r w:rsidRPr="0015343F">
        <w:rPr>
          <w:sz w:val="18"/>
          <w:szCs w:val="18"/>
        </w:rPr>
        <w:t xml:space="preserve">Fuente: </w:t>
      </w:r>
      <w:proofErr w:type="spellStart"/>
      <w:r w:rsidRPr="0015343F">
        <w:rPr>
          <w:sz w:val="18"/>
          <w:szCs w:val="18"/>
        </w:rPr>
        <w:t>Concol</w:t>
      </w:r>
      <w:proofErr w:type="spellEnd"/>
      <w:r w:rsidRPr="0015343F">
        <w:rPr>
          <w:sz w:val="18"/>
          <w:szCs w:val="18"/>
        </w:rPr>
        <w:t xml:space="preserve"> 2014.</w:t>
      </w:r>
    </w:p>
    <w:p w:rsidR="00BA6CDB" w:rsidRPr="00BA6CDB" w:rsidRDefault="00BA6CDB" w:rsidP="008940A5">
      <w:pPr>
        <w:pStyle w:val="FFiguras"/>
      </w:pPr>
    </w:p>
    <w:p w:rsidR="00BA6CDB" w:rsidRPr="00BA6CDB" w:rsidRDefault="00F8777E" w:rsidP="000E2B49">
      <w:pPr>
        <w:pStyle w:val="Heading4"/>
        <w:rPr>
          <w:lang w:val="es-CO"/>
        </w:rPr>
      </w:pPr>
      <w:r>
        <w:rPr>
          <w:lang w:val="es-CO"/>
        </w:rPr>
        <w:t>Falla de Albá</w:t>
      </w:r>
      <w:r w:rsidR="00BA6CDB" w:rsidRPr="00BA6CDB">
        <w:rPr>
          <w:lang w:val="es-CO"/>
        </w:rPr>
        <w:t>n</w:t>
      </w:r>
    </w:p>
    <w:p w:rsidR="00BA6CDB" w:rsidRPr="00BA6CDB" w:rsidRDefault="00BA6CDB" w:rsidP="00BA6CDB">
      <w:pPr>
        <w:rPr>
          <w:lang w:val="es-CO"/>
        </w:rPr>
      </w:pPr>
    </w:p>
    <w:p w:rsidR="00BA6CDB" w:rsidRPr="00BA6CDB" w:rsidRDefault="00BA6CDB" w:rsidP="00BA6CDB">
      <w:pPr>
        <w:rPr>
          <w:lang w:val="es-CO"/>
        </w:rPr>
      </w:pPr>
      <w:r w:rsidRPr="00BA6CDB">
        <w:rPr>
          <w:lang w:val="es-CO"/>
        </w:rPr>
        <w:t xml:space="preserve">La falla de Albán se localiza en la parte noroccidental del casco urbano de San Francisco, limitando los depósitos aluviales recientes, corresponde a </w:t>
      </w:r>
      <w:proofErr w:type="gramStart"/>
      <w:r w:rsidRPr="00BA6CDB">
        <w:rPr>
          <w:lang w:val="es-CO"/>
        </w:rPr>
        <w:t>un</w:t>
      </w:r>
      <w:proofErr w:type="gramEnd"/>
      <w:r w:rsidRPr="00BA6CDB">
        <w:rPr>
          <w:lang w:val="es-CO"/>
        </w:rPr>
        <w:t xml:space="preserve"> falla inversa con orientación NE-SW con </w:t>
      </w:r>
      <w:proofErr w:type="spellStart"/>
      <w:r w:rsidRPr="00BA6CDB">
        <w:rPr>
          <w:lang w:val="es-CO"/>
        </w:rPr>
        <w:t>vergencia</w:t>
      </w:r>
      <w:proofErr w:type="spellEnd"/>
      <w:r w:rsidRPr="00BA6CDB">
        <w:rPr>
          <w:lang w:val="es-CO"/>
        </w:rPr>
        <w:t xml:space="preserve"> hacia el oriente.</w:t>
      </w:r>
    </w:p>
    <w:p w:rsidR="00BA6CDB" w:rsidRPr="00BA6CDB" w:rsidRDefault="00BA6CDB" w:rsidP="00BA6CDB">
      <w:pPr>
        <w:rPr>
          <w:lang w:val="es-CO"/>
        </w:rPr>
      </w:pPr>
    </w:p>
    <w:p w:rsidR="00BA6CDB" w:rsidRPr="00BA6CDB" w:rsidRDefault="00BA6CDB" w:rsidP="000E2B49">
      <w:pPr>
        <w:pStyle w:val="Heading4"/>
        <w:rPr>
          <w:lang w:val="es-CO"/>
        </w:rPr>
      </w:pPr>
      <w:r w:rsidRPr="00BA6CDB">
        <w:rPr>
          <w:lang w:val="es-CO"/>
        </w:rPr>
        <w:t xml:space="preserve">Falla de </w:t>
      </w:r>
      <w:proofErr w:type="spellStart"/>
      <w:r w:rsidRPr="00BA6CDB">
        <w:rPr>
          <w:lang w:val="es-CO"/>
        </w:rPr>
        <w:t>Tamacal</w:t>
      </w:r>
      <w:proofErr w:type="spellEnd"/>
    </w:p>
    <w:p w:rsidR="00BA6CDB" w:rsidRPr="00BA6CDB" w:rsidRDefault="00BA6CDB" w:rsidP="00BA6CDB">
      <w:pPr>
        <w:rPr>
          <w:lang w:val="es-CO"/>
        </w:rPr>
      </w:pPr>
    </w:p>
    <w:p w:rsidR="00BA6CDB" w:rsidRPr="00BA6CDB" w:rsidRDefault="00BA6CDB" w:rsidP="00BA6CDB">
      <w:pPr>
        <w:widowControl/>
        <w:autoSpaceDE w:val="0"/>
        <w:autoSpaceDN w:val="0"/>
        <w:adjustRightInd w:val="0"/>
        <w:rPr>
          <w:lang w:val="es-CO" w:eastAsia="es-CO"/>
        </w:rPr>
      </w:pPr>
      <w:r w:rsidRPr="00BA6CDB">
        <w:rPr>
          <w:lang w:val="es-CO" w:eastAsia="es-CO"/>
        </w:rPr>
        <w:t xml:space="preserve">La Falla de </w:t>
      </w:r>
      <w:proofErr w:type="spellStart"/>
      <w:r w:rsidRPr="00BA6CDB">
        <w:rPr>
          <w:lang w:val="es-CO" w:eastAsia="es-CO"/>
        </w:rPr>
        <w:t>Tamacal</w:t>
      </w:r>
      <w:proofErr w:type="spellEnd"/>
      <w:r w:rsidRPr="00BA6CDB">
        <w:rPr>
          <w:lang w:val="es-CO" w:eastAsia="es-CO"/>
        </w:rPr>
        <w:t xml:space="preserve"> se ubica en el sector oriental de la población de San Francisco; es una falla de cabalgamiento, con plano inclinado hacia el suroriente; esta estructura tiene dirección que varía desde N30°E hasta N70°E.</w:t>
      </w:r>
    </w:p>
    <w:p w:rsidR="00BA6CDB" w:rsidRPr="00BA6CDB" w:rsidRDefault="00BA6CDB" w:rsidP="00BA6CDB">
      <w:pPr>
        <w:rPr>
          <w:lang w:val="es-CO"/>
        </w:rPr>
      </w:pPr>
    </w:p>
    <w:p w:rsidR="00BA6CDB" w:rsidRPr="00BA6CDB" w:rsidRDefault="00BA6CDB" w:rsidP="000E2B49">
      <w:pPr>
        <w:pStyle w:val="Heading3"/>
        <w:tabs>
          <w:tab w:val="clear" w:pos="720"/>
          <w:tab w:val="num" w:pos="357"/>
        </w:tabs>
      </w:pPr>
      <w:bookmarkStart w:id="200" w:name="_Toc356828591"/>
      <w:bookmarkStart w:id="201" w:name="_Toc405993018"/>
      <w:bookmarkStart w:id="202" w:name="_Toc406400920"/>
      <w:bookmarkStart w:id="203" w:name="_Toc406764859"/>
      <w:bookmarkStart w:id="204" w:name="_Toc407626536"/>
      <w:r w:rsidRPr="00BA6CDB">
        <w:t>Geomorfología</w:t>
      </w:r>
      <w:bookmarkEnd w:id="200"/>
      <w:bookmarkEnd w:id="201"/>
      <w:bookmarkEnd w:id="202"/>
      <w:bookmarkEnd w:id="203"/>
      <w:bookmarkEnd w:id="204"/>
    </w:p>
    <w:p w:rsidR="00BA6CDB" w:rsidRPr="00BA6CDB" w:rsidRDefault="00BA6CDB" w:rsidP="00BA6CDB">
      <w:pPr>
        <w:rPr>
          <w:lang w:val="es-CO"/>
        </w:rPr>
      </w:pPr>
    </w:p>
    <w:p w:rsidR="00BA6CDB" w:rsidRPr="00BA6CDB" w:rsidRDefault="00BA6CDB" w:rsidP="00BA6CDB">
      <w:pPr>
        <w:rPr>
          <w:rFonts w:cs="Arial"/>
        </w:rPr>
      </w:pPr>
      <w:r w:rsidRPr="00BA6CDB">
        <w:rPr>
          <w:rFonts w:cs="Arial"/>
        </w:rPr>
        <w:t xml:space="preserve">La geomorfología es la ciencia de la tierra que estudia de manera sistemática, la génesis, clasificación y evolución de las formas antiguas y actuales del terreno, como respuesta a los </w:t>
      </w:r>
      <w:r w:rsidRPr="00BA6CDB">
        <w:rPr>
          <w:rFonts w:cs="Arial"/>
        </w:rPr>
        <w:lastRenderedPageBreak/>
        <w:t>diferentes procesos naturales, que se encargan de esculpir y modelar la superficie terrestre, unas veces de manera lenta, casi imperceptible para el hombre y en otras tan rápida, que causa catástrofes.</w:t>
      </w:r>
    </w:p>
    <w:p w:rsidR="00BA6CDB" w:rsidRPr="00BA6CDB" w:rsidRDefault="00BA6CDB" w:rsidP="00BA6CDB">
      <w:pPr>
        <w:rPr>
          <w:rFonts w:cs="Arial"/>
        </w:rPr>
      </w:pPr>
    </w:p>
    <w:p w:rsidR="00BA6CDB" w:rsidRDefault="00BA6CDB" w:rsidP="00BA6CDB">
      <w:pPr>
        <w:rPr>
          <w:rFonts w:cs="Arial"/>
        </w:rPr>
      </w:pPr>
      <w:r w:rsidRPr="00BA6CDB">
        <w:rPr>
          <w:rFonts w:cs="Arial"/>
        </w:rPr>
        <w:t xml:space="preserve">Las unidades geomorfológicas que se encuentran dentro del sistema de alcantarillado del municipio de San Francisco, son el resultado de la interacción de procesos estructurales, </w:t>
      </w:r>
      <w:proofErr w:type="spellStart"/>
      <w:r w:rsidRPr="00BA6CDB">
        <w:rPr>
          <w:rFonts w:cs="Arial"/>
        </w:rPr>
        <w:t>denudativos</w:t>
      </w:r>
      <w:proofErr w:type="spellEnd"/>
      <w:r w:rsidRPr="00BA6CDB">
        <w:rPr>
          <w:rFonts w:cs="Arial"/>
        </w:rPr>
        <w:t xml:space="preserve">, acumulativos y climáticos asociados a los procesos tectónicos de la cordillera Oriental y la posterior </w:t>
      </w:r>
      <w:proofErr w:type="spellStart"/>
      <w:r w:rsidRPr="00BA6CDB">
        <w:rPr>
          <w:rFonts w:cs="Arial"/>
        </w:rPr>
        <w:t>depositación</w:t>
      </w:r>
      <w:proofErr w:type="spellEnd"/>
      <w:r w:rsidRPr="00BA6CDB">
        <w:rPr>
          <w:rFonts w:cs="Arial"/>
        </w:rPr>
        <w:t xml:space="preserve"> que sumados a la composición litológica del subsuelo y la tectónica reciente determinaron las </w:t>
      </w:r>
      <w:proofErr w:type="spellStart"/>
      <w:r w:rsidRPr="00BA6CDB">
        <w:rPr>
          <w:rFonts w:cs="Arial"/>
        </w:rPr>
        <w:t>geoformas</w:t>
      </w:r>
      <w:proofErr w:type="spellEnd"/>
      <w:r w:rsidRPr="00BA6CDB">
        <w:rPr>
          <w:rFonts w:cs="Arial"/>
        </w:rPr>
        <w:t xml:space="preserve"> del relieve en el área de estudio.</w:t>
      </w:r>
    </w:p>
    <w:p w:rsidR="004730D7" w:rsidRPr="00BA6CDB" w:rsidRDefault="004730D7" w:rsidP="00BA6CDB">
      <w:pPr>
        <w:rPr>
          <w:rFonts w:cs="Arial"/>
        </w:rPr>
      </w:pPr>
    </w:p>
    <w:p w:rsidR="00BA6CDB" w:rsidRPr="00BA6CDB" w:rsidRDefault="00BA6CDB" w:rsidP="00BA6CDB">
      <w:pPr>
        <w:jc w:val="center"/>
      </w:pPr>
      <w:r w:rsidRPr="00BA6CDB">
        <w:rPr>
          <w:noProof/>
          <w:lang w:val="es-CO" w:eastAsia="es-CO"/>
        </w:rPr>
        <w:drawing>
          <wp:inline distT="0" distB="0" distL="0" distR="0" wp14:anchorId="6573BE92" wp14:editId="2462E153">
            <wp:extent cx="3847381" cy="4854926"/>
            <wp:effectExtent l="0" t="0" r="0" b="0"/>
            <wp:docPr id="30" name="227 Imagen" descr="San Francisco_GEOMORF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Francisco_GEOMORFOLOGIA.jpg"/>
                    <pic:cNvPicPr/>
                  </pic:nvPicPr>
                  <pic:blipFill>
                    <a:blip r:embed="rId50" cstate="print"/>
                    <a:stretch>
                      <a:fillRect/>
                    </a:stretch>
                  </pic:blipFill>
                  <pic:spPr>
                    <a:xfrm>
                      <a:off x="0" y="0"/>
                      <a:ext cx="3848488" cy="4856323"/>
                    </a:xfrm>
                    <a:prstGeom prst="rect">
                      <a:avLst/>
                    </a:prstGeom>
                  </pic:spPr>
                </pic:pic>
              </a:graphicData>
            </a:graphic>
          </wp:inline>
        </w:drawing>
      </w:r>
    </w:p>
    <w:p w:rsidR="0027126B" w:rsidRPr="00BA6CDB" w:rsidRDefault="0027126B" w:rsidP="0027126B">
      <w:pPr>
        <w:pStyle w:val="FFiguras"/>
      </w:pPr>
      <w:bookmarkStart w:id="205" w:name="_Ref406486585"/>
      <w:bookmarkStart w:id="206" w:name="_Toc406063468"/>
      <w:bookmarkStart w:id="207" w:name="_Toc406764901"/>
      <w:bookmarkStart w:id="208" w:name="_Toc407626443"/>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8</w:t>
      </w:r>
      <w:r w:rsidR="0026784B">
        <w:fldChar w:fldCharType="end"/>
      </w:r>
      <w:bookmarkEnd w:id="205"/>
      <w:r w:rsidRPr="00BA6CDB">
        <w:t xml:space="preserve"> Geomorfología del casco urbano del municipio de San Francisco.</w:t>
      </w:r>
      <w:bookmarkEnd w:id="206"/>
      <w:bookmarkEnd w:id="207"/>
      <w:bookmarkEnd w:id="208"/>
    </w:p>
    <w:p w:rsidR="00440616" w:rsidRPr="0015343F" w:rsidRDefault="00440616" w:rsidP="0015343F">
      <w:pPr>
        <w:jc w:val="center"/>
        <w:rPr>
          <w:sz w:val="18"/>
          <w:szCs w:val="18"/>
        </w:rPr>
      </w:pPr>
      <w:r w:rsidRPr="0015343F">
        <w:rPr>
          <w:sz w:val="18"/>
          <w:szCs w:val="18"/>
        </w:rPr>
        <w:t xml:space="preserve">Fuente: </w:t>
      </w:r>
      <w:proofErr w:type="spellStart"/>
      <w:r w:rsidRPr="0015343F">
        <w:rPr>
          <w:sz w:val="18"/>
          <w:szCs w:val="18"/>
        </w:rPr>
        <w:t>Concol</w:t>
      </w:r>
      <w:proofErr w:type="spellEnd"/>
      <w:r w:rsidRPr="0015343F">
        <w:rPr>
          <w:sz w:val="18"/>
          <w:szCs w:val="18"/>
        </w:rPr>
        <w:t xml:space="preserve"> 2014.</w:t>
      </w:r>
    </w:p>
    <w:p w:rsidR="00BA6CDB" w:rsidRPr="00BA6CDB" w:rsidRDefault="00BA6CDB" w:rsidP="00BA6CDB"/>
    <w:p w:rsidR="00BA6CDB" w:rsidRPr="00BA6CDB" w:rsidRDefault="00BA6CDB" w:rsidP="00BA6CDB">
      <w:r w:rsidRPr="00BA6CDB">
        <w:t xml:space="preserve">La metodología utilizada para el análisis geomorfológico se desarrolló en tres (3) fases, en la primera fase se realizó la revisión de información secundaria relacionada con la geomorfología asociada al área del municipio de San Francisco. </w:t>
      </w:r>
    </w:p>
    <w:p w:rsidR="00BA6CDB" w:rsidRPr="00BA6CDB" w:rsidRDefault="00BA6CDB" w:rsidP="00BA6CDB"/>
    <w:p w:rsidR="00BA6CDB" w:rsidRPr="00BA6CDB" w:rsidRDefault="00BA6CDB" w:rsidP="00BA6CDB">
      <w:r w:rsidRPr="00BA6CDB">
        <w:lastRenderedPageBreak/>
        <w:t>La segunda fase consistió en la verificación de campo de cada uno de los rasgos identificados en la primera fase, además de las descripciones del nivel de afectación de procesos erosivos, hidrológicos y antrópicos, esta verificación se realizó en conjunto con las estaciones geológicas.</w:t>
      </w:r>
    </w:p>
    <w:p w:rsidR="00BA6CDB" w:rsidRPr="00BA6CDB" w:rsidRDefault="00BA6CDB" w:rsidP="00BA6CDB"/>
    <w:p w:rsidR="00BA6CDB" w:rsidRPr="00BA6CDB" w:rsidRDefault="00BA6CDB" w:rsidP="00BA6CDB">
      <w:pPr>
        <w:rPr>
          <w:rFonts w:cs="Arial"/>
        </w:rPr>
      </w:pPr>
      <w:r w:rsidRPr="00BA6CDB">
        <w:t xml:space="preserve">En la última fase se realizó el ajuste y complementación de las unidades geomorfológicas definidas en la fase anterior. </w:t>
      </w:r>
      <w:r w:rsidRPr="00BA6CDB">
        <w:rPr>
          <w:rFonts w:cs="Arial"/>
        </w:rPr>
        <w:t xml:space="preserve">Las unidades geomorfológicas, que representa las </w:t>
      </w:r>
      <w:proofErr w:type="spellStart"/>
      <w:r w:rsidRPr="00BA6CDB">
        <w:rPr>
          <w:rFonts w:cs="Arial"/>
        </w:rPr>
        <w:t>geoformas</w:t>
      </w:r>
      <w:proofErr w:type="spellEnd"/>
      <w:r w:rsidRPr="00BA6CDB">
        <w:rPr>
          <w:rFonts w:cs="Arial"/>
        </w:rPr>
        <w:t xml:space="preserve"> del terreno puedan ser claramente diferenciadas a una escala pequeña (escala 1:10.000 a 1:25.000), estas se describen a partir de la Morfogénesis o análisis del origen de las diferentes unidades</w:t>
      </w:r>
      <w:r w:rsidRPr="00BA6CDB">
        <w:rPr>
          <w:rFonts w:cs="Arial"/>
          <w:i/>
        </w:rPr>
        <w:t xml:space="preserve">, </w:t>
      </w:r>
      <w:r w:rsidRPr="00BA6CDB">
        <w:rPr>
          <w:rFonts w:cs="Arial"/>
        </w:rPr>
        <w:t xml:space="preserve">La </w:t>
      </w:r>
      <w:proofErr w:type="spellStart"/>
      <w:r w:rsidRPr="00BA6CDB">
        <w:rPr>
          <w:rFonts w:cs="Arial"/>
        </w:rPr>
        <w:t>Morfografía</w:t>
      </w:r>
      <w:proofErr w:type="spellEnd"/>
      <w:r w:rsidRPr="00BA6CDB">
        <w:rPr>
          <w:rFonts w:cs="Arial"/>
        </w:rPr>
        <w:t xml:space="preserve"> y la </w:t>
      </w:r>
      <w:proofErr w:type="spellStart"/>
      <w:r w:rsidRPr="00BA6CDB">
        <w:rPr>
          <w:rFonts w:cs="Arial"/>
        </w:rPr>
        <w:t>Morfometría</w:t>
      </w:r>
      <w:proofErr w:type="spellEnd"/>
      <w:r w:rsidRPr="00BA6CDB">
        <w:rPr>
          <w:rFonts w:cs="Arial"/>
        </w:rPr>
        <w:t xml:space="preserve"> los cuales describen de manera cualitativa y cuantitativa las principales </w:t>
      </w:r>
      <w:proofErr w:type="spellStart"/>
      <w:r w:rsidRPr="00BA6CDB">
        <w:rPr>
          <w:rFonts w:cs="Arial"/>
        </w:rPr>
        <w:t>geoformas</w:t>
      </w:r>
      <w:proofErr w:type="spellEnd"/>
      <w:r w:rsidRPr="00BA6CDB">
        <w:rPr>
          <w:rFonts w:cs="Arial"/>
        </w:rPr>
        <w:t xml:space="preserve">. En la </w:t>
      </w:r>
      <w:r w:rsidR="009001F5">
        <w:fldChar w:fldCharType="begin"/>
      </w:r>
      <w:r w:rsidR="009001F5">
        <w:instrText xml:space="preserve"> REF _Ref406486585 \h  \* MERGEFORMAT </w:instrText>
      </w:r>
      <w:r w:rsidR="009001F5">
        <w:fldChar w:fldCharType="separate"/>
      </w:r>
      <w:r w:rsidR="004B42A8" w:rsidRPr="00BA6CDB">
        <w:t xml:space="preserve">Figura </w:t>
      </w:r>
      <w:r w:rsidR="004B42A8">
        <w:rPr>
          <w:noProof/>
        </w:rPr>
        <w:t>10</w:t>
      </w:r>
      <w:r w:rsidR="004B42A8" w:rsidRPr="00BA6CDB">
        <w:rPr>
          <w:noProof/>
        </w:rPr>
        <w:noBreakHyphen/>
      </w:r>
      <w:r w:rsidR="004B42A8">
        <w:rPr>
          <w:noProof/>
        </w:rPr>
        <w:t>8</w:t>
      </w:r>
      <w:r w:rsidR="009001F5">
        <w:fldChar w:fldCharType="end"/>
      </w:r>
      <w:r w:rsidRPr="00BA6CDB">
        <w:rPr>
          <w:rFonts w:cs="Arial"/>
        </w:rPr>
        <w:t xml:space="preserve"> se observan los diferentes componentes </w:t>
      </w:r>
      <w:proofErr w:type="spellStart"/>
      <w:r w:rsidRPr="00BA6CDB">
        <w:rPr>
          <w:rFonts w:cs="Arial"/>
        </w:rPr>
        <w:t>geomorfologícos</w:t>
      </w:r>
      <w:proofErr w:type="spellEnd"/>
      <w:r w:rsidRPr="00BA6CDB">
        <w:rPr>
          <w:rFonts w:cs="Arial"/>
        </w:rPr>
        <w:t xml:space="preserve"> definidos y ajustados en las dos fases.</w:t>
      </w:r>
    </w:p>
    <w:p w:rsidR="00BA6CDB" w:rsidRPr="00BA6CDB" w:rsidRDefault="00BA6CDB" w:rsidP="00BA6CDB">
      <w:pPr>
        <w:rPr>
          <w:rFonts w:cs="Arial"/>
          <w:szCs w:val="20"/>
        </w:rPr>
      </w:pPr>
    </w:p>
    <w:p w:rsidR="00BA6CDB" w:rsidRPr="00BA6CDB" w:rsidRDefault="00BA6CDB" w:rsidP="00BA6CDB">
      <w:r w:rsidRPr="00BA6CDB">
        <w:t>La clasificación geomorfológica se determinó con base en el sistema del I.T.C. de Holanda, para levantamientos geomorfológicos y aplicando La Propuesta de Estandarización de la Cartografía geomorfológica en Colombia (</w:t>
      </w:r>
      <w:proofErr w:type="spellStart"/>
      <w:r w:rsidRPr="00BA6CDB">
        <w:t>Ingeominas</w:t>
      </w:r>
      <w:proofErr w:type="spellEnd"/>
      <w:r w:rsidRPr="00BA6CDB">
        <w:t xml:space="preserve">, 2011). El objetivo corresponde a la caracterización de las formas del terreno, desde los aspectos </w:t>
      </w:r>
      <w:proofErr w:type="spellStart"/>
      <w:r w:rsidRPr="00BA6CDB">
        <w:t>morfogenéticos</w:t>
      </w:r>
      <w:proofErr w:type="spellEnd"/>
      <w:r w:rsidRPr="00BA6CDB">
        <w:t xml:space="preserve">, </w:t>
      </w:r>
      <w:proofErr w:type="spellStart"/>
      <w:r w:rsidRPr="00BA6CDB">
        <w:t>morfométricos</w:t>
      </w:r>
      <w:proofErr w:type="spellEnd"/>
      <w:r w:rsidRPr="00BA6CDB">
        <w:t xml:space="preserve"> y </w:t>
      </w:r>
      <w:proofErr w:type="spellStart"/>
      <w:r w:rsidRPr="00BA6CDB">
        <w:t>morfográficos</w:t>
      </w:r>
      <w:proofErr w:type="spellEnd"/>
      <w:r w:rsidRPr="00BA6CDB">
        <w:t>.</w:t>
      </w:r>
    </w:p>
    <w:p w:rsidR="00BA6CDB" w:rsidRPr="00BA6CDB" w:rsidRDefault="00BA6CDB" w:rsidP="00BA6CDB"/>
    <w:p w:rsidR="0027126B" w:rsidRDefault="00BA6CDB" w:rsidP="00BA6CDB">
      <w:r w:rsidRPr="00BA6CDB">
        <w:t xml:space="preserve">Esta clasificación se basa en las escalas y unidades geomorfológicas mostradas en la </w:t>
      </w:r>
      <w:r w:rsidR="009001F5">
        <w:fldChar w:fldCharType="begin"/>
      </w:r>
      <w:r w:rsidR="009001F5">
        <w:instrText xml:space="preserve"> REF _Ref406392758 \h  \* MERGEFORMAT </w:instrText>
      </w:r>
      <w:r w:rsidR="009001F5">
        <w:fldChar w:fldCharType="separate"/>
      </w:r>
      <w:r w:rsidR="004B42A8" w:rsidRPr="00BA6CDB">
        <w:t xml:space="preserve">Figura </w:t>
      </w:r>
      <w:r w:rsidR="004B42A8">
        <w:rPr>
          <w:noProof/>
        </w:rPr>
        <w:t>10</w:t>
      </w:r>
      <w:r w:rsidR="004B42A8" w:rsidRPr="00BA6CDB">
        <w:rPr>
          <w:noProof/>
        </w:rPr>
        <w:noBreakHyphen/>
      </w:r>
      <w:r w:rsidR="004B42A8">
        <w:rPr>
          <w:noProof/>
        </w:rPr>
        <w:t>9</w:t>
      </w:r>
      <w:r w:rsidR="009001F5">
        <w:fldChar w:fldCharType="end"/>
      </w:r>
      <w:r w:rsidRPr="00BA6CDB">
        <w:rPr>
          <w:rFonts w:cs="Arial"/>
        </w:rPr>
        <w:t xml:space="preserve">, </w:t>
      </w:r>
      <w:r w:rsidRPr="00BA6CDB">
        <w:t>relacionando las escalas de trabajo con la subdivisión geomorfológica, de acuerdo a diferentes autores. Esta descripción se complementará con detalles característicos de cada unidad, como relieve relativo, rugosidad del terreno, longitud de la ladera, formas de la ladera, forma de la cresta y formas de los valles.</w:t>
      </w:r>
    </w:p>
    <w:p w:rsidR="00BA6CDB" w:rsidRPr="00BA6CDB" w:rsidRDefault="00BA6CDB" w:rsidP="0027126B">
      <w:pPr>
        <w:pStyle w:val="FFiguras"/>
      </w:pPr>
    </w:p>
    <w:tbl>
      <w:tblPr>
        <w:tblW w:w="0" w:type="auto"/>
        <w:jc w:val="center"/>
        <w:tblLook w:val="04A0" w:firstRow="1" w:lastRow="0" w:firstColumn="1" w:lastColumn="0" w:noHBand="0" w:noVBand="1"/>
      </w:tblPr>
      <w:tblGrid>
        <w:gridCol w:w="6920"/>
      </w:tblGrid>
      <w:tr w:rsidR="00BA6CDB" w:rsidRPr="00BA6CDB" w:rsidTr="00E0405B">
        <w:trPr>
          <w:trHeight w:val="2835"/>
          <w:jc w:val="center"/>
        </w:trPr>
        <w:tc>
          <w:tcPr>
            <w:tcW w:w="0" w:type="auto"/>
          </w:tcPr>
          <w:p w:rsidR="00BA6CDB" w:rsidRPr="00BA6CDB" w:rsidRDefault="00BA6CDB" w:rsidP="00E0405B">
            <w:pPr>
              <w:jc w:val="center"/>
              <w:rPr>
                <w:rFonts w:cs="Arial"/>
                <w:u w:val="single"/>
              </w:rPr>
            </w:pPr>
            <w:r w:rsidRPr="00BA6CDB">
              <w:rPr>
                <w:rFonts w:cs="Arial"/>
                <w:noProof/>
                <w:u w:val="single"/>
                <w:lang w:val="es-CO" w:eastAsia="es-CO"/>
              </w:rPr>
              <w:drawing>
                <wp:inline distT="0" distB="0" distL="0" distR="0" wp14:anchorId="006AF16B" wp14:editId="21BC3531">
                  <wp:extent cx="4238392" cy="2876550"/>
                  <wp:effectExtent l="19050" t="0" r="0" b="0"/>
                  <wp:docPr id="22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4239299" cy="2877166"/>
                          </a:xfrm>
                          <a:prstGeom prst="rect">
                            <a:avLst/>
                          </a:prstGeom>
                          <a:noFill/>
                          <a:ln>
                            <a:noFill/>
                          </a:ln>
                        </pic:spPr>
                      </pic:pic>
                    </a:graphicData>
                  </a:graphic>
                </wp:inline>
              </w:drawing>
            </w:r>
          </w:p>
        </w:tc>
      </w:tr>
      <w:tr w:rsidR="00BA6CDB" w:rsidRPr="00BA6CDB" w:rsidTr="00E0405B">
        <w:trPr>
          <w:jc w:val="center"/>
        </w:trPr>
        <w:tc>
          <w:tcPr>
            <w:tcW w:w="0" w:type="auto"/>
            <w:shd w:val="clear" w:color="auto" w:fill="auto"/>
          </w:tcPr>
          <w:p w:rsidR="0027126B" w:rsidRDefault="0027126B" w:rsidP="00B173C7">
            <w:pPr>
              <w:pStyle w:val="FFiguras"/>
              <w:rPr>
                <w:sz w:val="18"/>
                <w:szCs w:val="18"/>
              </w:rPr>
            </w:pPr>
            <w:bookmarkStart w:id="209" w:name="_Ref406392758"/>
            <w:bookmarkStart w:id="210" w:name="_Toc346626266"/>
            <w:bookmarkStart w:id="211" w:name="_Toc349231144"/>
            <w:bookmarkStart w:id="212" w:name="_Toc351120250"/>
            <w:bookmarkStart w:id="213" w:name="_Toc351122764"/>
            <w:bookmarkStart w:id="214" w:name="_Toc351134294"/>
            <w:bookmarkStart w:id="215" w:name="_Toc356828620"/>
            <w:bookmarkStart w:id="216" w:name="_Toc405993058"/>
            <w:bookmarkStart w:id="217" w:name="_Toc406764902"/>
            <w:bookmarkStart w:id="218" w:name="_Toc407626444"/>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9</w:t>
            </w:r>
            <w:r w:rsidR="0026784B">
              <w:fldChar w:fldCharType="end"/>
            </w:r>
            <w:bookmarkEnd w:id="209"/>
            <w:r w:rsidRPr="00BA6CDB">
              <w:t xml:space="preserve"> E</w:t>
            </w:r>
            <w:bookmarkEnd w:id="210"/>
            <w:bookmarkEnd w:id="211"/>
            <w:bookmarkEnd w:id="212"/>
            <w:bookmarkEnd w:id="213"/>
            <w:bookmarkEnd w:id="214"/>
            <w:r w:rsidRPr="00BA6CDB">
              <w:t>scalas y unidades geomorfológicas</w:t>
            </w:r>
            <w:bookmarkEnd w:id="215"/>
            <w:bookmarkEnd w:id="216"/>
            <w:bookmarkEnd w:id="217"/>
            <w:bookmarkEnd w:id="218"/>
          </w:p>
          <w:p w:rsidR="00BA6CDB" w:rsidRPr="0027126B" w:rsidRDefault="004730D7" w:rsidP="00DE6E11">
            <w:pPr>
              <w:jc w:val="center"/>
              <w:rPr>
                <w:sz w:val="18"/>
                <w:szCs w:val="18"/>
              </w:rPr>
            </w:pPr>
            <w:r w:rsidRPr="0027126B">
              <w:rPr>
                <w:sz w:val="18"/>
                <w:szCs w:val="18"/>
              </w:rPr>
              <w:t xml:space="preserve">Fuente: </w:t>
            </w:r>
            <w:proofErr w:type="spellStart"/>
            <w:r w:rsidRPr="0027126B">
              <w:rPr>
                <w:sz w:val="18"/>
                <w:szCs w:val="18"/>
              </w:rPr>
              <w:t>Ingeominas</w:t>
            </w:r>
            <w:proofErr w:type="spellEnd"/>
            <w:r w:rsidRPr="0027126B">
              <w:rPr>
                <w:sz w:val="18"/>
                <w:szCs w:val="18"/>
              </w:rPr>
              <w:t>, 2011</w:t>
            </w:r>
          </w:p>
        </w:tc>
      </w:tr>
    </w:tbl>
    <w:p w:rsidR="00BA6CDB" w:rsidRDefault="00BA6CDB" w:rsidP="00BA6CDB">
      <w:pPr>
        <w:jc w:val="center"/>
        <w:rPr>
          <w:i/>
          <w:sz w:val="18"/>
          <w:szCs w:val="18"/>
        </w:rPr>
      </w:pPr>
    </w:p>
    <w:p w:rsidR="00B173C7" w:rsidRPr="00BA6CDB" w:rsidRDefault="00B173C7" w:rsidP="00BA6CDB">
      <w:pPr>
        <w:jc w:val="center"/>
        <w:rPr>
          <w:i/>
          <w:sz w:val="18"/>
          <w:szCs w:val="18"/>
        </w:rPr>
      </w:pPr>
    </w:p>
    <w:p w:rsidR="00BA6CDB" w:rsidRPr="00BA6CDB" w:rsidRDefault="00BA6CDB" w:rsidP="000E2B49">
      <w:pPr>
        <w:pStyle w:val="Heading4"/>
      </w:pPr>
      <w:r w:rsidRPr="00BA6CDB">
        <w:t>Morfogénesis</w:t>
      </w:r>
    </w:p>
    <w:p w:rsidR="00BA6CDB" w:rsidRPr="00BA6CDB" w:rsidRDefault="00BA6CDB" w:rsidP="00BA6CDB"/>
    <w:p w:rsidR="00BA6CDB" w:rsidRPr="00BA6CDB" w:rsidRDefault="00BA6CDB" w:rsidP="00BA6CDB">
      <w:pPr>
        <w:rPr>
          <w:rFonts w:cs="Arial"/>
        </w:rPr>
      </w:pPr>
      <w:r w:rsidRPr="00BA6CDB">
        <w:rPr>
          <w:rFonts w:cs="Arial"/>
        </w:rPr>
        <w:t xml:space="preserve">Implica la definición del origen y evolución de las formas del terreno, en este sentido el origen de una </w:t>
      </w:r>
      <w:proofErr w:type="spellStart"/>
      <w:r w:rsidRPr="00BA6CDB">
        <w:rPr>
          <w:rFonts w:cs="Arial"/>
        </w:rPr>
        <w:t>geoforma</w:t>
      </w:r>
      <w:proofErr w:type="spellEnd"/>
      <w:r w:rsidRPr="00BA6CDB">
        <w:rPr>
          <w:rFonts w:cs="Arial"/>
        </w:rPr>
        <w:t xml:space="preserve"> depende de los procesos y agentes que actúan sobre la superficie terrestre en diferentes proporciones e intensidades y durante intervalos de tiempo geológico.</w:t>
      </w:r>
    </w:p>
    <w:p w:rsidR="00BA6CDB" w:rsidRPr="00BA6CDB" w:rsidRDefault="00BA6CDB" w:rsidP="00BA6CDB">
      <w:pPr>
        <w:rPr>
          <w:rFonts w:cs="Arial"/>
        </w:rPr>
      </w:pPr>
    </w:p>
    <w:p w:rsidR="00BA6CDB" w:rsidRPr="00BA6CDB" w:rsidRDefault="00BA6CDB" w:rsidP="00BA6CDB">
      <w:r w:rsidRPr="00BA6CDB">
        <w:rPr>
          <w:rFonts w:cs="Arial"/>
        </w:rPr>
        <w:t xml:space="preserve">los relieves levantados con laderas fuertemente inclinadas asociadas a la ladera de los depósitos cuaternarios donde se encuentra el casco urbano, han sido producidos por la acumulación de material principalmente aluvial arrastrado, en zonas aledañas el ambiente </w:t>
      </w:r>
      <w:proofErr w:type="spellStart"/>
      <w:r w:rsidRPr="00BA6CDB">
        <w:rPr>
          <w:rFonts w:cs="Arial"/>
        </w:rPr>
        <w:t>morfogenético</w:t>
      </w:r>
      <w:proofErr w:type="spellEnd"/>
      <w:r w:rsidRPr="00BA6CDB">
        <w:rPr>
          <w:rFonts w:cs="Arial"/>
        </w:rPr>
        <w:t xml:space="preserve"> corresponde a un ambiente estructural por depósitos sedimentarios cretáceos de la formación </w:t>
      </w:r>
      <w:proofErr w:type="spellStart"/>
      <w:r w:rsidRPr="00BA6CDB">
        <w:rPr>
          <w:rFonts w:cs="Arial"/>
        </w:rPr>
        <w:t>Simijaca</w:t>
      </w:r>
      <w:proofErr w:type="spellEnd"/>
      <w:r w:rsidRPr="00BA6CDB">
        <w:rPr>
          <w:rFonts w:cs="Arial"/>
        </w:rPr>
        <w:t xml:space="preserve"> dando como resultado una geomorfología de escarpes de laderas de colinas con pendientes moderadamente inclinadas a fuertemente inclinadas.</w:t>
      </w:r>
    </w:p>
    <w:p w:rsidR="00BA6CDB" w:rsidRPr="00BA6CDB" w:rsidRDefault="00BA6CDB" w:rsidP="00BA6CDB">
      <w:pPr>
        <w:rPr>
          <w:b/>
        </w:rPr>
      </w:pPr>
    </w:p>
    <w:p w:rsidR="00BA6CDB" w:rsidRPr="00BA6CDB" w:rsidRDefault="00BA6CDB" w:rsidP="000E2B49">
      <w:pPr>
        <w:pStyle w:val="Heading5"/>
      </w:pPr>
      <w:r w:rsidRPr="00BA6CDB">
        <w:t>Unidades geomorfológicas</w:t>
      </w:r>
    </w:p>
    <w:p w:rsidR="00BA6CDB" w:rsidRPr="00BA6CDB" w:rsidRDefault="00BA6CDB" w:rsidP="00BA6CDB">
      <w:pPr>
        <w:rPr>
          <w:rFonts w:cs="Arial"/>
          <w:sz w:val="22"/>
        </w:rPr>
      </w:pPr>
    </w:p>
    <w:p w:rsidR="00BA6CDB" w:rsidRPr="00BA6CDB" w:rsidRDefault="00BA6CDB" w:rsidP="00BA6CDB">
      <w:pPr>
        <w:rPr>
          <w:rFonts w:cs="Arial"/>
        </w:rPr>
      </w:pPr>
      <w:r w:rsidRPr="00BA6CDB">
        <w:rPr>
          <w:rFonts w:cs="Arial"/>
        </w:rPr>
        <w:t xml:space="preserve">De acuerdo a la jerarquización sugerida por </w:t>
      </w:r>
      <w:proofErr w:type="spellStart"/>
      <w:r w:rsidRPr="00BA6CDB">
        <w:rPr>
          <w:rFonts w:cs="Arial"/>
        </w:rPr>
        <w:t>Ingeominas</w:t>
      </w:r>
      <w:proofErr w:type="spellEnd"/>
      <w:r w:rsidRPr="00BA6CDB">
        <w:rPr>
          <w:rFonts w:cs="Arial"/>
        </w:rPr>
        <w:t xml:space="preserve"> (2011), se presenta en la </w:t>
      </w:r>
      <w:r w:rsidR="009001F5">
        <w:fldChar w:fldCharType="begin"/>
      </w:r>
      <w:r w:rsidR="009001F5">
        <w:instrText xml:space="preserve"> REF _Ref406392911 \h  \* MERGEFORMAT </w:instrText>
      </w:r>
      <w:r w:rsidR="009001F5">
        <w:fldChar w:fldCharType="separate"/>
      </w:r>
      <w:r w:rsidR="004B42A8" w:rsidRPr="004B42A8">
        <w:t xml:space="preserve">Tabla </w:t>
      </w:r>
      <w:r w:rsidR="004B42A8">
        <w:rPr>
          <w:noProof/>
        </w:rPr>
        <w:t>10</w:t>
      </w:r>
      <w:r w:rsidR="004B42A8" w:rsidRPr="004B42A8">
        <w:rPr>
          <w:noProof/>
        </w:rPr>
        <w:noBreakHyphen/>
      </w:r>
      <w:r w:rsidR="004B42A8">
        <w:rPr>
          <w:noProof/>
        </w:rPr>
        <w:t>1</w:t>
      </w:r>
      <w:r w:rsidR="009001F5">
        <w:fldChar w:fldCharType="end"/>
      </w:r>
      <w:r w:rsidRPr="00BA6CDB">
        <w:rPr>
          <w:rFonts w:cs="Arial"/>
        </w:rPr>
        <w:t>, la correlación de cada una de las escalas geomorfológicas aplicadas en la clasificación de las unidades geomorfológicas definidas para el sistema de alcantarillado del municipio de San Francisco.</w:t>
      </w:r>
    </w:p>
    <w:p w:rsidR="00BA6CDB" w:rsidRPr="00BA6CDB" w:rsidRDefault="00BA6CDB" w:rsidP="00BA6CDB">
      <w:pPr>
        <w:rPr>
          <w:b/>
        </w:rPr>
      </w:pPr>
    </w:p>
    <w:p w:rsidR="00BA6CDB" w:rsidRPr="00BA6CDB" w:rsidRDefault="00BA6CDB" w:rsidP="00B173C7">
      <w:pPr>
        <w:pStyle w:val="FTablas"/>
      </w:pPr>
      <w:bookmarkStart w:id="219" w:name="_Ref406392911"/>
      <w:bookmarkStart w:id="220" w:name="_Toc351134151"/>
      <w:bookmarkStart w:id="221" w:name="_Toc356828599"/>
      <w:bookmarkStart w:id="222" w:name="_Toc405959382"/>
      <w:bookmarkStart w:id="223" w:name="_Toc406764878"/>
      <w:bookmarkStart w:id="224" w:name="_Toc407626465"/>
      <w:r w:rsidRPr="00BA6CDB">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bookmarkEnd w:id="219"/>
      <w:r w:rsidRPr="00BA6CDB">
        <w:t xml:space="preserve"> Sistema Jerarquizado de la geomorfología para el </w:t>
      </w:r>
      <w:bookmarkEnd w:id="220"/>
      <w:bookmarkEnd w:id="221"/>
      <w:r w:rsidRPr="00BA6CDB">
        <w:t xml:space="preserve">municipio de </w:t>
      </w:r>
      <w:bookmarkEnd w:id="222"/>
      <w:r w:rsidRPr="00BA6CDB">
        <w:t>San Francisco.</w:t>
      </w:r>
      <w:bookmarkEnd w:id="223"/>
      <w:bookmarkEnd w:id="224"/>
    </w:p>
    <w:tbl>
      <w:tblPr>
        <w:tblW w:w="960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1200"/>
        <w:gridCol w:w="1200"/>
        <w:gridCol w:w="1200"/>
        <w:gridCol w:w="1200"/>
        <w:gridCol w:w="1200"/>
        <w:gridCol w:w="1200"/>
        <w:gridCol w:w="1200"/>
        <w:gridCol w:w="1200"/>
      </w:tblGrid>
      <w:tr w:rsidR="00BA6CDB" w:rsidRPr="00BA6CDB" w:rsidTr="00E0405B">
        <w:trPr>
          <w:cantSplit/>
          <w:trHeight w:val="1724"/>
          <w:jc w:val="center"/>
        </w:trPr>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ZONA GEOESTRUCTURAL</w:t>
            </w:r>
          </w:p>
        </w:tc>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PROVINCIA GEOMORFOLÓGICA</w:t>
            </w:r>
          </w:p>
        </w:tc>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PAISAJE</w:t>
            </w:r>
          </w:p>
        </w:tc>
        <w:tc>
          <w:tcPr>
            <w:tcW w:w="1200" w:type="dxa"/>
            <w:shd w:val="clear" w:color="auto" w:fill="auto"/>
            <w:noWrap/>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TIPO DE RELIEVE</w:t>
            </w:r>
          </w:p>
        </w:tc>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UNIDAD GEOMORFOLOGICA</w:t>
            </w:r>
          </w:p>
        </w:tc>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COMPONENTE GEOMORFOLOGICO</w:t>
            </w:r>
          </w:p>
        </w:tc>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AMBIENTE MORFOGENÉTICO</w:t>
            </w:r>
          </w:p>
        </w:tc>
        <w:tc>
          <w:tcPr>
            <w:tcW w:w="1200" w:type="dxa"/>
            <w:shd w:val="clear" w:color="auto" w:fill="auto"/>
            <w:noWrap/>
            <w:textDirection w:val="btLr"/>
            <w:vAlign w:val="center"/>
            <w:hideMark/>
          </w:tcPr>
          <w:p w:rsidR="00BA6CDB" w:rsidRPr="00BA6CDB" w:rsidRDefault="00BA6CDB" w:rsidP="00E0405B">
            <w:pPr>
              <w:widowControl/>
              <w:jc w:val="center"/>
              <w:rPr>
                <w:b/>
                <w:bCs/>
                <w:color w:val="000000"/>
                <w:sz w:val="16"/>
                <w:szCs w:val="16"/>
                <w:lang w:val="es-CO" w:eastAsia="es-CO"/>
              </w:rPr>
            </w:pPr>
            <w:r w:rsidRPr="00BA6CDB">
              <w:rPr>
                <w:b/>
                <w:bCs/>
                <w:color w:val="000000"/>
                <w:sz w:val="16"/>
                <w:szCs w:val="16"/>
                <w:lang w:val="es-CO" w:eastAsia="es-CO"/>
              </w:rPr>
              <w:t>NOMENCLATURA</w:t>
            </w:r>
          </w:p>
        </w:tc>
      </w:tr>
      <w:tr w:rsidR="00BA6CDB" w:rsidRPr="00BA6CDB" w:rsidTr="00E0405B">
        <w:trPr>
          <w:trHeight w:val="330"/>
          <w:jc w:val="center"/>
        </w:trPr>
        <w:tc>
          <w:tcPr>
            <w:tcW w:w="1200" w:type="dxa"/>
            <w:vMerge w:val="restart"/>
            <w:shd w:val="clear" w:color="auto" w:fill="auto"/>
            <w:textDirection w:val="btLr"/>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Cordillera</w:t>
            </w:r>
          </w:p>
        </w:tc>
        <w:tc>
          <w:tcPr>
            <w:tcW w:w="1200" w:type="dxa"/>
            <w:vMerge w:val="restart"/>
            <w:shd w:val="clear" w:color="auto" w:fill="auto"/>
            <w:textDirection w:val="btLr"/>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Cordillera Oriental</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Valle</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Coluvión</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Ladera Denudada</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Montículos</w:t>
            </w:r>
          </w:p>
        </w:tc>
        <w:tc>
          <w:tcPr>
            <w:tcW w:w="1200" w:type="dxa"/>
            <w:shd w:val="clear" w:color="000000" w:fill="00B0F0"/>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Fluvial</w:t>
            </w:r>
          </w:p>
        </w:tc>
        <w:tc>
          <w:tcPr>
            <w:tcW w:w="1200" w:type="dxa"/>
            <w:shd w:val="clear" w:color="000000" w:fill="00B0F0"/>
            <w:noWrap/>
            <w:vAlign w:val="center"/>
            <w:hideMark/>
          </w:tcPr>
          <w:p w:rsidR="00BA6CDB" w:rsidRPr="00BA6CDB" w:rsidRDefault="00BA6CDB" w:rsidP="00E0405B">
            <w:pPr>
              <w:widowControl/>
              <w:jc w:val="center"/>
              <w:rPr>
                <w:color w:val="000000"/>
                <w:sz w:val="16"/>
                <w:szCs w:val="16"/>
                <w:lang w:val="es-CO" w:eastAsia="es-CO"/>
              </w:rPr>
            </w:pPr>
            <w:proofErr w:type="spellStart"/>
            <w:r w:rsidRPr="00BA6CDB">
              <w:rPr>
                <w:color w:val="000000"/>
                <w:sz w:val="16"/>
                <w:szCs w:val="16"/>
                <w:lang w:val="es-CO" w:eastAsia="es-CO"/>
              </w:rPr>
              <w:t>Flco</w:t>
            </w:r>
            <w:proofErr w:type="spellEnd"/>
          </w:p>
        </w:tc>
      </w:tr>
      <w:tr w:rsidR="00BA6CDB" w:rsidRPr="00BA6CDB" w:rsidTr="00E0405B">
        <w:trPr>
          <w:trHeight w:val="330"/>
          <w:jc w:val="center"/>
        </w:trPr>
        <w:tc>
          <w:tcPr>
            <w:tcW w:w="1200" w:type="dxa"/>
            <w:vMerge/>
            <w:vAlign w:val="center"/>
            <w:hideMark/>
          </w:tcPr>
          <w:p w:rsidR="00BA6CDB" w:rsidRPr="00BA6CDB" w:rsidRDefault="00BA6CDB" w:rsidP="00E0405B">
            <w:pPr>
              <w:widowControl/>
              <w:jc w:val="center"/>
              <w:rPr>
                <w:color w:val="000000"/>
                <w:sz w:val="16"/>
                <w:szCs w:val="16"/>
                <w:lang w:val="es-CO" w:eastAsia="es-CO"/>
              </w:rPr>
            </w:pPr>
          </w:p>
        </w:tc>
        <w:tc>
          <w:tcPr>
            <w:tcW w:w="1200" w:type="dxa"/>
            <w:vMerge/>
            <w:vAlign w:val="center"/>
            <w:hideMark/>
          </w:tcPr>
          <w:p w:rsidR="00BA6CDB" w:rsidRPr="00BA6CDB" w:rsidRDefault="00BA6CDB" w:rsidP="00E0405B">
            <w:pPr>
              <w:widowControl/>
              <w:jc w:val="center"/>
              <w:rPr>
                <w:color w:val="000000"/>
                <w:sz w:val="16"/>
                <w:szCs w:val="16"/>
                <w:lang w:val="es-CO" w:eastAsia="es-CO"/>
              </w:rPr>
            </w:pPr>
          </w:p>
        </w:tc>
        <w:tc>
          <w:tcPr>
            <w:tcW w:w="1200" w:type="dxa"/>
            <w:shd w:val="clear" w:color="auto" w:fill="auto"/>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Montaña</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Colinas</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Colinas</w:t>
            </w:r>
          </w:p>
        </w:tc>
        <w:tc>
          <w:tcPr>
            <w:tcW w:w="1200" w:type="dxa"/>
            <w:shd w:val="clear" w:color="auto" w:fill="auto"/>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Colinas</w:t>
            </w:r>
          </w:p>
        </w:tc>
        <w:tc>
          <w:tcPr>
            <w:tcW w:w="1200" w:type="dxa"/>
            <w:shd w:val="clear" w:color="000000" w:fill="7030A0"/>
            <w:noWrap/>
            <w:vAlign w:val="center"/>
            <w:hideMark/>
          </w:tcPr>
          <w:p w:rsidR="00BA6CDB" w:rsidRPr="00BA6CDB" w:rsidRDefault="00BA6CDB" w:rsidP="00E0405B">
            <w:pPr>
              <w:widowControl/>
              <w:jc w:val="center"/>
              <w:rPr>
                <w:color w:val="000000"/>
                <w:sz w:val="16"/>
                <w:szCs w:val="16"/>
                <w:lang w:val="es-CO" w:eastAsia="es-CO"/>
              </w:rPr>
            </w:pPr>
            <w:r w:rsidRPr="00BA6CDB">
              <w:rPr>
                <w:color w:val="000000"/>
                <w:sz w:val="16"/>
                <w:szCs w:val="16"/>
                <w:lang w:val="es-CO" w:eastAsia="es-CO"/>
              </w:rPr>
              <w:t>Estructural</w:t>
            </w:r>
          </w:p>
        </w:tc>
        <w:tc>
          <w:tcPr>
            <w:tcW w:w="1200" w:type="dxa"/>
            <w:shd w:val="clear" w:color="000000" w:fill="7030A0"/>
            <w:noWrap/>
            <w:vAlign w:val="center"/>
            <w:hideMark/>
          </w:tcPr>
          <w:p w:rsidR="00BA6CDB" w:rsidRPr="00BA6CDB" w:rsidRDefault="00BA6CDB" w:rsidP="00E0405B">
            <w:pPr>
              <w:widowControl/>
              <w:jc w:val="center"/>
              <w:rPr>
                <w:color w:val="000000"/>
                <w:sz w:val="16"/>
                <w:szCs w:val="16"/>
                <w:lang w:val="es-CO" w:eastAsia="es-CO"/>
              </w:rPr>
            </w:pPr>
            <w:proofErr w:type="spellStart"/>
            <w:r w:rsidRPr="00BA6CDB">
              <w:rPr>
                <w:color w:val="000000"/>
                <w:sz w:val="16"/>
                <w:szCs w:val="16"/>
                <w:lang w:val="es-CO" w:eastAsia="es-CO"/>
              </w:rPr>
              <w:t>Scol</w:t>
            </w:r>
            <w:proofErr w:type="spellEnd"/>
          </w:p>
        </w:tc>
      </w:tr>
    </w:tbl>
    <w:p w:rsidR="00BA6CDB" w:rsidRPr="00BA6CDB" w:rsidRDefault="00BA6CDB" w:rsidP="00BA6CDB">
      <w:pPr>
        <w:pStyle w:val="Caption"/>
        <w:rPr>
          <w:b w:val="0"/>
          <w:i/>
          <w:sz w:val="18"/>
          <w:szCs w:val="18"/>
        </w:rPr>
      </w:pPr>
      <w:r w:rsidRPr="00BA6CDB">
        <w:rPr>
          <w:i/>
          <w:sz w:val="18"/>
          <w:szCs w:val="18"/>
        </w:rPr>
        <w:t xml:space="preserve">* </w:t>
      </w:r>
      <w:r w:rsidRPr="00BA6CDB">
        <w:rPr>
          <w:b w:val="0"/>
          <w:i/>
          <w:sz w:val="18"/>
          <w:szCs w:val="18"/>
        </w:rPr>
        <w:t>Dominio establecido por la GDB de la Autoridad Nacional de Licencias Ambientales.</w:t>
      </w:r>
    </w:p>
    <w:p w:rsidR="00BA6CDB" w:rsidRPr="00BA6CDB" w:rsidRDefault="00BA6CDB" w:rsidP="00BA6CDB">
      <w:pPr>
        <w:jc w:val="center"/>
      </w:pPr>
    </w:p>
    <w:p w:rsidR="00BA6CDB" w:rsidRPr="00BA6CDB" w:rsidRDefault="00BA6CDB" w:rsidP="00BA6CDB">
      <w:pPr>
        <w:rPr>
          <w:rFonts w:cs="Arial"/>
        </w:rPr>
      </w:pPr>
      <w:r w:rsidRPr="00BA6CDB">
        <w:rPr>
          <w:rFonts w:cs="Arial"/>
        </w:rPr>
        <w:t xml:space="preserve">Teniendo en cuenta esta clasificación y el análisis realizado para los aspectos de </w:t>
      </w:r>
      <w:proofErr w:type="spellStart"/>
      <w:r w:rsidRPr="00BA6CDB">
        <w:rPr>
          <w:rFonts w:cs="Arial"/>
        </w:rPr>
        <w:t>morfografía</w:t>
      </w:r>
      <w:proofErr w:type="spellEnd"/>
      <w:r w:rsidRPr="00BA6CDB">
        <w:rPr>
          <w:rFonts w:cs="Arial"/>
        </w:rPr>
        <w:t xml:space="preserve">, </w:t>
      </w:r>
      <w:proofErr w:type="spellStart"/>
      <w:r w:rsidRPr="00BA6CDB">
        <w:rPr>
          <w:rFonts w:cs="Arial"/>
        </w:rPr>
        <w:t>Morfometría</w:t>
      </w:r>
      <w:proofErr w:type="spellEnd"/>
      <w:r w:rsidRPr="00BA6CDB">
        <w:rPr>
          <w:rFonts w:cs="Arial"/>
        </w:rPr>
        <w:t>, se presenta la descripción de las diferentes unidades geomorfológicas definidas para municipio de San Francisco:</w:t>
      </w:r>
    </w:p>
    <w:p w:rsidR="00BA6CDB" w:rsidRPr="00BA6CDB" w:rsidRDefault="00BA6CDB" w:rsidP="00BA6CDB">
      <w:pPr>
        <w:rPr>
          <w:lang w:val="es-CO"/>
        </w:rPr>
      </w:pPr>
    </w:p>
    <w:p w:rsidR="00BA6CDB" w:rsidRPr="00BA6CDB" w:rsidRDefault="00BA6CDB" w:rsidP="000E2B49">
      <w:pPr>
        <w:pStyle w:val="Heading5"/>
      </w:pPr>
      <w:r w:rsidRPr="00BA6CDB">
        <w:t>Cordillera</w:t>
      </w:r>
    </w:p>
    <w:p w:rsidR="00BA6CDB" w:rsidRPr="00BA6CDB" w:rsidRDefault="00BA6CDB" w:rsidP="00BA6CDB">
      <w:pPr>
        <w:rPr>
          <w:rFonts w:cs="Arial"/>
        </w:rPr>
      </w:pPr>
    </w:p>
    <w:p w:rsidR="00BA6CDB" w:rsidRPr="00BA6CDB" w:rsidRDefault="00BA6CDB" w:rsidP="00BA6CDB">
      <w:pPr>
        <w:rPr>
          <w:rFonts w:cs="Arial"/>
        </w:rPr>
      </w:pPr>
      <w:r w:rsidRPr="00BA6CDB">
        <w:rPr>
          <w:rFonts w:cs="Arial"/>
        </w:rPr>
        <w:t xml:space="preserve">Corresponde a una </w:t>
      </w:r>
      <w:proofErr w:type="spellStart"/>
      <w:r w:rsidRPr="00BA6CDB">
        <w:rPr>
          <w:rFonts w:cs="Arial"/>
        </w:rPr>
        <w:t>geomorfoestructura</w:t>
      </w:r>
      <w:proofErr w:type="spellEnd"/>
      <w:r w:rsidRPr="00BA6CDB">
        <w:rPr>
          <w:rFonts w:cs="Arial"/>
        </w:rPr>
        <w:t xml:space="preserve"> de </w:t>
      </w:r>
      <w:proofErr w:type="spellStart"/>
      <w:r w:rsidRPr="00BA6CDB">
        <w:rPr>
          <w:rFonts w:cs="Arial"/>
        </w:rPr>
        <w:t>geoformas</w:t>
      </w:r>
      <w:proofErr w:type="spellEnd"/>
      <w:r w:rsidRPr="00BA6CDB">
        <w:rPr>
          <w:rFonts w:cs="Arial"/>
        </w:rPr>
        <w:t xml:space="preserve"> estructurales y cuencas de sedimentación definida por una escala 1:2.500.000, caracterizada por las estructuras geológicas y topográficas regionales de la cordillera oriental.</w:t>
      </w:r>
    </w:p>
    <w:p w:rsidR="00BA6CDB" w:rsidRPr="00BA6CDB" w:rsidRDefault="00BA6CDB" w:rsidP="00BA6CDB"/>
    <w:p w:rsidR="00BA6CDB" w:rsidRPr="00BA6CDB" w:rsidRDefault="00BA6CDB" w:rsidP="000E2B49">
      <w:pPr>
        <w:pStyle w:val="Heading5"/>
      </w:pPr>
      <w:r w:rsidRPr="00BA6CDB">
        <w:t>Cordillera Oriental</w:t>
      </w:r>
    </w:p>
    <w:p w:rsidR="00BA6CDB" w:rsidRPr="00BA6CDB" w:rsidRDefault="00BA6CDB" w:rsidP="00BA6CDB">
      <w:pPr>
        <w:rPr>
          <w:rFonts w:cs="Arial"/>
        </w:rPr>
      </w:pPr>
    </w:p>
    <w:p w:rsidR="00BA6CDB" w:rsidRPr="00BA6CDB" w:rsidRDefault="00BA6CDB" w:rsidP="00BA6CDB">
      <w:pPr>
        <w:rPr>
          <w:rFonts w:cs="Arial"/>
        </w:rPr>
      </w:pPr>
      <w:r w:rsidRPr="00BA6CDB">
        <w:rPr>
          <w:rFonts w:cs="Arial"/>
        </w:rPr>
        <w:t xml:space="preserve">Esta provincia geomorfológica se caracteriza por presentar un conjunto de regiones con </w:t>
      </w:r>
      <w:proofErr w:type="spellStart"/>
      <w:r w:rsidRPr="00BA6CDB">
        <w:rPr>
          <w:rFonts w:cs="Arial"/>
        </w:rPr>
        <w:t>geoformas</w:t>
      </w:r>
      <w:proofErr w:type="spellEnd"/>
      <w:r w:rsidRPr="00BA6CDB">
        <w:rPr>
          <w:rFonts w:cs="Arial"/>
        </w:rPr>
        <w:t xml:space="preserve"> parecidas y definidas por un macro relieve y una génesis geológica similar, los cuales están delimitados por  fallas regionales definidas o inferidas</w:t>
      </w:r>
      <w:r w:rsidRPr="00BA6CDB">
        <w:rPr>
          <w:rStyle w:val="FootnoteReference"/>
        </w:rPr>
        <w:footnoteReference w:id="4"/>
      </w:r>
      <w:r w:rsidRPr="00BA6CDB">
        <w:rPr>
          <w:rFonts w:cs="Arial"/>
        </w:rPr>
        <w:t xml:space="preserve">. La cordillera oriental en este sector se puede dividir en tres bloques denominados </w:t>
      </w:r>
      <w:proofErr w:type="spellStart"/>
      <w:r w:rsidRPr="00BA6CDB">
        <w:rPr>
          <w:rFonts w:cs="Arial"/>
        </w:rPr>
        <w:t>Sinclinorio</w:t>
      </w:r>
      <w:proofErr w:type="spellEnd"/>
      <w:r w:rsidRPr="00BA6CDB">
        <w:rPr>
          <w:rFonts w:cs="Arial"/>
        </w:rPr>
        <w:t xml:space="preserve"> de la Sabana, </w:t>
      </w:r>
      <w:proofErr w:type="spellStart"/>
      <w:r w:rsidRPr="00BA6CDB">
        <w:rPr>
          <w:rFonts w:cs="Arial"/>
        </w:rPr>
        <w:t>Anticlinorio</w:t>
      </w:r>
      <w:proofErr w:type="spellEnd"/>
      <w:r w:rsidRPr="00BA6CDB">
        <w:rPr>
          <w:rFonts w:cs="Arial"/>
        </w:rPr>
        <w:t xml:space="preserve"> de </w:t>
      </w:r>
      <w:proofErr w:type="spellStart"/>
      <w:r w:rsidRPr="00BA6CDB">
        <w:rPr>
          <w:rFonts w:cs="Arial"/>
        </w:rPr>
        <w:t>Villeta</w:t>
      </w:r>
      <w:proofErr w:type="spellEnd"/>
      <w:r w:rsidRPr="00BA6CDB">
        <w:rPr>
          <w:rFonts w:cs="Arial"/>
        </w:rPr>
        <w:t xml:space="preserve"> y Bloque de Guaduas.</w:t>
      </w:r>
    </w:p>
    <w:p w:rsidR="00BA6CDB" w:rsidRDefault="00BA6CDB" w:rsidP="00BA6CDB"/>
    <w:p w:rsidR="00BA6CDB" w:rsidRPr="00BA6CDB" w:rsidRDefault="00BA6CDB" w:rsidP="00BA6CDB">
      <w:pPr>
        <w:jc w:val="center"/>
      </w:pPr>
      <w:r w:rsidRPr="00BA6CDB">
        <w:rPr>
          <w:noProof/>
          <w:lang w:val="es-CO" w:eastAsia="es-CO"/>
        </w:rPr>
        <w:drawing>
          <wp:inline distT="0" distB="0" distL="0" distR="0" wp14:anchorId="4C516FCB" wp14:editId="6B3A9FAA">
            <wp:extent cx="4117674" cy="3088257"/>
            <wp:effectExtent l="0" t="0" r="0" b="0"/>
            <wp:docPr id="230" name="229 Imagen" descr="DSC04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4072.JPG"/>
                    <pic:cNvPicPr/>
                  </pic:nvPicPr>
                  <pic:blipFill>
                    <a:blip r:embed="rId52" cstate="print"/>
                    <a:stretch>
                      <a:fillRect/>
                    </a:stretch>
                  </pic:blipFill>
                  <pic:spPr>
                    <a:xfrm>
                      <a:off x="0" y="0"/>
                      <a:ext cx="4134262" cy="3100698"/>
                    </a:xfrm>
                    <a:prstGeom prst="rect">
                      <a:avLst/>
                    </a:prstGeom>
                  </pic:spPr>
                </pic:pic>
              </a:graphicData>
            </a:graphic>
          </wp:inline>
        </w:drawing>
      </w:r>
    </w:p>
    <w:p w:rsidR="00B173C7" w:rsidRPr="00BA6CDB" w:rsidRDefault="00B173C7" w:rsidP="00B173C7">
      <w:pPr>
        <w:pStyle w:val="FFiguras"/>
      </w:pPr>
      <w:bookmarkStart w:id="225" w:name="_Toc407626445"/>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10</w:t>
      </w:r>
      <w:r w:rsidR="0026784B">
        <w:fldChar w:fldCharType="end"/>
      </w:r>
      <w:r w:rsidRPr="00BA6CDB">
        <w:t xml:space="preserve">  Vista panorámica del municipio de San Francisco</w:t>
      </w:r>
      <w:bookmarkEnd w:id="225"/>
    </w:p>
    <w:p w:rsidR="00440616" w:rsidRPr="001E6576" w:rsidRDefault="00440616" w:rsidP="001E6576">
      <w:pPr>
        <w:jc w:val="center"/>
        <w:rPr>
          <w:sz w:val="18"/>
          <w:szCs w:val="18"/>
        </w:rPr>
      </w:pPr>
      <w:r w:rsidRPr="001E6576">
        <w:rPr>
          <w:sz w:val="18"/>
          <w:szCs w:val="18"/>
        </w:rPr>
        <w:t xml:space="preserve">Fuente: </w:t>
      </w:r>
      <w:proofErr w:type="spellStart"/>
      <w:r w:rsidRPr="001E6576">
        <w:rPr>
          <w:sz w:val="18"/>
          <w:szCs w:val="18"/>
        </w:rPr>
        <w:t>Concol</w:t>
      </w:r>
      <w:proofErr w:type="spellEnd"/>
      <w:r w:rsidRPr="001E6576">
        <w:rPr>
          <w:sz w:val="18"/>
          <w:szCs w:val="18"/>
        </w:rPr>
        <w:t xml:space="preserve"> 2014.</w:t>
      </w:r>
    </w:p>
    <w:p w:rsidR="00BA6CDB" w:rsidRPr="00BA6CDB" w:rsidRDefault="00BA6CDB" w:rsidP="00BA6CDB"/>
    <w:p w:rsidR="00BA6CDB" w:rsidRPr="00BA6CDB" w:rsidRDefault="00BA6CDB" w:rsidP="000E2B49">
      <w:pPr>
        <w:pStyle w:val="Heading5"/>
      </w:pPr>
      <w:r w:rsidRPr="00BA6CDB">
        <w:t xml:space="preserve">Ambiente </w:t>
      </w:r>
      <w:proofErr w:type="spellStart"/>
      <w:r w:rsidRPr="00BA6CDB">
        <w:t>morfogenético</w:t>
      </w:r>
      <w:proofErr w:type="spellEnd"/>
      <w:r w:rsidRPr="00BA6CDB">
        <w:t xml:space="preserve">  fluvial – F</w:t>
      </w:r>
    </w:p>
    <w:p w:rsidR="00BA6CDB" w:rsidRPr="00BA6CDB" w:rsidRDefault="00BA6CDB" w:rsidP="00BA6CDB">
      <w:pPr>
        <w:rPr>
          <w:rFonts w:cs="Arial"/>
        </w:rPr>
      </w:pPr>
    </w:p>
    <w:p w:rsidR="00BA6CDB" w:rsidRPr="00BA6CDB" w:rsidRDefault="00BA6CDB" w:rsidP="00BA6CDB">
      <w:pPr>
        <w:rPr>
          <w:rFonts w:cs="Arial"/>
        </w:rPr>
      </w:pPr>
      <w:r w:rsidRPr="00BA6CDB">
        <w:rPr>
          <w:rFonts w:cs="Arial"/>
        </w:rPr>
        <w:t xml:space="preserve">Son </w:t>
      </w:r>
      <w:proofErr w:type="spellStart"/>
      <w:r w:rsidRPr="00BA6CDB">
        <w:rPr>
          <w:rFonts w:cs="Arial"/>
        </w:rPr>
        <w:t>geoformas</w:t>
      </w:r>
      <w:proofErr w:type="spellEnd"/>
      <w:r w:rsidRPr="00BA6CDB">
        <w:rPr>
          <w:rFonts w:cs="Arial"/>
        </w:rPr>
        <w:t xml:space="preserve"> generadas por la sedimentación fluvial, en la cual, el agua impulsada por la gravedad en forma de escorrentía es el agente de erosión, transporte y sedimentación. </w:t>
      </w:r>
    </w:p>
    <w:p w:rsidR="00BA6CDB" w:rsidRPr="00BA6CDB" w:rsidRDefault="00BA6CDB" w:rsidP="00BA6CDB">
      <w:pPr>
        <w:rPr>
          <w:rFonts w:cs="Arial"/>
        </w:rPr>
      </w:pPr>
    </w:p>
    <w:p w:rsidR="00BA6CDB" w:rsidRPr="00BA6CDB" w:rsidRDefault="00BA6CDB" w:rsidP="00BA6CDB">
      <w:r w:rsidRPr="00BA6CDB">
        <w:t>Corresponde a una morfología irregular, moderadamente inclinada, distribuida de manera extensa en el casco urbano del municipio, comprende el paisaje de valle con una unidad geomorfología de ladera denudada.</w:t>
      </w:r>
    </w:p>
    <w:p w:rsidR="00BA6CDB" w:rsidRPr="00BA6CDB" w:rsidRDefault="00BA6CDB" w:rsidP="00BA6CDB"/>
    <w:p w:rsidR="00BA6CDB" w:rsidRPr="00BA6CDB" w:rsidRDefault="00BA6CDB" w:rsidP="00BE7605">
      <w:r w:rsidRPr="00BA6CDB">
        <w:t>Paisaje: Valle</w:t>
      </w:r>
    </w:p>
    <w:p w:rsidR="00BA6CDB" w:rsidRPr="00BA6CDB" w:rsidRDefault="00BA6CDB" w:rsidP="008940A5"/>
    <w:p w:rsidR="00BA6CDB" w:rsidRPr="00BA6CDB" w:rsidRDefault="00BA6CDB" w:rsidP="00BE7605">
      <w:r w:rsidRPr="00BA6CDB">
        <w:t>Tipo de Relieve: Coluvión</w:t>
      </w:r>
      <w:r w:rsidRPr="00BA6CDB">
        <w:rPr>
          <w:lang w:val="es-CO" w:eastAsia="es-CO"/>
        </w:rPr>
        <w:t xml:space="preserve"> </w:t>
      </w:r>
    </w:p>
    <w:p w:rsidR="00BA6CDB" w:rsidRPr="00BA6CDB" w:rsidRDefault="00BA6CDB" w:rsidP="008940A5"/>
    <w:p w:rsidR="00BA6CDB" w:rsidRPr="00BA6CDB" w:rsidRDefault="00BA6CDB" w:rsidP="00BE7605">
      <w:r w:rsidRPr="00BA6CDB">
        <w:t xml:space="preserve">Unidad geomorfológica: ladera denudada </w:t>
      </w:r>
    </w:p>
    <w:p w:rsidR="00BA6CDB" w:rsidRPr="00BA6CDB" w:rsidRDefault="00BA6CDB" w:rsidP="008940A5"/>
    <w:p w:rsidR="00BA6CDB" w:rsidRPr="00BA6CDB" w:rsidRDefault="00BA6CDB" w:rsidP="00BE7605">
      <w:r w:rsidRPr="00BA6CDB">
        <w:t xml:space="preserve">Ladera </w:t>
      </w:r>
      <w:proofErr w:type="spellStart"/>
      <w:r w:rsidRPr="00BA6CDB">
        <w:t>Coluvial</w:t>
      </w:r>
      <w:proofErr w:type="spellEnd"/>
      <w:r w:rsidRPr="00BA6CDB">
        <w:t xml:space="preserve"> (</w:t>
      </w:r>
      <w:proofErr w:type="spellStart"/>
      <w:r w:rsidRPr="00BA6CDB">
        <w:t>Flco</w:t>
      </w:r>
      <w:proofErr w:type="spellEnd"/>
      <w:r w:rsidRPr="00BA6CDB">
        <w:t>)</w:t>
      </w:r>
    </w:p>
    <w:p w:rsidR="00BA6CDB" w:rsidRPr="00BA6CDB" w:rsidRDefault="00BA6CDB" w:rsidP="00BA6CDB">
      <w:pPr>
        <w:rPr>
          <w:szCs w:val="20"/>
        </w:rPr>
      </w:pPr>
    </w:p>
    <w:p w:rsidR="00BA6CDB" w:rsidRDefault="00BA6CDB" w:rsidP="00BA6CDB">
      <w:pPr>
        <w:rPr>
          <w:szCs w:val="20"/>
        </w:rPr>
      </w:pPr>
      <w:proofErr w:type="spellStart"/>
      <w:r w:rsidRPr="00BA6CDB">
        <w:rPr>
          <w:szCs w:val="20"/>
        </w:rPr>
        <w:t>Geoforma</w:t>
      </w:r>
      <w:proofErr w:type="spellEnd"/>
      <w:r w:rsidRPr="00BA6CDB">
        <w:rPr>
          <w:szCs w:val="20"/>
        </w:rPr>
        <w:t xml:space="preserve"> formada por la dinámica fluvial del área, ubicada en el casco urbano del municipio de San Francisco, limitado por el rio Cañas y la quebrada </w:t>
      </w:r>
      <w:proofErr w:type="spellStart"/>
      <w:r w:rsidRPr="00BA6CDB">
        <w:rPr>
          <w:szCs w:val="20"/>
        </w:rPr>
        <w:t>Toriba</w:t>
      </w:r>
      <w:proofErr w:type="spellEnd"/>
      <w:r w:rsidRPr="00BA6CDB">
        <w:rPr>
          <w:szCs w:val="20"/>
        </w:rPr>
        <w:t xml:space="preserve"> corresponde a una ladera muy larga, irregular, con pendientes moderadamente inclinadas y ligeramente escarpadas, el relieve relativo moderado y crestas redondeadas.</w:t>
      </w:r>
    </w:p>
    <w:p w:rsidR="00F8777E" w:rsidRPr="00BA6CDB" w:rsidRDefault="00F8777E" w:rsidP="00BA6CDB">
      <w:pPr>
        <w:rPr>
          <w:szCs w:val="20"/>
        </w:rPr>
      </w:pPr>
    </w:p>
    <w:p w:rsidR="00BA6CDB" w:rsidRPr="00BA6CDB" w:rsidRDefault="00BA6CDB" w:rsidP="00BA6CDB">
      <w:pPr>
        <w:jc w:val="center"/>
      </w:pPr>
      <w:r w:rsidRPr="00BA6CDB">
        <w:rPr>
          <w:noProof/>
          <w:lang w:val="es-CO" w:eastAsia="es-CO"/>
        </w:rPr>
        <w:drawing>
          <wp:inline distT="0" distB="0" distL="0" distR="0" wp14:anchorId="430C27FB" wp14:editId="44669F53">
            <wp:extent cx="4114800" cy="3086100"/>
            <wp:effectExtent l="0" t="0" r="0" b="0"/>
            <wp:docPr id="231" name="230 Imagen" descr="DSC03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984.JPG"/>
                    <pic:cNvPicPr/>
                  </pic:nvPicPr>
                  <pic:blipFill>
                    <a:blip r:embed="rId53" cstate="print"/>
                    <a:stretch>
                      <a:fillRect/>
                    </a:stretch>
                  </pic:blipFill>
                  <pic:spPr>
                    <a:xfrm>
                      <a:off x="0" y="0"/>
                      <a:ext cx="4119137" cy="3089353"/>
                    </a:xfrm>
                    <a:prstGeom prst="rect">
                      <a:avLst/>
                    </a:prstGeom>
                  </pic:spPr>
                </pic:pic>
              </a:graphicData>
            </a:graphic>
          </wp:inline>
        </w:drawing>
      </w:r>
    </w:p>
    <w:p w:rsidR="00B173C7" w:rsidRPr="00BA6CDB" w:rsidRDefault="00B173C7" w:rsidP="00B173C7">
      <w:pPr>
        <w:pStyle w:val="FFiguras"/>
      </w:pPr>
      <w:bookmarkStart w:id="226" w:name="_Toc407626446"/>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11</w:t>
      </w:r>
      <w:r w:rsidR="0026784B">
        <w:fldChar w:fldCharType="end"/>
      </w:r>
      <w:r w:rsidRPr="00BA6CDB">
        <w:t xml:space="preserve">  Ladera </w:t>
      </w:r>
      <w:proofErr w:type="spellStart"/>
      <w:r w:rsidRPr="00BA6CDB">
        <w:t>Coluvial</w:t>
      </w:r>
      <w:proofErr w:type="spellEnd"/>
      <w:r w:rsidRPr="00BA6CDB">
        <w:t xml:space="preserve"> sector noroccidental casco urbano San Francisco</w:t>
      </w:r>
      <w:bookmarkEnd w:id="226"/>
    </w:p>
    <w:p w:rsidR="00440616" w:rsidRPr="00BE7605" w:rsidRDefault="00440616" w:rsidP="00BE7605">
      <w:pPr>
        <w:jc w:val="center"/>
        <w:rPr>
          <w:sz w:val="18"/>
          <w:szCs w:val="18"/>
        </w:rPr>
      </w:pPr>
      <w:r w:rsidRPr="00BE7605">
        <w:rPr>
          <w:sz w:val="18"/>
          <w:szCs w:val="18"/>
        </w:rPr>
        <w:t xml:space="preserve">Fuente: </w:t>
      </w:r>
      <w:proofErr w:type="spellStart"/>
      <w:r w:rsidRPr="00BE7605">
        <w:rPr>
          <w:sz w:val="18"/>
          <w:szCs w:val="18"/>
        </w:rPr>
        <w:t>Concol</w:t>
      </w:r>
      <w:proofErr w:type="spellEnd"/>
      <w:r w:rsidRPr="00BE7605">
        <w:rPr>
          <w:sz w:val="18"/>
          <w:szCs w:val="18"/>
        </w:rPr>
        <w:t xml:space="preserve"> 2014.</w:t>
      </w:r>
    </w:p>
    <w:p w:rsidR="00BA6CDB" w:rsidRDefault="00BA6CDB" w:rsidP="00BA6CDB"/>
    <w:p w:rsidR="00F8777E" w:rsidRPr="00BA6CDB" w:rsidRDefault="00F8777E" w:rsidP="00BA6CDB"/>
    <w:p w:rsidR="00BA6CDB" w:rsidRPr="00BA6CDB" w:rsidRDefault="00BA6CDB" w:rsidP="000E2B49">
      <w:pPr>
        <w:pStyle w:val="Heading5"/>
      </w:pPr>
      <w:r w:rsidRPr="00BA6CDB">
        <w:t xml:space="preserve">Ambiente </w:t>
      </w:r>
      <w:proofErr w:type="spellStart"/>
      <w:r w:rsidRPr="00BA6CDB">
        <w:t>morfogenético</w:t>
      </w:r>
      <w:proofErr w:type="spellEnd"/>
      <w:r w:rsidRPr="00BA6CDB">
        <w:t xml:space="preserve">  Estructural – S</w:t>
      </w:r>
    </w:p>
    <w:p w:rsidR="00BA6CDB" w:rsidRPr="00BA6CDB" w:rsidRDefault="00BA6CDB" w:rsidP="00BA6CDB"/>
    <w:p w:rsidR="00BA6CDB" w:rsidRPr="00BA6CDB" w:rsidRDefault="00BA6CDB" w:rsidP="00BA6CDB">
      <w:pPr>
        <w:widowControl/>
        <w:autoSpaceDE w:val="0"/>
        <w:autoSpaceDN w:val="0"/>
        <w:adjustRightInd w:val="0"/>
        <w:jc w:val="left"/>
      </w:pPr>
      <w:r w:rsidRPr="00BA6CDB">
        <w:rPr>
          <w:lang w:val="es-CO" w:eastAsia="es-CO"/>
        </w:rPr>
        <w:t xml:space="preserve">Corresponde a las </w:t>
      </w:r>
      <w:proofErr w:type="spellStart"/>
      <w:r w:rsidRPr="00BA6CDB">
        <w:rPr>
          <w:lang w:val="es-CO" w:eastAsia="es-CO"/>
        </w:rPr>
        <w:t>geoformas</w:t>
      </w:r>
      <w:proofErr w:type="spellEnd"/>
      <w:r w:rsidRPr="00BA6CDB">
        <w:rPr>
          <w:lang w:val="es-CO" w:eastAsia="es-CO"/>
        </w:rPr>
        <w:t xml:space="preserve"> generadas por la dinámica interna de la tierra, especialmente la asociada a plegamientos y </w:t>
      </w:r>
      <w:proofErr w:type="spellStart"/>
      <w:r w:rsidRPr="00BA6CDB">
        <w:rPr>
          <w:lang w:val="es-CO" w:eastAsia="es-CO"/>
        </w:rPr>
        <w:t>fallamientos</w:t>
      </w:r>
      <w:proofErr w:type="spellEnd"/>
      <w:r w:rsidRPr="00BA6CDB">
        <w:rPr>
          <w:lang w:val="es-CO" w:eastAsia="es-CO"/>
        </w:rPr>
        <w:t xml:space="preserve"> de la cordillera oriental al costado occidental del </w:t>
      </w:r>
      <w:proofErr w:type="spellStart"/>
      <w:r w:rsidRPr="00BA6CDB">
        <w:rPr>
          <w:lang w:val="es-CO" w:eastAsia="es-CO"/>
        </w:rPr>
        <w:t>sinclinorio</w:t>
      </w:r>
      <w:proofErr w:type="spellEnd"/>
      <w:r w:rsidRPr="00BA6CDB">
        <w:rPr>
          <w:lang w:val="es-CO" w:eastAsia="es-CO"/>
        </w:rPr>
        <w:t xml:space="preserve"> de la sabana de Bogotá. </w:t>
      </w:r>
    </w:p>
    <w:p w:rsidR="00BA6CDB" w:rsidRPr="00BA6CDB" w:rsidRDefault="00BA6CDB" w:rsidP="008940A5"/>
    <w:p w:rsidR="00BA6CDB" w:rsidRPr="0091149D" w:rsidRDefault="00BA6CDB" w:rsidP="0091149D">
      <w:pPr>
        <w:rPr>
          <w:b/>
        </w:rPr>
      </w:pPr>
      <w:r w:rsidRPr="0091149D">
        <w:rPr>
          <w:b/>
        </w:rPr>
        <w:t>Paisaje: Montaña</w:t>
      </w:r>
    </w:p>
    <w:p w:rsidR="00BA6CDB" w:rsidRPr="0091149D" w:rsidRDefault="00BA6CDB" w:rsidP="0091149D">
      <w:pPr>
        <w:rPr>
          <w:b/>
        </w:rPr>
      </w:pPr>
    </w:p>
    <w:p w:rsidR="00BA6CDB" w:rsidRPr="0091149D" w:rsidRDefault="00BA6CDB" w:rsidP="0091149D">
      <w:pPr>
        <w:rPr>
          <w:b/>
        </w:rPr>
      </w:pPr>
      <w:r w:rsidRPr="0091149D">
        <w:rPr>
          <w:b/>
        </w:rPr>
        <w:t>Tipo de Relieve: Colinas</w:t>
      </w:r>
    </w:p>
    <w:p w:rsidR="00BA6CDB" w:rsidRPr="0091149D" w:rsidRDefault="00BA6CDB" w:rsidP="0091149D">
      <w:pPr>
        <w:rPr>
          <w:b/>
        </w:rPr>
      </w:pPr>
    </w:p>
    <w:p w:rsidR="00BA6CDB" w:rsidRPr="0091149D" w:rsidRDefault="00BA6CDB" w:rsidP="0091149D">
      <w:pPr>
        <w:rPr>
          <w:b/>
        </w:rPr>
      </w:pPr>
      <w:r w:rsidRPr="0091149D">
        <w:rPr>
          <w:b/>
        </w:rPr>
        <w:t>Unidad geomorfológica: Colinas</w:t>
      </w:r>
    </w:p>
    <w:p w:rsidR="00BA6CDB" w:rsidRPr="0091149D" w:rsidRDefault="00BA6CDB" w:rsidP="0091149D">
      <w:pPr>
        <w:rPr>
          <w:b/>
        </w:rPr>
      </w:pPr>
    </w:p>
    <w:p w:rsidR="00BA6CDB" w:rsidRPr="0091149D" w:rsidRDefault="00BA6CDB" w:rsidP="0091149D">
      <w:pPr>
        <w:rPr>
          <w:b/>
        </w:rPr>
      </w:pPr>
      <w:r w:rsidRPr="0091149D">
        <w:rPr>
          <w:b/>
        </w:rPr>
        <w:t>Colinas (</w:t>
      </w:r>
      <w:proofErr w:type="spellStart"/>
      <w:r w:rsidRPr="0091149D">
        <w:rPr>
          <w:b/>
        </w:rPr>
        <w:t>Scol</w:t>
      </w:r>
      <w:proofErr w:type="spellEnd"/>
      <w:r w:rsidRPr="0091149D">
        <w:rPr>
          <w:b/>
        </w:rPr>
        <w:t>)</w:t>
      </w:r>
    </w:p>
    <w:p w:rsidR="00BA6CDB" w:rsidRPr="00BA6CDB" w:rsidRDefault="00BA6CDB" w:rsidP="00BA6CDB"/>
    <w:p w:rsidR="00BA6CDB" w:rsidRDefault="00BA6CDB" w:rsidP="00BA6CDB">
      <w:pPr>
        <w:rPr>
          <w:szCs w:val="20"/>
        </w:rPr>
      </w:pPr>
      <w:r w:rsidRPr="00BA6CDB">
        <w:rPr>
          <w:szCs w:val="20"/>
        </w:rPr>
        <w:t xml:space="preserve">Esta unidad se caracteriza por presentar un relieve moderado, laderas largas rectas a </w:t>
      </w:r>
      <w:r w:rsidRPr="00BA6CDB">
        <w:rPr>
          <w:szCs w:val="20"/>
        </w:rPr>
        <w:lastRenderedPageBreak/>
        <w:t xml:space="preserve">cóncavas de acuerdo con la litología de la </w:t>
      </w:r>
      <w:proofErr w:type="spellStart"/>
      <w:r w:rsidRPr="00BA6CDB">
        <w:rPr>
          <w:szCs w:val="20"/>
        </w:rPr>
        <w:t>Formacion</w:t>
      </w:r>
      <w:proofErr w:type="spellEnd"/>
      <w:r w:rsidRPr="00BA6CDB">
        <w:rPr>
          <w:szCs w:val="20"/>
        </w:rPr>
        <w:t xml:space="preserve"> </w:t>
      </w:r>
      <w:proofErr w:type="spellStart"/>
      <w:r w:rsidRPr="00BA6CDB">
        <w:rPr>
          <w:szCs w:val="20"/>
        </w:rPr>
        <w:t>Simijaca</w:t>
      </w:r>
      <w:proofErr w:type="spellEnd"/>
      <w:r w:rsidRPr="00BA6CDB">
        <w:rPr>
          <w:szCs w:val="20"/>
        </w:rPr>
        <w:t xml:space="preserve">. Posee pendientes fuertemente inclinadas (12-25%) a ligeramente escarpada (25 -50%) en su gran mayoría. El patrón de drenaje es </w:t>
      </w:r>
      <w:proofErr w:type="spellStart"/>
      <w:r w:rsidRPr="00BA6CDB">
        <w:rPr>
          <w:szCs w:val="20"/>
        </w:rPr>
        <w:t>subparalelo</w:t>
      </w:r>
      <w:proofErr w:type="spellEnd"/>
      <w:r w:rsidRPr="00BA6CDB">
        <w:rPr>
          <w:szCs w:val="20"/>
        </w:rPr>
        <w:t xml:space="preserve"> con valles en v y grado de incisión alto en el rio Cañas y moderado en la quebrada </w:t>
      </w:r>
      <w:proofErr w:type="spellStart"/>
      <w:r w:rsidRPr="00BA6CDB">
        <w:rPr>
          <w:szCs w:val="20"/>
        </w:rPr>
        <w:t>Toriba</w:t>
      </w:r>
      <w:proofErr w:type="spellEnd"/>
      <w:r w:rsidRPr="00BA6CDB">
        <w:rPr>
          <w:szCs w:val="20"/>
        </w:rPr>
        <w:t>, se encuentra localizado en las zonas aledañas del casco urbano del municipio de San Francisco.</w:t>
      </w:r>
    </w:p>
    <w:p w:rsidR="00B173C7" w:rsidRDefault="00B173C7" w:rsidP="00BA6CDB">
      <w:pPr>
        <w:rPr>
          <w:szCs w:val="20"/>
        </w:rPr>
      </w:pPr>
    </w:p>
    <w:p w:rsidR="00BA6CDB" w:rsidRPr="00BA6CDB" w:rsidRDefault="00BA6CDB" w:rsidP="00BA6CDB">
      <w:pPr>
        <w:jc w:val="center"/>
        <w:rPr>
          <w:szCs w:val="20"/>
        </w:rPr>
      </w:pPr>
      <w:r w:rsidRPr="00BA6CDB">
        <w:rPr>
          <w:noProof/>
          <w:szCs w:val="20"/>
          <w:lang w:val="es-CO" w:eastAsia="es-CO"/>
        </w:rPr>
        <w:drawing>
          <wp:inline distT="0" distB="0" distL="0" distR="0" wp14:anchorId="2FFB1682" wp14:editId="4E9B4D85">
            <wp:extent cx="4708106" cy="3531079"/>
            <wp:effectExtent l="0" t="590550" r="0" b="565150"/>
            <wp:docPr id="232" name="231 Imagen" descr="DSC03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3955.JPG"/>
                    <pic:cNvPicPr/>
                  </pic:nvPicPr>
                  <pic:blipFill>
                    <a:blip r:embed="rId54" cstate="print"/>
                    <a:stretch>
                      <a:fillRect/>
                    </a:stretch>
                  </pic:blipFill>
                  <pic:spPr>
                    <a:xfrm rot="16200000">
                      <a:off x="0" y="0"/>
                      <a:ext cx="4731831" cy="3548873"/>
                    </a:xfrm>
                    <a:prstGeom prst="rect">
                      <a:avLst/>
                    </a:prstGeom>
                  </pic:spPr>
                </pic:pic>
              </a:graphicData>
            </a:graphic>
          </wp:inline>
        </w:drawing>
      </w:r>
    </w:p>
    <w:p w:rsidR="00B173C7" w:rsidRPr="00BA6CDB" w:rsidRDefault="00B173C7" w:rsidP="00B173C7">
      <w:pPr>
        <w:pStyle w:val="FFiguras"/>
      </w:pPr>
      <w:bookmarkStart w:id="227" w:name="_Toc407626447"/>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12</w:t>
      </w:r>
      <w:r w:rsidR="0026784B">
        <w:fldChar w:fldCharType="end"/>
      </w:r>
      <w:r w:rsidRPr="00BA6CDB">
        <w:t xml:space="preserve">  Colinas aledañas al casco urbano de San Francisco.</w:t>
      </w:r>
      <w:bookmarkEnd w:id="227"/>
    </w:p>
    <w:p w:rsidR="00440616" w:rsidRPr="00DE6E11" w:rsidRDefault="00440616" w:rsidP="0091149D">
      <w:pPr>
        <w:jc w:val="center"/>
      </w:pPr>
      <w:r w:rsidRPr="0091149D">
        <w:rPr>
          <w:sz w:val="18"/>
          <w:szCs w:val="18"/>
        </w:rPr>
        <w:t xml:space="preserve">Fuente: </w:t>
      </w:r>
      <w:proofErr w:type="spellStart"/>
      <w:r w:rsidRPr="0091149D">
        <w:rPr>
          <w:sz w:val="18"/>
          <w:szCs w:val="18"/>
        </w:rPr>
        <w:t>Concol</w:t>
      </w:r>
      <w:proofErr w:type="spellEnd"/>
      <w:r w:rsidRPr="0091149D">
        <w:rPr>
          <w:sz w:val="18"/>
          <w:szCs w:val="18"/>
        </w:rPr>
        <w:t xml:space="preserve"> 2014</w:t>
      </w:r>
      <w:r w:rsidRPr="00DE6E11">
        <w:t>.</w:t>
      </w:r>
    </w:p>
    <w:p w:rsidR="00BA6CDB" w:rsidRPr="00BA6CDB" w:rsidRDefault="00BA6CDB" w:rsidP="00BA6CDB">
      <w:pPr>
        <w:rPr>
          <w:szCs w:val="20"/>
        </w:rPr>
      </w:pPr>
    </w:p>
    <w:p w:rsidR="00BA6CDB" w:rsidRPr="00BA6CDB" w:rsidRDefault="00BA6CDB" w:rsidP="000E2B49">
      <w:pPr>
        <w:pStyle w:val="Heading4"/>
      </w:pPr>
      <w:bookmarkStart w:id="228" w:name="_Toc356828593"/>
      <w:proofErr w:type="spellStart"/>
      <w:r w:rsidRPr="00BA6CDB">
        <w:t>Morfografía</w:t>
      </w:r>
      <w:bookmarkEnd w:id="228"/>
      <w:proofErr w:type="spellEnd"/>
    </w:p>
    <w:p w:rsidR="00BA6CDB" w:rsidRPr="00BA6CDB" w:rsidRDefault="00BA6CDB" w:rsidP="00BA6CDB"/>
    <w:p w:rsidR="00BA6CDB" w:rsidRDefault="00BA6CDB" w:rsidP="00BA6CDB">
      <w:pPr>
        <w:rPr>
          <w:rFonts w:cs="Arial"/>
          <w:szCs w:val="20"/>
        </w:rPr>
      </w:pPr>
      <w:r w:rsidRPr="00BA6CDB">
        <w:rPr>
          <w:rFonts w:cs="Arial"/>
          <w:szCs w:val="20"/>
        </w:rPr>
        <w:lastRenderedPageBreak/>
        <w:t xml:space="preserve">Las propiedades </w:t>
      </w:r>
      <w:proofErr w:type="spellStart"/>
      <w:r w:rsidRPr="00BA6CDB">
        <w:rPr>
          <w:rFonts w:cs="Arial"/>
          <w:szCs w:val="20"/>
        </w:rPr>
        <w:t>morfográficas</w:t>
      </w:r>
      <w:proofErr w:type="spellEnd"/>
      <w:r w:rsidRPr="00BA6CDB">
        <w:rPr>
          <w:rFonts w:cs="Arial"/>
          <w:szCs w:val="20"/>
        </w:rPr>
        <w:t xml:space="preserve">, corresponden a una descripción cualitativa de las </w:t>
      </w:r>
      <w:proofErr w:type="spellStart"/>
      <w:r w:rsidRPr="00BA6CDB">
        <w:rPr>
          <w:rFonts w:cs="Arial"/>
          <w:szCs w:val="20"/>
        </w:rPr>
        <w:t>geoformas</w:t>
      </w:r>
      <w:proofErr w:type="spellEnd"/>
      <w:r w:rsidRPr="00BA6CDB">
        <w:rPr>
          <w:rFonts w:cs="Arial"/>
          <w:szCs w:val="20"/>
        </w:rPr>
        <w:t xml:space="preserve"> definidas en el municipio de San Francisco que toman en cuenta aspectos como el patrón de drenaje, relieve relativo, forma de las laderas, valles y crestas de acuerdo con la clasificación presentada en la </w:t>
      </w:r>
      <w:r w:rsidR="009001F5">
        <w:fldChar w:fldCharType="begin"/>
      </w:r>
      <w:r w:rsidR="009001F5">
        <w:instrText xml:space="preserve"> REF _Ref405910142 \h  \* MERGEFORMAT </w:instrText>
      </w:r>
      <w:r w:rsidR="009001F5">
        <w:fldChar w:fldCharType="separate"/>
      </w:r>
      <w:r w:rsidR="004B42A8" w:rsidRPr="00BA6CDB">
        <w:t xml:space="preserve">Tabla </w:t>
      </w:r>
      <w:r w:rsidR="004B42A8">
        <w:rPr>
          <w:noProof/>
        </w:rPr>
        <w:t>10</w:t>
      </w:r>
      <w:r w:rsidR="004B42A8" w:rsidRPr="00BA6CDB">
        <w:rPr>
          <w:noProof/>
        </w:rPr>
        <w:noBreakHyphen/>
      </w:r>
      <w:r w:rsidR="004B42A8">
        <w:rPr>
          <w:noProof/>
        </w:rPr>
        <w:t>2</w:t>
      </w:r>
      <w:r w:rsidR="009001F5">
        <w:fldChar w:fldCharType="end"/>
      </w:r>
      <w:r w:rsidRPr="00BA6CDB">
        <w:rPr>
          <w:rFonts w:cs="Arial"/>
          <w:szCs w:val="20"/>
        </w:rPr>
        <w:t>.</w:t>
      </w:r>
    </w:p>
    <w:p w:rsidR="00B173C7" w:rsidRDefault="00B173C7" w:rsidP="00BA6CDB">
      <w:pPr>
        <w:rPr>
          <w:rFonts w:cs="Arial"/>
          <w:szCs w:val="20"/>
        </w:rPr>
      </w:pPr>
    </w:p>
    <w:p w:rsidR="00BA6CDB" w:rsidRPr="001E680F" w:rsidRDefault="00BA6CDB" w:rsidP="00BA6CDB">
      <w:pPr>
        <w:pStyle w:val="Caption"/>
        <w:rPr>
          <w:rFonts w:cs="Arial"/>
          <w:sz w:val="20"/>
        </w:rPr>
      </w:pPr>
      <w:bookmarkStart w:id="229" w:name="_Ref405910142"/>
      <w:bookmarkStart w:id="230" w:name="_Toc345150090"/>
      <w:bookmarkStart w:id="231" w:name="_Toc346626246"/>
      <w:bookmarkStart w:id="232" w:name="_Toc349231044"/>
      <w:bookmarkStart w:id="233" w:name="_Toc351134150"/>
      <w:bookmarkStart w:id="234" w:name="_Toc356828600"/>
      <w:bookmarkStart w:id="235" w:name="_Toc406408161"/>
      <w:bookmarkStart w:id="236" w:name="_Toc406764879"/>
      <w:bookmarkStart w:id="237" w:name="_Toc407626466"/>
      <w:r w:rsidRPr="001E680F">
        <w:rPr>
          <w:sz w:val="20"/>
        </w:rPr>
        <w:t xml:space="preserve">Tabla </w:t>
      </w:r>
      <w:r w:rsidR="00AA5F46">
        <w:rPr>
          <w:sz w:val="20"/>
        </w:rPr>
        <w:fldChar w:fldCharType="begin"/>
      </w:r>
      <w:r w:rsidR="00AA5F46">
        <w:rPr>
          <w:sz w:val="20"/>
        </w:rPr>
        <w:instrText xml:space="preserve"> STYLEREF 1 \s </w:instrText>
      </w:r>
      <w:r w:rsidR="00AA5F46">
        <w:rPr>
          <w:sz w:val="20"/>
        </w:rPr>
        <w:fldChar w:fldCharType="separate"/>
      </w:r>
      <w:r w:rsidR="00AA5F46">
        <w:rPr>
          <w:noProof/>
          <w:sz w:val="20"/>
        </w:rPr>
        <w:t>10</w:t>
      </w:r>
      <w:r w:rsidR="00AA5F46">
        <w:rPr>
          <w:sz w:val="20"/>
        </w:rPr>
        <w:fldChar w:fldCharType="end"/>
      </w:r>
      <w:r w:rsidR="00AA5F46">
        <w:rPr>
          <w:sz w:val="20"/>
        </w:rPr>
        <w:noBreakHyphen/>
      </w:r>
      <w:r w:rsidR="00AA5F46">
        <w:rPr>
          <w:sz w:val="20"/>
        </w:rPr>
        <w:fldChar w:fldCharType="begin"/>
      </w:r>
      <w:r w:rsidR="00AA5F46">
        <w:rPr>
          <w:sz w:val="20"/>
        </w:rPr>
        <w:instrText xml:space="preserve"> SEQ Tabla \* ARABIC \s 1 </w:instrText>
      </w:r>
      <w:r w:rsidR="00AA5F46">
        <w:rPr>
          <w:sz w:val="20"/>
        </w:rPr>
        <w:fldChar w:fldCharType="separate"/>
      </w:r>
      <w:r w:rsidR="00AA5F46">
        <w:rPr>
          <w:noProof/>
          <w:sz w:val="20"/>
        </w:rPr>
        <w:t>2</w:t>
      </w:r>
      <w:r w:rsidR="00AA5F46">
        <w:rPr>
          <w:sz w:val="20"/>
        </w:rPr>
        <w:fldChar w:fldCharType="end"/>
      </w:r>
      <w:bookmarkEnd w:id="229"/>
      <w:r w:rsidRPr="001E680F">
        <w:rPr>
          <w:rFonts w:cs="Arial"/>
          <w:sz w:val="20"/>
        </w:rPr>
        <w:t xml:space="preserve"> Atributos </w:t>
      </w:r>
      <w:proofErr w:type="spellStart"/>
      <w:r w:rsidRPr="001E680F">
        <w:rPr>
          <w:rFonts w:cs="Arial"/>
          <w:sz w:val="20"/>
        </w:rPr>
        <w:t>morfográficos</w:t>
      </w:r>
      <w:proofErr w:type="spellEnd"/>
      <w:r w:rsidRPr="001E680F">
        <w:rPr>
          <w:rFonts w:cs="Arial"/>
          <w:sz w:val="20"/>
        </w:rPr>
        <w:t xml:space="preserve"> de las </w:t>
      </w:r>
      <w:proofErr w:type="spellStart"/>
      <w:r w:rsidRPr="001E680F">
        <w:rPr>
          <w:rFonts w:cs="Arial"/>
          <w:sz w:val="20"/>
        </w:rPr>
        <w:t>geoformas</w:t>
      </w:r>
      <w:proofErr w:type="spellEnd"/>
      <w:r w:rsidRPr="001E680F">
        <w:rPr>
          <w:rFonts w:cs="Arial"/>
          <w:sz w:val="20"/>
        </w:rPr>
        <w:t xml:space="preserve"> utilizados en la descripción y análisis de las diferentes unidades Geomorfológicas</w:t>
      </w:r>
      <w:bookmarkEnd w:id="230"/>
      <w:bookmarkEnd w:id="231"/>
      <w:bookmarkEnd w:id="232"/>
      <w:bookmarkEnd w:id="233"/>
      <w:bookmarkEnd w:id="234"/>
      <w:bookmarkEnd w:id="235"/>
      <w:bookmarkEnd w:id="236"/>
      <w:bookmarkEnd w:id="237"/>
    </w:p>
    <w:tbl>
      <w:tblPr>
        <w:tblW w:w="8400" w:type="dxa"/>
        <w:tblInd w:w="60" w:type="dxa"/>
        <w:tblCellMar>
          <w:left w:w="70" w:type="dxa"/>
          <w:right w:w="70" w:type="dxa"/>
        </w:tblCellMar>
        <w:tblLook w:val="04A0" w:firstRow="1" w:lastRow="0" w:firstColumn="1" w:lastColumn="0" w:noHBand="0" w:noVBand="1"/>
      </w:tblPr>
      <w:tblGrid>
        <w:gridCol w:w="2378"/>
        <w:gridCol w:w="1622"/>
        <w:gridCol w:w="760"/>
        <w:gridCol w:w="1895"/>
        <w:gridCol w:w="1745"/>
      </w:tblGrid>
      <w:tr w:rsidR="00BA6CDB" w:rsidRPr="00BA6CDB" w:rsidTr="00B2134D">
        <w:trPr>
          <w:trHeight w:val="131"/>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8"/>
                <w:szCs w:val="18"/>
                <w:lang w:val="es-CO" w:eastAsia="es-CO"/>
              </w:rPr>
            </w:pPr>
            <w:r w:rsidRPr="00BA6CDB">
              <w:rPr>
                <w:rFonts w:cs="Arial"/>
                <w:b/>
                <w:bCs/>
                <w:color w:val="000000"/>
                <w:sz w:val="18"/>
                <w:szCs w:val="18"/>
              </w:rPr>
              <w:t>RELIEVE RELATIVO</w:t>
            </w:r>
          </w:p>
        </w:tc>
        <w:tc>
          <w:tcPr>
            <w:tcW w:w="760" w:type="dxa"/>
            <w:vMerge w:val="restart"/>
            <w:tcBorders>
              <w:top w:val="nil"/>
              <w:left w:val="single" w:sz="4" w:space="0" w:color="auto"/>
              <w:bottom w:val="nil"/>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lang w:eastAsia="es-CO"/>
              </w:rPr>
              <w:t> </w:t>
            </w:r>
          </w:p>
        </w:tc>
        <w:tc>
          <w:tcPr>
            <w:tcW w:w="3640" w:type="dxa"/>
            <w:gridSpan w:val="2"/>
            <w:tcBorders>
              <w:top w:val="single" w:sz="4" w:space="0" w:color="auto"/>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8"/>
                <w:szCs w:val="18"/>
                <w:lang w:val="es-CO" w:eastAsia="es-CO"/>
              </w:rPr>
            </w:pPr>
            <w:r w:rsidRPr="00BA6CDB">
              <w:rPr>
                <w:rFonts w:cs="Arial"/>
                <w:b/>
                <w:bCs/>
                <w:color w:val="000000"/>
                <w:sz w:val="18"/>
                <w:szCs w:val="18"/>
                <w:lang w:val="es-CO" w:eastAsia="es-CO"/>
              </w:rPr>
              <w:t>RELIEVE</w:t>
            </w:r>
          </w:p>
        </w:tc>
      </w:tr>
      <w:tr w:rsidR="00BA6CDB" w:rsidRPr="00BA6CDB" w:rsidTr="00B2134D">
        <w:trPr>
          <w:trHeight w:val="323"/>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rPr>
              <w:t>DIFERENCIA DE ALTURA (m)</w:t>
            </w:r>
          </w:p>
        </w:tc>
        <w:tc>
          <w:tcPr>
            <w:tcW w:w="1622" w:type="dxa"/>
            <w:tcBorders>
              <w:top w:val="nil"/>
              <w:left w:val="nil"/>
              <w:bottom w:val="single" w:sz="4" w:space="0" w:color="auto"/>
              <w:right w:val="nil"/>
            </w:tcBorders>
            <w:shd w:val="clear" w:color="auto" w:fill="auto"/>
            <w:noWrap/>
            <w:vAlign w:val="center"/>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rPr>
              <w:t>DESCRIPCIÓN</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center"/>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lang w:val="es-CO" w:eastAsia="es-CO"/>
              </w:rPr>
              <w:t>TIPO</w:t>
            </w:r>
          </w:p>
        </w:tc>
        <w:tc>
          <w:tcPr>
            <w:tcW w:w="174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lang w:val="es-CO" w:eastAsia="es-CO"/>
              </w:rPr>
              <w:t>ELEVACION</w:t>
            </w:r>
          </w:p>
        </w:tc>
      </w:tr>
      <w:tr w:rsidR="00BA6CDB" w:rsidRPr="00BA6CDB" w:rsidTr="00B2134D">
        <w:trPr>
          <w:trHeight w:val="230"/>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 xml:space="preserve">&lt; 29 </w:t>
            </w:r>
          </w:p>
        </w:tc>
        <w:tc>
          <w:tcPr>
            <w:tcW w:w="1622" w:type="dxa"/>
            <w:tcBorders>
              <w:top w:val="nil"/>
              <w:left w:val="nil"/>
              <w:bottom w:val="single" w:sz="4" w:space="0" w:color="auto"/>
              <w:right w:val="nil"/>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Muy bajo</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Montañoso</w:t>
            </w:r>
          </w:p>
        </w:tc>
        <w:tc>
          <w:tcPr>
            <w:tcW w:w="174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&gt; 500 m</w:t>
            </w:r>
          </w:p>
        </w:tc>
      </w:tr>
      <w:tr w:rsidR="00BA6CDB" w:rsidRPr="00BA6CDB" w:rsidTr="00B2134D">
        <w:trPr>
          <w:trHeight w:val="133"/>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30 - 74</w:t>
            </w:r>
          </w:p>
        </w:tc>
        <w:tc>
          <w:tcPr>
            <w:tcW w:w="1622" w:type="dxa"/>
            <w:tcBorders>
              <w:top w:val="nil"/>
              <w:left w:val="nil"/>
              <w:bottom w:val="single" w:sz="4" w:space="0" w:color="auto"/>
              <w:right w:val="nil"/>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Bajo</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Colinas</w:t>
            </w:r>
          </w:p>
        </w:tc>
        <w:tc>
          <w:tcPr>
            <w:tcW w:w="174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201  - 499 m</w:t>
            </w:r>
          </w:p>
        </w:tc>
      </w:tr>
      <w:tr w:rsidR="00BA6CDB" w:rsidRPr="00BA6CDB" w:rsidTr="00B2134D">
        <w:trPr>
          <w:trHeight w:val="236"/>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75 - 149</w:t>
            </w:r>
          </w:p>
        </w:tc>
        <w:tc>
          <w:tcPr>
            <w:tcW w:w="1622" w:type="dxa"/>
            <w:tcBorders>
              <w:top w:val="nil"/>
              <w:left w:val="nil"/>
              <w:bottom w:val="single" w:sz="4" w:space="0" w:color="auto"/>
              <w:right w:val="nil"/>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Moderado</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Lomas</w:t>
            </w:r>
          </w:p>
        </w:tc>
        <w:tc>
          <w:tcPr>
            <w:tcW w:w="174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50 - 200 m</w:t>
            </w:r>
          </w:p>
        </w:tc>
      </w:tr>
      <w:tr w:rsidR="00BA6CDB" w:rsidRPr="00BA6CDB" w:rsidTr="00B2134D">
        <w:trPr>
          <w:trHeight w:val="126"/>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150 - 249</w:t>
            </w:r>
          </w:p>
        </w:tc>
        <w:tc>
          <w:tcPr>
            <w:tcW w:w="1622" w:type="dxa"/>
            <w:tcBorders>
              <w:top w:val="nil"/>
              <w:left w:val="nil"/>
              <w:bottom w:val="single" w:sz="4" w:space="0" w:color="auto"/>
              <w:right w:val="nil"/>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Alto</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Montículos</w:t>
            </w:r>
          </w:p>
        </w:tc>
        <w:tc>
          <w:tcPr>
            <w:tcW w:w="1745" w:type="dxa"/>
            <w:tcBorders>
              <w:top w:val="nil"/>
              <w:left w:val="nil"/>
              <w:bottom w:val="single" w:sz="4" w:space="0" w:color="auto"/>
              <w:right w:val="single" w:sz="4" w:space="0" w:color="auto"/>
            </w:tcBorders>
            <w:shd w:val="clear" w:color="auto" w:fill="auto"/>
            <w:noWrap/>
            <w:vAlign w:val="center"/>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0- 50 m</w:t>
            </w:r>
          </w:p>
        </w:tc>
      </w:tr>
      <w:tr w:rsidR="00BA6CDB" w:rsidRPr="00BA6CDB" w:rsidTr="00B2134D">
        <w:trPr>
          <w:trHeight w:val="213"/>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250 - 499</w:t>
            </w:r>
          </w:p>
        </w:tc>
        <w:tc>
          <w:tcPr>
            <w:tcW w:w="1622" w:type="dxa"/>
            <w:tcBorders>
              <w:top w:val="nil"/>
              <w:left w:val="nil"/>
              <w:bottom w:val="single" w:sz="4" w:space="0" w:color="auto"/>
              <w:right w:val="nil"/>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Muy alto</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left"/>
              <w:rPr>
                <w:rFonts w:cs="Arial"/>
                <w:color w:val="000000"/>
                <w:sz w:val="16"/>
                <w:szCs w:val="16"/>
                <w:lang w:val="es-CO" w:eastAsia="es-CO"/>
              </w:rPr>
            </w:pPr>
            <w:r w:rsidRPr="00BA6CDB">
              <w:rPr>
                <w:rFonts w:cs="Arial"/>
                <w:color w:val="000000"/>
                <w:sz w:val="16"/>
                <w:szCs w:val="16"/>
                <w:lang w:val="es-CO" w:eastAsia="es-CO"/>
              </w:rPr>
              <w:t> </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left"/>
              <w:rPr>
                <w:rFonts w:cs="Arial"/>
                <w:color w:val="000000"/>
                <w:sz w:val="16"/>
                <w:szCs w:val="16"/>
                <w:lang w:val="es-CO" w:eastAsia="es-CO"/>
              </w:rPr>
            </w:pPr>
            <w:r w:rsidRPr="00BA6CDB">
              <w:rPr>
                <w:rFonts w:cs="Arial"/>
                <w:color w:val="000000"/>
                <w:sz w:val="16"/>
                <w:szCs w:val="16"/>
                <w:lang w:val="es-CO" w:eastAsia="es-CO"/>
              </w:rPr>
              <w:t> </w:t>
            </w:r>
          </w:p>
        </w:tc>
      </w:tr>
      <w:tr w:rsidR="00BA6CDB" w:rsidRPr="00BA6CDB" w:rsidTr="00B2134D">
        <w:trPr>
          <w:trHeight w:val="274"/>
          <w:tblHeader/>
        </w:trPr>
        <w:tc>
          <w:tcPr>
            <w:tcW w:w="23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lang w:val="es-CO" w:eastAsia="es-CO"/>
              </w:rPr>
              <w:t>&gt; 500</w:t>
            </w:r>
          </w:p>
        </w:tc>
        <w:tc>
          <w:tcPr>
            <w:tcW w:w="1622" w:type="dxa"/>
            <w:tcBorders>
              <w:top w:val="nil"/>
              <w:left w:val="nil"/>
              <w:bottom w:val="single" w:sz="4" w:space="0" w:color="auto"/>
              <w:right w:val="nil"/>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Extremadamente alto</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8"/>
                <w:szCs w:val="18"/>
                <w:lang w:val="es-CO" w:eastAsia="es-CO"/>
              </w:rPr>
            </w:pPr>
            <w:r w:rsidRPr="00BA6CDB">
              <w:rPr>
                <w:rFonts w:cs="Arial"/>
                <w:b/>
                <w:bCs/>
                <w:color w:val="000000"/>
                <w:sz w:val="18"/>
                <w:szCs w:val="18"/>
                <w:lang w:eastAsia="es-CO"/>
              </w:rPr>
              <w:t>FORMAS DE CRESTA</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8"/>
                <w:szCs w:val="18"/>
                <w:lang w:val="es-CO" w:eastAsia="es-CO"/>
              </w:rPr>
            </w:pPr>
            <w:r w:rsidRPr="00BA6CDB">
              <w:rPr>
                <w:rFonts w:cs="Arial"/>
                <w:b/>
                <w:bCs/>
                <w:color w:val="000000"/>
                <w:sz w:val="18"/>
                <w:szCs w:val="18"/>
                <w:lang w:eastAsia="es-CO"/>
              </w:rPr>
              <w:t>FORMAS DE VALLE</w:t>
            </w:r>
          </w:p>
        </w:tc>
      </w:tr>
      <w:tr w:rsidR="00BA6CDB" w:rsidRPr="00BA6CDB" w:rsidTr="00B2134D">
        <w:trPr>
          <w:trHeight w:val="3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8"/>
                <w:szCs w:val="18"/>
                <w:lang w:val="es-CO" w:eastAsia="es-CO"/>
              </w:rPr>
            </w:pPr>
            <w:r w:rsidRPr="00BA6CDB">
              <w:rPr>
                <w:rFonts w:cs="Arial"/>
                <w:b/>
                <w:bCs/>
                <w:color w:val="000000"/>
                <w:sz w:val="18"/>
                <w:szCs w:val="18"/>
                <w:lang w:eastAsia="es-CO"/>
              </w:rPr>
              <w:t>FORMAS DE LADERA</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rPr>
              <w:t>TIPO</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rPr>
              <w:t>TIPO</w:t>
            </w:r>
          </w:p>
        </w:tc>
      </w:tr>
      <w:tr w:rsidR="00BA6CDB" w:rsidRPr="00BA6CDB" w:rsidTr="00B2134D">
        <w:trPr>
          <w:trHeight w:val="2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b/>
                <w:bCs/>
                <w:color w:val="000000"/>
                <w:sz w:val="16"/>
                <w:szCs w:val="16"/>
                <w:lang w:val="es-CO" w:eastAsia="es-CO"/>
              </w:rPr>
            </w:pPr>
            <w:r w:rsidRPr="00BA6CDB">
              <w:rPr>
                <w:rFonts w:cs="Arial"/>
                <w:b/>
                <w:bCs/>
                <w:color w:val="000000"/>
                <w:sz w:val="16"/>
                <w:szCs w:val="16"/>
              </w:rPr>
              <w:t>CLASE</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Aguda</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Artesa</w:t>
            </w:r>
          </w:p>
        </w:tc>
      </w:tr>
      <w:tr w:rsidR="00BA6CDB" w:rsidRPr="00BA6CDB" w:rsidTr="00B2134D">
        <w:trPr>
          <w:trHeight w:val="3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Recta</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Redondeada</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Forma de V</w:t>
            </w:r>
          </w:p>
        </w:tc>
      </w:tr>
      <w:tr w:rsidR="00BA6CDB" w:rsidRPr="00BA6CDB" w:rsidTr="00B2134D">
        <w:trPr>
          <w:trHeight w:val="3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Cóncava *</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Convexa amplia</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Forma de U</w:t>
            </w:r>
          </w:p>
        </w:tc>
      </w:tr>
      <w:tr w:rsidR="00BA6CDB" w:rsidRPr="00BA6CDB" w:rsidTr="00B2134D">
        <w:trPr>
          <w:trHeight w:val="3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Convexa *</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Convexa plana</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 </w:t>
            </w:r>
          </w:p>
        </w:tc>
      </w:tr>
      <w:tr w:rsidR="00BA6CDB" w:rsidRPr="00BA6CDB" w:rsidTr="00B2134D">
        <w:trPr>
          <w:trHeight w:val="3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Irregular</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Plana</w:t>
            </w:r>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 </w:t>
            </w:r>
          </w:p>
        </w:tc>
      </w:tr>
      <w:tr w:rsidR="00BA6CDB" w:rsidRPr="00BA6CDB" w:rsidTr="00B2134D">
        <w:trPr>
          <w:trHeight w:val="300"/>
          <w:tblHeader/>
        </w:trPr>
        <w:tc>
          <w:tcPr>
            <w:tcW w:w="400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Completa</w:t>
            </w:r>
          </w:p>
        </w:tc>
        <w:tc>
          <w:tcPr>
            <w:tcW w:w="760" w:type="dxa"/>
            <w:vMerge/>
            <w:tcBorders>
              <w:top w:val="nil"/>
              <w:left w:val="single" w:sz="4" w:space="0" w:color="auto"/>
              <w:bottom w:val="nil"/>
              <w:right w:val="single" w:sz="4" w:space="0" w:color="auto"/>
            </w:tcBorders>
            <w:shd w:val="clear" w:color="auto" w:fill="auto"/>
            <w:vAlign w:val="center"/>
            <w:hideMark/>
          </w:tcPr>
          <w:p w:rsidR="00BA6CDB" w:rsidRPr="00BA6CDB" w:rsidRDefault="00BA6CDB" w:rsidP="00E0405B">
            <w:pPr>
              <w:jc w:val="left"/>
              <w:rPr>
                <w:rFonts w:cs="Arial"/>
                <w:b/>
                <w:bCs/>
                <w:color w:val="000000"/>
                <w:sz w:val="16"/>
                <w:szCs w:val="16"/>
                <w:lang w:val="es-CO" w:eastAsia="es-CO"/>
              </w:rPr>
            </w:pPr>
          </w:p>
        </w:tc>
        <w:tc>
          <w:tcPr>
            <w:tcW w:w="189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 xml:space="preserve">Plana </w:t>
            </w:r>
            <w:proofErr w:type="spellStart"/>
            <w:r w:rsidRPr="00BA6CDB">
              <w:rPr>
                <w:rFonts w:cs="Arial"/>
                <w:color w:val="000000"/>
                <w:sz w:val="16"/>
                <w:szCs w:val="16"/>
              </w:rPr>
              <w:t>Disectada</w:t>
            </w:r>
            <w:proofErr w:type="spellEnd"/>
          </w:p>
        </w:tc>
        <w:tc>
          <w:tcPr>
            <w:tcW w:w="1745" w:type="dxa"/>
            <w:tcBorders>
              <w:top w:val="nil"/>
              <w:left w:val="nil"/>
              <w:bottom w:val="single" w:sz="4" w:space="0" w:color="auto"/>
              <w:right w:val="single" w:sz="4" w:space="0" w:color="auto"/>
            </w:tcBorders>
            <w:shd w:val="clear" w:color="auto" w:fill="auto"/>
            <w:noWrap/>
            <w:vAlign w:val="bottom"/>
            <w:hideMark/>
          </w:tcPr>
          <w:p w:rsidR="00BA6CDB" w:rsidRPr="00BA6CDB" w:rsidRDefault="00BA6CDB" w:rsidP="00E0405B">
            <w:pPr>
              <w:jc w:val="center"/>
              <w:rPr>
                <w:rFonts w:cs="Arial"/>
                <w:color w:val="000000"/>
                <w:sz w:val="16"/>
                <w:szCs w:val="16"/>
                <w:lang w:val="es-CO" w:eastAsia="es-CO"/>
              </w:rPr>
            </w:pPr>
            <w:r w:rsidRPr="00BA6CDB">
              <w:rPr>
                <w:rFonts w:cs="Arial"/>
                <w:color w:val="000000"/>
                <w:sz w:val="16"/>
                <w:szCs w:val="16"/>
              </w:rPr>
              <w:t> </w:t>
            </w:r>
          </w:p>
        </w:tc>
      </w:tr>
    </w:tbl>
    <w:p w:rsidR="00BA6CDB" w:rsidRPr="00DE6E11" w:rsidRDefault="00BA6CDB" w:rsidP="00DE6E11">
      <w:pPr>
        <w:jc w:val="center"/>
        <w:rPr>
          <w:sz w:val="20"/>
          <w:szCs w:val="20"/>
        </w:rPr>
      </w:pPr>
      <w:r w:rsidRPr="00DE6E11">
        <w:rPr>
          <w:sz w:val="20"/>
          <w:szCs w:val="20"/>
        </w:rPr>
        <w:t xml:space="preserve">Fuente: </w:t>
      </w:r>
      <w:proofErr w:type="spellStart"/>
      <w:r w:rsidRPr="00DE6E11">
        <w:rPr>
          <w:sz w:val="20"/>
          <w:szCs w:val="20"/>
        </w:rPr>
        <w:t>Ingeominas</w:t>
      </w:r>
      <w:proofErr w:type="spellEnd"/>
      <w:r w:rsidRPr="00DE6E11">
        <w:rPr>
          <w:sz w:val="20"/>
          <w:szCs w:val="20"/>
        </w:rPr>
        <w:t>, 2011.</w:t>
      </w:r>
    </w:p>
    <w:p w:rsidR="00BA6CDB" w:rsidRPr="00BA6CDB" w:rsidRDefault="00BA6CDB" w:rsidP="00BA6CDB"/>
    <w:p w:rsidR="00BA6CDB" w:rsidRPr="00BA6CDB" w:rsidRDefault="00BA6CDB" w:rsidP="000E2B49">
      <w:pPr>
        <w:pStyle w:val="Heading5"/>
      </w:pPr>
      <w:r w:rsidRPr="00BA6CDB">
        <w:t>Relieve relativo y formas de laderas, crestas y valles</w:t>
      </w:r>
    </w:p>
    <w:p w:rsidR="00BA6CDB" w:rsidRPr="00BA6CDB" w:rsidRDefault="00BA6CDB" w:rsidP="00BA6CDB"/>
    <w:p w:rsidR="00BA6CDB" w:rsidRPr="00BA6CDB" w:rsidRDefault="00BA6CDB" w:rsidP="00BA6CDB">
      <w:proofErr w:type="spellStart"/>
      <w:r w:rsidRPr="00BA6CDB">
        <w:t>Morfográficamente</w:t>
      </w:r>
      <w:proofErr w:type="spellEnd"/>
      <w:r w:rsidRPr="00BA6CDB">
        <w:t xml:space="preserve"> el casco urbano de San Francisco es una zona conformada principalmente por  una ladera aluvial en el área de distribución del alcantarillado de este municipio, presentando relieve relativo moderado, la forma de la ladera es larga, irregular   con crestas </w:t>
      </w:r>
      <w:proofErr w:type="spellStart"/>
      <w:r w:rsidRPr="00BA6CDB">
        <w:t>crestas</w:t>
      </w:r>
      <w:proofErr w:type="spellEnd"/>
      <w:r w:rsidRPr="00BA6CDB">
        <w:t xml:space="preserve"> redondeadas. </w:t>
      </w:r>
    </w:p>
    <w:p w:rsidR="00BA6CDB" w:rsidRPr="00BA6CDB" w:rsidRDefault="00BA6CDB" w:rsidP="00BA6CDB"/>
    <w:p w:rsidR="00BA6CDB" w:rsidRPr="00BA6CDB" w:rsidRDefault="00BA6CDB" w:rsidP="000E2B49">
      <w:pPr>
        <w:pStyle w:val="Heading4"/>
      </w:pPr>
      <w:proofErr w:type="spellStart"/>
      <w:r w:rsidRPr="00BA6CDB">
        <w:t>Morfometría</w:t>
      </w:r>
      <w:proofErr w:type="spellEnd"/>
    </w:p>
    <w:p w:rsidR="00BA6CDB" w:rsidRPr="00BA6CDB" w:rsidRDefault="00BA6CDB" w:rsidP="00BA6CDB"/>
    <w:p w:rsidR="00BA6CDB" w:rsidRPr="00BA6CDB" w:rsidRDefault="00BA6CDB" w:rsidP="00BA6CDB">
      <w:r w:rsidRPr="00BA6CDB">
        <w:rPr>
          <w:lang w:val="es-CO" w:eastAsia="es-CO"/>
        </w:rPr>
        <w:t xml:space="preserve">Las características </w:t>
      </w:r>
      <w:proofErr w:type="spellStart"/>
      <w:r w:rsidRPr="00BA6CDB">
        <w:rPr>
          <w:lang w:val="es-CO" w:eastAsia="es-CO"/>
        </w:rPr>
        <w:t>morfométricas</w:t>
      </w:r>
      <w:proofErr w:type="spellEnd"/>
      <w:r w:rsidRPr="00BA6CDB">
        <w:rPr>
          <w:lang w:val="es-CO" w:eastAsia="es-CO"/>
        </w:rPr>
        <w:t xml:space="preserve"> de las </w:t>
      </w:r>
      <w:proofErr w:type="spellStart"/>
      <w:r w:rsidRPr="00BA6CDB">
        <w:rPr>
          <w:lang w:val="es-CO" w:eastAsia="es-CO"/>
        </w:rPr>
        <w:t>geoformas</w:t>
      </w:r>
      <w:proofErr w:type="spellEnd"/>
      <w:r w:rsidRPr="00BA6CDB">
        <w:rPr>
          <w:lang w:val="es-CO" w:eastAsia="es-CO"/>
        </w:rPr>
        <w:t xml:space="preserve"> definidas para el sistema de alcantarillado del casco urbano de San francisco corresponden a aspectos cuantitativos en términos de medidas de pendiente, longitud, y forma de la ladera, también se incluye la comparación según la pendiente del terreno y el relieve relativo con el fin de determinar la rugosidad del terreno, mediante el uso y procesamiento de modelos de elevación digital y topografía, se obtuvo los parámetros de la inclinación del terreno.</w:t>
      </w:r>
    </w:p>
    <w:p w:rsidR="00BA6CDB" w:rsidRDefault="00BA6CDB" w:rsidP="00BA6CDB"/>
    <w:p w:rsidR="001533F3" w:rsidRPr="00BA6CDB" w:rsidRDefault="001533F3" w:rsidP="000E2B49">
      <w:pPr>
        <w:pStyle w:val="Heading5"/>
      </w:pPr>
      <w:bookmarkStart w:id="238" w:name="_Toc346626232"/>
      <w:r w:rsidRPr="00BA6CDB">
        <w:t>Pendientes</w:t>
      </w:r>
      <w:bookmarkEnd w:id="238"/>
    </w:p>
    <w:p w:rsidR="001533F3" w:rsidRPr="00BA6CDB" w:rsidRDefault="001533F3" w:rsidP="001533F3"/>
    <w:p w:rsidR="001533F3" w:rsidRPr="00BA6CDB" w:rsidRDefault="001533F3" w:rsidP="001533F3">
      <w:r w:rsidRPr="00BA6CDB">
        <w:t xml:space="preserve">El grado de inclinación del terreno es un factor que limita el desarrollo de actividades sobre el suelo; y es además un insumo para la determinación de susceptibilidad a erosión, geotecnia e inundaciones. </w:t>
      </w:r>
      <w:proofErr w:type="spellStart"/>
      <w:r w:rsidRPr="00BA6CDB">
        <w:t>Morfográficamente</w:t>
      </w:r>
      <w:proofErr w:type="spellEnd"/>
      <w:r w:rsidRPr="00BA6CDB">
        <w:t xml:space="preserve"> (ver </w:t>
      </w:r>
      <w:r w:rsidR="009001F5">
        <w:fldChar w:fldCharType="begin"/>
      </w:r>
      <w:r w:rsidR="009001F5">
        <w:instrText xml:space="preserve"> REF _Ref405910515 \h  \* MERGEFORMAT </w:instrText>
      </w:r>
      <w:r w:rsidR="009001F5">
        <w:fldChar w:fldCharType="separate"/>
      </w:r>
      <w:r w:rsidRPr="00BA6CDB">
        <w:t xml:space="preserve">Tabla </w:t>
      </w:r>
      <w:r>
        <w:rPr>
          <w:noProof/>
        </w:rPr>
        <w:t>10</w:t>
      </w:r>
      <w:r w:rsidRPr="00BA6CDB">
        <w:rPr>
          <w:noProof/>
        </w:rPr>
        <w:noBreakHyphen/>
      </w:r>
      <w:r>
        <w:rPr>
          <w:noProof/>
        </w:rPr>
        <w:t>3</w:t>
      </w:r>
      <w:r w:rsidR="009001F5">
        <w:fldChar w:fldCharType="end"/>
      </w:r>
      <w:r w:rsidRPr="00BA6CDB">
        <w:t>).</w:t>
      </w:r>
    </w:p>
    <w:p w:rsidR="001E680F" w:rsidRDefault="001E680F">
      <w:pPr>
        <w:widowControl/>
        <w:jc w:val="left"/>
      </w:pPr>
    </w:p>
    <w:p w:rsidR="001533F3" w:rsidRPr="00BA6CDB" w:rsidRDefault="001533F3" w:rsidP="00B173C7">
      <w:pPr>
        <w:pStyle w:val="FTablas"/>
      </w:pPr>
      <w:bookmarkStart w:id="239" w:name="_Ref405910515"/>
      <w:bookmarkStart w:id="240" w:name="_Toc346626247"/>
      <w:bookmarkStart w:id="241" w:name="_Toc349231045"/>
      <w:bookmarkStart w:id="242" w:name="_Toc351134152"/>
      <w:bookmarkStart w:id="243" w:name="_Toc356828601"/>
      <w:bookmarkStart w:id="244" w:name="_Toc406741768"/>
      <w:bookmarkStart w:id="245" w:name="_Toc406764880"/>
      <w:bookmarkStart w:id="246" w:name="_Toc407626467"/>
      <w:r w:rsidRPr="00BA6CDB">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3</w:t>
      </w:r>
      <w:r w:rsidR="00AA5F46">
        <w:fldChar w:fldCharType="end"/>
      </w:r>
      <w:bookmarkEnd w:id="239"/>
      <w:r w:rsidRPr="00BA6CDB">
        <w:t xml:space="preserve"> Valores de la pendiente obtenidas para </w:t>
      </w:r>
      <w:bookmarkEnd w:id="240"/>
      <w:bookmarkEnd w:id="241"/>
      <w:bookmarkEnd w:id="242"/>
      <w:bookmarkEnd w:id="243"/>
      <w:r w:rsidRPr="00BA6CDB">
        <w:t xml:space="preserve">el alcantarillado de </w:t>
      </w:r>
      <w:bookmarkEnd w:id="244"/>
      <w:bookmarkEnd w:id="245"/>
      <w:r w:rsidRPr="00BA6CDB">
        <w:t>San Francisco</w:t>
      </w:r>
      <w:bookmarkEnd w:id="246"/>
    </w:p>
    <w:tbl>
      <w:tblPr>
        <w:tblW w:w="0" w:type="auto"/>
        <w:jc w:val="center"/>
        <w:tblInd w:w="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1180"/>
        <w:gridCol w:w="736"/>
        <w:gridCol w:w="629"/>
      </w:tblGrid>
      <w:tr w:rsidR="001533F3" w:rsidRPr="00BA6CDB" w:rsidTr="001E680F">
        <w:trPr>
          <w:trHeight w:val="57"/>
          <w:tblHeader/>
          <w:jc w:val="center"/>
        </w:trPr>
        <w:tc>
          <w:tcPr>
            <w:tcW w:w="160" w:type="dxa"/>
            <w:shd w:val="clear" w:color="auto" w:fill="auto"/>
            <w:vAlign w:val="bottom"/>
            <w:hideMark/>
          </w:tcPr>
          <w:p w:rsidR="001533F3" w:rsidRPr="00BA6CDB" w:rsidRDefault="001533F3" w:rsidP="001E680F">
            <w:pPr>
              <w:widowControl/>
              <w:jc w:val="center"/>
              <w:rPr>
                <w:b/>
                <w:bCs/>
                <w:color w:val="000000"/>
                <w:sz w:val="16"/>
                <w:szCs w:val="16"/>
                <w:lang w:val="es-CO" w:eastAsia="es-CO"/>
              </w:rPr>
            </w:pPr>
            <w:r w:rsidRPr="00BA6CDB">
              <w:rPr>
                <w:b/>
                <w:bCs/>
                <w:color w:val="000000"/>
                <w:sz w:val="16"/>
                <w:szCs w:val="16"/>
                <w:lang w:eastAsia="es-CO"/>
              </w:rPr>
              <w:t>NOMBRE</w:t>
            </w:r>
          </w:p>
        </w:tc>
        <w:tc>
          <w:tcPr>
            <w:tcW w:w="160" w:type="dxa"/>
            <w:shd w:val="clear" w:color="auto" w:fill="auto"/>
            <w:vAlign w:val="bottom"/>
            <w:hideMark/>
          </w:tcPr>
          <w:p w:rsidR="001533F3" w:rsidRPr="00BA6CDB" w:rsidRDefault="001533F3" w:rsidP="001E680F">
            <w:pPr>
              <w:widowControl/>
              <w:jc w:val="center"/>
              <w:rPr>
                <w:b/>
                <w:bCs/>
                <w:color w:val="000000"/>
                <w:sz w:val="16"/>
                <w:szCs w:val="16"/>
                <w:lang w:val="es-CO" w:eastAsia="es-CO"/>
              </w:rPr>
            </w:pPr>
            <w:r w:rsidRPr="00BA6CDB">
              <w:rPr>
                <w:b/>
                <w:bCs/>
                <w:color w:val="000000"/>
                <w:sz w:val="16"/>
                <w:szCs w:val="16"/>
                <w:lang w:eastAsia="es-CO"/>
              </w:rPr>
              <w:t>RANGO</w:t>
            </w:r>
          </w:p>
        </w:tc>
        <w:tc>
          <w:tcPr>
            <w:tcW w:w="160" w:type="dxa"/>
            <w:shd w:val="clear" w:color="auto" w:fill="auto"/>
            <w:hideMark/>
          </w:tcPr>
          <w:p w:rsidR="001533F3" w:rsidRPr="00BA6CDB" w:rsidRDefault="001533F3" w:rsidP="001E680F">
            <w:pPr>
              <w:widowControl/>
              <w:jc w:val="center"/>
              <w:rPr>
                <w:b/>
                <w:bCs/>
                <w:color w:val="000000"/>
                <w:sz w:val="16"/>
                <w:szCs w:val="16"/>
                <w:lang w:val="es-CO" w:eastAsia="es-CO"/>
              </w:rPr>
            </w:pPr>
            <w:r w:rsidRPr="00BA6CDB">
              <w:rPr>
                <w:b/>
                <w:bCs/>
                <w:color w:val="000000"/>
                <w:sz w:val="16"/>
                <w:szCs w:val="16"/>
                <w:lang w:eastAsia="es-CO"/>
              </w:rPr>
              <w:t> </w:t>
            </w: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A nivel</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0-1%</w:t>
            </w:r>
          </w:p>
        </w:tc>
        <w:tc>
          <w:tcPr>
            <w:tcW w:w="160" w:type="dxa"/>
            <w:vMerge w:val="restart"/>
            <w:shd w:val="clear" w:color="auto" w:fill="auto"/>
            <w:vAlign w:val="center"/>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 xml:space="preserve">Casco Urbano </w:t>
            </w: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 xml:space="preserve">Ligeramente plana </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1-3%</w:t>
            </w:r>
          </w:p>
        </w:tc>
        <w:tc>
          <w:tcPr>
            <w:tcW w:w="160" w:type="dxa"/>
            <w:vMerge/>
            <w:vAlign w:val="center"/>
            <w:hideMark/>
          </w:tcPr>
          <w:p w:rsidR="001533F3" w:rsidRPr="00BA6CDB" w:rsidRDefault="001533F3" w:rsidP="001E680F">
            <w:pPr>
              <w:widowControl/>
              <w:jc w:val="left"/>
              <w:rPr>
                <w:color w:val="000000"/>
                <w:sz w:val="16"/>
                <w:szCs w:val="16"/>
                <w:lang w:val="es-CO" w:eastAsia="es-CO"/>
              </w:rPr>
            </w:pP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Ligeramente inclinada</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3-7%</w:t>
            </w:r>
          </w:p>
        </w:tc>
        <w:tc>
          <w:tcPr>
            <w:tcW w:w="160" w:type="dxa"/>
            <w:vMerge/>
            <w:vAlign w:val="center"/>
            <w:hideMark/>
          </w:tcPr>
          <w:p w:rsidR="001533F3" w:rsidRPr="00BA6CDB" w:rsidRDefault="001533F3" w:rsidP="001E680F">
            <w:pPr>
              <w:widowControl/>
              <w:jc w:val="left"/>
              <w:rPr>
                <w:color w:val="000000"/>
                <w:sz w:val="16"/>
                <w:szCs w:val="16"/>
                <w:lang w:val="es-CO" w:eastAsia="es-CO"/>
              </w:rPr>
            </w:pP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Moderadamente inclinada</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7-12%</w:t>
            </w:r>
          </w:p>
        </w:tc>
        <w:tc>
          <w:tcPr>
            <w:tcW w:w="160" w:type="dxa"/>
            <w:vMerge/>
            <w:vAlign w:val="center"/>
            <w:hideMark/>
          </w:tcPr>
          <w:p w:rsidR="001533F3" w:rsidRPr="00BA6CDB" w:rsidRDefault="001533F3" w:rsidP="001E680F">
            <w:pPr>
              <w:widowControl/>
              <w:jc w:val="left"/>
              <w:rPr>
                <w:color w:val="000000"/>
                <w:sz w:val="16"/>
                <w:szCs w:val="16"/>
                <w:lang w:val="es-CO" w:eastAsia="es-CO"/>
              </w:rPr>
            </w:pP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Fuertemente inclinada</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12-25%</w:t>
            </w:r>
          </w:p>
        </w:tc>
        <w:tc>
          <w:tcPr>
            <w:tcW w:w="160" w:type="dxa"/>
            <w:vMerge w:val="restart"/>
            <w:shd w:val="clear" w:color="auto" w:fill="auto"/>
            <w:vAlign w:val="center"/>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 xml:space="preserve"> Colinas</w:t>
            </w: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Ligeramente Escarpada</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25-50%</w:t>
            </w:r>
          </w:p>
        </w:tc>
        <w:tc>
          <w:tcPr>
            <w:tcW w:w="160" w:type="dxa"/>
            <w:vMerge/>
            <w:vAlign w:val="center"/>
            <w:hideMark/>
          </w:tcPr>
          <w:p w:rsidR="001533F3" w:rsidRPr="00BA6CDB" w:rsidRDefault="001533F3" w:rsidP="001E680F">
            <w:pPr>
              <w:widowControl/>
              <w:jc w:val="left"/>
              <w:rPr>
                <w:color w:val="000000"/>
                <w:sz w:val="16"/>
                <w:szCs w:val="16"/>
                <w:lang w:val="es-CO" w:eastAsia="es-CO"/>
              </w:rPr>
            </w:pP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Moderadamente Escarpada</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50-75%</w:t>
            </w:r>
          </w:p>
        </w:tc>
        <w:tc>
          <w:tcPr>
            <w:tcW w:w="160" w:type="dxa"/>
            <w:vMerge/>
            <w:vAlign w:val="center"/>
            <w:hideMark/>
          </w:tcPr>
          <w:p w:rsidR="001533F3" w:rsidRPr="00BA6CDB" w:rsidRDefault="001533F3" w:rsidP="001E680F">
            <w:pPr>
              <w:widowControl/>
              <w:jc w:val="left"/>
              <w:rPr>
                <w:color w:val="000000"/>
                <w:sz w:val="16"/>
                <w:szCs w:val="16"/>
                <w:lang w:val="es-CO" w:eastAsia="es-CO"/>
              </w:rPr>
            </w:pPr>
          </w:p>
        </w:tc>
      </w:tr>
      <w:tr w:rsidR="001533F3" w:rsidRPr="00BA6CDB" w:rsidTr="001E680F">
        <w:trPr>
          <w:trHeight w:val="57"/>
          <w:jc w:val="center"/>
        </w:trPr>
        <w:tc>
          <w:tcPr>
            <w:tcW w:w="160" w:type="dxa"/>
            <w:shd w:val="clear" w:color="auto" w:fill="auto"/>
            <w:vAlign w:val="bottom"/>
            <w:hideMark/>
          </w:tcPr>
          <w:p w:rsidR="001533F3" w:rsidRPr="00BA6CDB" w:rsidRDefault="001533F3" w:rsidP="001E680F">
            <w:pPr>
              <w:widowControl/>
              <w:jc w:val="left"/>
              <w:rPr>
                <w:color w:val="000000"/>
                <w:sz w:val="16"/>
                <w:szCs w:val="16"/>
                <w:lang w:val="es-CO" w:eastAsia="es-CO"/>
              </w:rPr>
            </w:pPr>
            <w:r w:rsidRPr="00BA6CDB">
              <w:rPr>
                <w:color w:val="000000"/>
                <w:sz w:val="16"/>
                <w:szCs w:val="16"/>
                <w:lang w:eastAsia="es-CO"/>
              </w:rPr>
              <w:t>Fuertemente Escarpada</w:t>
            </w:r>
          </w:p>
        </w:tc>
        <w:tc>
          <w:tcPr>
            <w:tcW w:w="160" w:type="dxa"/>
            <w:shd w:val="clear" w:color="auto" w:fill="auto"/>
            <w:vAlign w:val="bottom"/>
            <w:hideMark/>
          </w:tcPr>
          <w:p w:rsidR="001533F3" w:rsidRPr="00BA6CDB" w:rsidRDefault="001533F3" w:rsidP="001E680F">
            <w:pPr>
              <w:widowControl/>
              <w:jc w:val="center"/>
              <w:rPr>
                <w:color w:val="000000"/>
                <w:sz w:val="16"/>
                <w:szCs w:val="16"/>
                <w:lang w:val="es-CO" w:eastAsia="es-CO"/>
              </w:rPr>
            </w:pPr>
            <w:r w:rsidRPr="00BA6CDB">
              <w:rPr>
                <w:color w:val="000000"/>
                <w:sz w:val="16"/>
                <w:szCs w:val="16"/>
                <w:lang w:eastAsia="es-CO"/>
              </w:rPr>
              <w:t>75-100%</w:t>
            </w:r>
          </w:p>
        </w:tc>
        <w:tc>
          <w:tcPr>
            <w:tcW w:w="160" w:type="dxa"/>
            <w:vMerge/>
            <w:vAlign w:val="center"/>
            <w:hideMark/>
          </w:tcPr>
          <w:p w:rsidR="001533F3" w:rsidRPr="00BA6CDB" w:rsidRDefault="001533F3" w:rsidP="001E680F">
            <w:pPr>
              <w:widowControl/>
              <w:jc w:val="left"/>
              <w:rPr>
                <w:color w:val="000000"/>
                <w:sz w:val="16"/>
                <w:szCs w:val="16"/>
                <w:lang w:val="es-CO" w:eastAsia="es-CO"/>
              </w:rPr>
            </w:pPr>
          </w:p>
        </w:tc>
      </w:tr>
    </w:tbl>
    <w:p w:rsidR="001533F3" w:rsidRPr="00FD6924" w:rsidRDefault="001533F3" w:rsidP="001533F3">
      <w:pPr>
        <w:rPr>
          <w:i/>
          <w:sz w:val="16"/>
          <w:szCs w:val="18"/>
        </w:rPr>
      </w:pPr>
      <w:r w:rsidRPr="00FD6924">
        <w:rPr>
          <w:i/>
          <w:sz w:val="16"/>
          <w:szCs w:val="18"/>
        </w:rPr>
        <w:t>* Los valores de la inclinación de la pendiente está de acuerdo a la GDB del Ministerio de Medio Ambiente.</w:t>
      </w:r>
    </w:p>
    <w:p w:rsidR="00BA6CDB" w:rsidRPr="00BA6CDB" w:rsidRDefault="00BA6CDB" w:rsidP="00BA6CDB">
      <w:pPr>
        <w:jc w:val="center"/>
      </w:pPr>
      <w:r w:rsidRPr="00BA6CDB">
        <w:rPr>
          <w:noProof/>
          <w:lang w:val="es-CO" w:eastAsia="es-CO"/>
        </w:rPr>
        <w:drawing>
          <wp:inline distT="0" distB="0" distL="0" distR="0" wp14:anchorId="36F9CE6B" wp14:editId="2870B650">
            <wp:extent cx="3717985" cy="4811508"/>
            <wp:effectExtent l="19050" t="19050" r="0" b="8255"/>
            <wp:docPr id="9641" name="Imagen 9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darias\Downloads\F_Pendientes_3.jpg"/>
                    <pic:cNvPicPr>
                      <a:picLocks noChangeAspect="1" noChangeArrowheads="1"/>
                    </pic:cNvPicPr>
                  </pic:nvPicPr>
                  <pic:blipFill>
                    <a:blip r:embed="rId55" cstate="print"/>
                    <a:stretch>
                      <a:fillRect/>
                    </a:stretch>
                  </pic:blipFill>
                  <pic:spPr bwMode="auto">
                    <a:xfrm>
                      <a:off x="0" y="0"/>
                      <a:ext cx="3727559" cy="4823898"/>
                    </a:xfrm>
                    <a:prstGeom prst="rect">
                      <a:avLst/>
                    </a:prstGeom>
                    <a:noFill/>
                    <a:ln>
                      <a:solidFill>
                        <a:schemeClr val="tx1"/>
                      </a:solidFill>
                    </a:ln>
                  </pic:spPr>
                </pic:pic>
              </a:graphicData>
            </a:graphic>
          </wp:inline>
        </w:drawing>
      </w:r>
    </w:p>
    <w:p w:rsidR="00B173C7" w:rsidRPr="001E680F" w:rsidRDefault="00B173C7" w:rsidP="00B173C7">
      <w:pPr>
        <w:pStyle w:val="FFiguras"/>
      </w:pPr>
      <w:bookmarkStart w:id="247" w:name="_Ref405910629"/>
      <w:bookmarkStart w:id="248" w:name="_Toc406741816"/>
      <w:bookmarkStart w:id="249" w:name="_Toc406764906"/>
      <w:bookmarkStart w:id="250" w:name="_Toc407626448"/>
      <w:r w:rsidRPr="001E680F">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13</w:t>
      </w:r>
      <w:r w:rsidR="0026784B">
        <w:fldChar w:fldCharType="end"/>
      </w:r>
      <w:bookmarkEnd w:id="247"/>
      <w:r w:rsidRPr="001E680F">
        <w:t xml:space="preserve"> Pendientes alcantarillado de</w:t>
      </w:r>
      <w:bookmarkEnd w:id="248"/>
      <w:r w:rsidRPr="001E680F">
        <w:t xml:space="preserve">l casco urbano del municipio de </w:t>
      </w:r>
      <w:bookmarkEnd w:id="249"/>
      <w:r w:rsidRPr="001E680F">
        <w:t>San Francisco</w:t>
      </w:r>
      <w:bookmarkEnd w:id="250"/>
    </w:p>
    <w:p w:rsidR="00440616" w:rsidRPr="0091149D" w:rsidRDefault="00440616" w:rsidP="0091149D">
      <w:pPr>
        <w:jc w:val="center"/>
        <w:rPr>
          <w:sz w:val="18"/>
          <w:szCs w:val="18"/>
        </w:rPr>
      </w:pPr>
      <w:r w:rsidRPr="0091149D">
        <w:rPr>
          <w:sz w:val="18"/>
          <w:szCs w:val="18"/>
        </w:rPr>
        <w:t xml:space="preserve">Fuente: </w:t>
      </w:r>
      <w:proofErr w:type="spellStart"/>
      <w:r w:rsidRPr="0091149D">
        <w:rPr>
          <w:sz w:val="18"/>
          <w:szCs w:val="18"/>
        </w:rPr>
        <w:t>Concol</w:t>
      </w:r>
      <w:proofErr w:type="spellEnd"/>
      <w:r w:rsidRPr="0091149D">
        <w:rPr>
          <w:sz w:val="18"/>
          <w:szCs w:val="18"/>
        </w:rPr>
        <w:t xml:space="preserve"> 2014.</w:t>
      </w:r>
    </w:p>
    <w:p w:rsidR="00BA6CDB" w:rsidRPr="00BA6CDB" w:rsidRDefault="00BA6CDB" w:rsidP="00BA6CDB"/>
    <w:p w:rsidR="00BA6CDB" w:rsidRPr="00BA6CDB" w:rsidRDefault="00BA6CDB" w:rsidP="00BA6CDB">
      <w:pPr>
        <w:rPr>
          <w:szCs w:val="20"/>
        </w:rPr>
      </w:pPr>
      <w:r w:rsidRPr="00BA6CDB">
        <w:t>El alcantarillado del municipio de San Francisco se subdivide en dos grupos de pendientes, la primera p</w:t>
      </w:r>
      <w:r w:rsidRPr="00BA6CDB">
        <w:rPr>
          <w:szCs w:val="20"/>
        </w:rPr>
        <w:t xml:space="preserve">osee pendientes ligeramente inclinadas (3-7%) a moderadamente inclinadas (7-12%), este grupo se encuentra localizado en la red de alcantarillado dentro del casco urbano del municipio y se relaciona al depósito cuaternario aluvial sobre el cual está construido. </w:t>
      </w:r>
    </w:p>
    <w:p w:rsidR="00BA6CDB" w:rsidRPr="00BA6CDB" w:rsidRDefault="00BA6CDB" w:rsidP="00BA6CDB">
      <w:pPr>
        <w:rPr>
          <w:szCs w:val="20"/>
        </w:rPr>
      </w:pPr>
    </w:p>
    <w:p w:rsidR="00BA6CDB" w:rsidRPr="00BA6CDB" w:rsidRDefault="00BA6CDB" w:rsidP="00BA6CDB">
      <w:r w:rsidRPr="00BA6CDB">
        <w:rPr>
          <w:szCs w:val="20"/>
        </w:rPr>
        <w:t>El segundo grupo presenta pendientes fuertemente inclinadas (12-25%) a moderadamente escarpadas y se localizan en los taludes  y laderas de colinas, en las partes aledañas del casco urbano</w:t>
      </w:r>
      <w:r w:rsidRPr="00BA6CDB">
        <w:t xml:space="preserve">. (Ver </w:t>
      </w:r>
      <w:r w:rsidR="009001F5">
        <w:fldChar w:fldCharType="begin"/>
      </w:r>
      <w:r w:rsidR="009001F5">
        <w:instrText xml:space="preserve"> REF _Ref405910629 \h  \* MERGEFORMAT </w:instrText>
      </w:r>
      <w:r w:rsidR="009001F5">
        <w:fldChar w:fldCharType="separate"/>
      </w:r>
      <w:r w:rsidR="004B42A8" w:rsidRPr="00BA6CDB">
        <w:t xml:space="preserve">Figura </w:t>
      </w:r>
      <w:r w:rsidR="004B42A8">
        <w:rPr>
          <w:noProof/>
        </w:rPr>
        <w:t>10</w:t>
      </w:r>
      <w:r w:rsidR="004B42A8" w:rsidRPr="00BA6CDB">
        <w:rPr>
          <w:noProof/>
        </w:rPr>
        <w:noBreakHyphen/>
      </w:r>
      <w:r w:rsidR="004B42A8">
        <w:rPr>
          <w:noProof/>
        </w:rPr>
        <w:t>13</w:t>
      </w:r>
      <w:r w:rsidR="009001F5">
        <w:fldChar w:fldCharType="end"/>
      </w:r>
      <w:r w:rsidRPr="00BA6CDB">
        <w:t xml:space="preserve">). </w:t>
      </w:r>
    </w:p>
    <w:p w:rsidR="00BA6CDB" w:rsidRDefault="00BA6CDB" w:rsidP="00BA6CDB">
      <w:pPr>
        <w:rPr>
          <w:highlight w:val="yellow"/>
        </w:rPr>
      </w:pPr>
    </w:p>
    <w:p w:rsidR="001C6474" w:rsidRPr="00FD5274" w:rsidRDefault="001C6474" w:rsidP="000E2B49">
      <w:pPr>
        <w:pStyle w:val="Heading2"/>
      </w:pPr>
      <w:bookmarkStart w:id="251" w:name="_Toc404347649"/>
      <w:bookmarkStart w:id="252" w:name="_Toc407626537"/>
      <w:r w:rsidRPr="00FD5274">
        <w:t xml:space="preserve">Contexto </w:t>
      </w:r>
      <w:bookmarkEnd w:id="251"/>
      <w:r w:rsidR="00675731">
        <w:t>Climatológico</w:t>
      </w:r>
      <w:r w:rsidR="006367D3" w:rsidRPr="00FD5274">
        <w:rPr>
          <w:rStyle w:val="FootnoteReference"/>
          <w:lang w:val="es-CO"/>
        </w:rPr>
        <w:footnoteReference w:id="5"/>
      </w:r>
      <w:bookmarkEnd w:id="252"/>
    </w:p>
    <w:p w:rsidR="001C6474" w:rsidRPr="00FD5274" w:rsidRDefault="001C6474" w:rsidP="001C6474">
      <w:pPr>
        <w:widowControl/>
      </w:pPr>
    </w:p>
    <w:p w:rsidR="00146D67" w:rsidRDefault="00C60CEE" w:rsidP="006B2C5D">
      <w:r>
        <w:t xml:space="preserve">Como se </w:t>
      </w:r>
      <w:r w:rsidR="00D07D0B">
        <w:t>verificó</w:t>
      </w:r>
      <w:r>
        <w:t xml:space="preserve"> </w:t>
      </w:r>
      <w:r w:rsidR="00D07D0B">
        <w:t>d</w:t>
      </w:r>
      <w:r>
        <w:t>el informe de diagnóstico del plan maestro de acueducto y alcantarillado del municipio de San Francisco de Sales, l</w:t>
      </w:r>
      <w:r w:rsidR="006B2C5D" w:rsidRPr="00FD5274">
        <w:t xml:space="preserve">a red hidrográfica del municipio está comprendida por las Sub-cuencas de los ríos Sabaneta, San Miguel y Cañas, y la cuenca del río Tabacal, que pertenecen a la cuenca principal del río Negro. Bañan su territorio los ríos Cañas, Sabaneta, San Miguel y Tabacal, además de varias corrientes menores como la quebrada el </w:t>
      </w:r>
      <w:proofErr w:type="spellStart"/>
      <w:r w:rsidR="006B2C5D" w:rsidRPr="00FD5274">
        <w:t>Yaque</w:t>
      </w:r>
      <w:proofErr w:type="spellEnd"/>
      <w:r w:rsidR="006B2C5D" w:rsidRPr="00FD5274">
        <w:t xml:space="preserve">, El Muña, </w:t>
      </w:r>
      <w:proofErr w:type="spellStart"/>
      <w:r>
        <w:t>Tóriba</w:t>
      </w:r>
      <w:proofErr w:type="spellEnd"/>
      <w:r w:rsidR="006B2C5D" w:rsidRPr="00FD5274">
        <w:t xml:space="preserve"> (donde caen las aguas residuales). </w:t>
      </w:r>
    </w:p>
    <w:p w:rsidR="00146D67" w:rsidRDefault="00146D67" w:rsidP="006B2C5D"/>
    <w:p w:rsidR="006B2C5D" w:rsidRPr="00FD5274" w:rsidRDefault="00685CA7" w:rsidP="006B2C5D">
      <w:pPr>
        <w:pStyle w:val="NoSpacing"/>
      </w:pPr>
      <w:r>
        <w:rPr>
          <w:noProof/>
        </w:rPr>
        <mc:AlternateContent>
          <mc:Choice Requires="wps">
            <w:drawing>
              <wp:anchor distT="0" distB="0" distL="114300" distR="114300" simplePos="0" relativeHeight="251662336" behindDoc="0" locked="0" layoutInCell="1" allowOverlap="1" wp14:anchorId="070EF3EE" wp14:editId="63B0B545">
                <wp:simplePos x="0" y="0"/>
                <wp:positionH relativeFrom="column">
                  <wp:posOffset>2421890</wp:posOffset>
                </wp:positionH>
                <wp:positionV relativeFrom="paragraph">
                  <wp:posOffset>356235</wp:posOffset>
                </wp:positionV>
                <wp:extent cx="43180" cy="43180"/>
                <wp:effectExtent l="0" t="0" r="33020" b="33020"/>
                <wp:wrapNone/>
                <wp:docPr id="9642"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3180" cy="43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 o:spid="_x0000_s1026" type="#_x0000_t32" style="position:absolute;margin-left:190.7pt;margin-top:28.05pt;width:3.4pt;height:3.4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"/>
            </w:pict>
          </mc:Fallback>
        </mc:AlternateContent>
      </w:r>
      <w:r w:rsidR="006B2C5D" w:rsidRPr="00FD5274">
        <w:rPr>
          <w:noProof/>
        </w:rPr>
        <w:drawing>
          <wp:inline distT="0" distB="0" distL="0" distR="0" wp14:anchorId="0D2700AB" wp14:editId="2C51697A">
            <wp:extent cx="4069080" cy="3219450"/>
            <wp:effectExtent l="19050" t="19050" r="26670" b="19050"/>
            <wp:docPr id="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4074862" cy="3224025"/>
                    </a:xfrm>
                    <a:prstGeom prst="rect">
                      <a:avLst/>
                    </a:prstGeom>
                    <a:noFill/>
                    <a:ln w="3175">
                      <a:solidFill>
                        <a:schemeClr val="tx1"/>
                      </a:solidFill>
                      <a:miter lim="800000"/>
                      <a:headEnd/>
                      <a:tailEnd/>
                    </a:ln>
                  </pic:spPr>
                </pic:pic>
              </a:graphicData>
            </a:graphic>
          </wp:inline>
        </w:drawing>
      </w:r>
    </w:p>
    <w:p w:rsidR="00B173C7" w:rsidRPr="00C60CEE" w:rsidRDefault="00B173C7" w:rsidP="00B173C7">
      <w:pPr>
        <w:pStyle w:val="FFiguras"/>
      </w:pPr>
      <w:bookmarkStart w:id="253" w:name="_Ref294783005"/>
      <w:bookmarkStart w:id="254" w:name="_Toc289865280"/>
      <w:bookmarkStart w:id="255" w:name="_Toc296424367"/>
      <w:bookmarkStart w:id="256" w:name="_Toc348021505"/>
      <w:bookmarkStart w:id="257" w:name="_Toc407626449"/>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14</w:t>
      </w:r>
      <w:r w:rsidR="0026784B">
        <w:fldChar w:fldCharType="end"/>
      </w:r>
      <w:r w:rsidRPr="00BA6CDB">
        <w:t xml:space="preserve"> </w:t>
      </w:r>
      <w:bookmarkEnd w:id="253"/>
      <w:r>
        <w:t>Cauces principales</w:t>
      </w:r>
      <w:r w:rsidRPr="00C60CEE">
        <w:t xml:space="preserve"> municipio de San Francisco</w:t>
      </w:r>
      <w:bookmarkEnd w:id="254"/>
      <w:bookmarkEnd w:id="255"/>
      <w:bookmarkEnd w:id="256"/>
      <w:bookmarkEnd w:id="257"/>
    </w:p>
    <w:p w:rsidR="006B2C5D" w:rsidRPr="0091149D" w:rsidRDefault="00146D67" w:rsidP="0091149D">
      <w:pPr>
        <w:jc w:val="center"/>
        <w:rPr>
          <w:sz w:val="18"/>
          <w:szCs w:val="18"/>
        </w:rPr>
      </w:pPr>
      <w:r w:rsidRPr="0091149D">
        <w:rPr>
          <w:sz w:val="18"/>
          <w:szCs w:val="18"/>
        </w:rPr>
        <w:t>Fuente: Consorcio Aguas de Cundinamarca. 2012.</w:t>
      </w:r>
    </w:p>
    <w:p w:rsidR="00146D67" w:rsidRPr="00146D67" w:rsidRDefault="00146D67" w:rsidP="00146D67">
      <w:pPr>
        <w:jc w:val="center"/>
        <w:rPr>
          <w:lang w:val="es-CO"/>
        </w:rPr>
      </w:pPr>
    </w:p>
    <w:p w:rsidR="001533F3" w:rsidRDefault="001533F3" w:rsidP="001533F3">
      <w:r w:rsidRPr="00FD5274">
        <w:lastRenderedPageBreak/>
        <w:t xml:space="preserve">No se cuenta con un número significativo de pozos, aljibes y manantiales, sin embargo se encuentran buenas fuentes de aguas subterráneas que afloran en muchos sitios debido a la topografía y gracias a que existen bosques y vegetación primaria abundante en las zonas altas, riquezas que se deben conservar con el fin de evitar el desequilibrio ecológico. También baña al municipio la quebrada </w:t>
      </w:r>
      <w:proofErr w:type="spellStart"/>
      <w:r>
        <w:t>Tóriba</w:t>
      </w:r>
      <w:proofErr w:type="spellEnd"/>
      <w:r w:rsidRPr="00FD5274">
        <w:t xml:space="preserve">. En la </w:t>
      </w:r>
      <w:r w:rsidR="00DA5323">
        <w:fldChar w:fldCharType="begin"/>
      </w:r>
      <w:r>
        <w:instrText xml:space="preserve"> REF _Ref294783005 \h </w:instrText>
      </w:r>
      <w:r w:rsidR="00DA5323">
        <w:fldChar w:fldCharType="separate"/>
      </w:r>
      <w:r w:rsidRPr="00BA6CDB">
        <w:t xml:space="preserve">Figura </w:t>
      </w:r>
      <w:r>
        <w:rPr>
          <w:noProof/>
        </w:rPr>
        <w:t>10</w:t>
      </w:r>
      <w:r w:rsidRPr="00BA6CDB">
        <w:noBreakHyphen/>
      </w:r>
      <w:proofErr w:type="gramStart"/>
      <w:r>
        <w:rPr>
          <w:noProof/>
        </w:rPr>
        <w:t>14</w:t>
      </w:r>
      <w:r w:rsidRPr="00BA6CDB">
        <w:t xml:space="preserve"> </w:t>
      </w:r>
      <w:proofErr w:type="gramEnd"/>
      <w:r w:rsidR="00DA5323">
        <w:fldChar w:fldCharType="end"/>
      </w:r>
      <w:r w:rsidRPr="00FD5274">
        <w:t>, se muestra la ubicación geográfica de estos cauces principales.</w:t>
      </w:r>
    </w:p>
    <w:p w:rsidR="001533F3" w:rsidRDefault="001533F3" w:rsidP="006B2C5D"/>
    <w:p w:rsidR="006B2C5D" w:rsidRPr="00FD5274" w:rsidRDefault="006B2C5D" w:rsidP="006B2C5D">
      <w:pPr>
        <w:rPr>
          <w:lang w:val="es-CO"/>
        </w:rPr>
      </w:pPr>
      <w:r w:rsidRPr="00FD5274">
        <w:t xml:space="preserve">El municipio se ubica sobre la vertiente oriental de la cordillera oriental y comprende las </w:t>
      </w:r>
      <w:r w:rsidR="00B2134D">
        <w:t>cuencas</w:t>
      </w:r>
      <w:r w:rsidRPr="00FD5274">
        <w:t xml:space="preserve"> hidrográficas de los ríos Cañas, San Miguel, Sabaneta y Tabacal.</w:t>
      </w:r>
    </w:p>
    <w:p w:rsidR="001C6474" w:rsidRPr="00FD5274" w:rsidRDefault="001C6474" w:rsidP="001C6474">
      <w:pPr>
        <w:widowControl/>
      </w:pPr>
    </w:p>
    <w:p w:rsidR="001C6474" w:rsidRPr="00FD5274" w:rsidRDefault="001C6474" w:rsidP="000E2B49">
      <w:pPr>
        <w:pStyle w:val="Heading4"/>
      </w:pPr>
      <w:bookmarkStart w:id="258" w:name="_Toc388861816"/>
      <w:bookmarkStart w:id="259" w:name="_Toc404347650"/>
      <w:r w:rsidRPr="00FD5274">
        <w:t>Recolección y Análisis de información existente</w:t>
      </w:r>
      <w:bookmarkEnd w:id="258"/>
      <w:bookmarkEnd w:id="259"/>
    </w:p>
    <w:p w:rsidR="001C6474" w:rsidRPr="00FD5274" w:rsidRDefault="001C6474" w:rsidP="001C6474">
      <w:pPr>
        <w:widowControl/>
      </w:pPr>
    </w:p>
    <w:p w:rsidR="001C6474" w:rsidRPr="00FD5274" w:rsidRDefault="001C6474" w:rsidP="001C6474">
      <w:pPr>
        <w:widowControl/>
      </w:pPr>
      <w:r w:rsidRPr="00FD5274">
        <w:t xml:space="preserve">Se recopiló y analizó toda la información disponible, relacionada con la zona de influencia del casco urbano del municipio de </w:t>
      </w:r>
      <w:r w:rsidR="006367D3" w:rsidRPr="00FD5274">
        <w:t>San Francisco, Cundinamarca</w:t>
      </w:r>
      <w:r w:rsidRPr="00FD5274">
        <w:t>, en cuanto a cartografía, EOT, climatología general; información disponible en el IDEAM, adicionalmente se realizaron visitas de campo, por parte de especialistas en Geotecnia y Recursos Hidráulicos con el fin de evaluar las características geomorfológicas, hidrológicas e hidráulicas de las áreas de influencia del proyecto de abastecimiento.</w:t>
      </w:r>
    </w:p>
    <w:p w:rsidR="001C6474" w:rsidRPr="00FD5274" w:rsidRDefault="001C6474" w:rsidP="001C6474">
      <w:pPr>
        <w:widowControl/>
      </w:pPr>
    </w:p>
    <w:p w:rsidR="001C6474" w:rsidRPr="00FD5274" w:rsidRDefault="001C6474" w:rsidP="001C6474">
      <w:pPr>
        <w:widowControl/>
      </w:pPr>
      <w:r w:rsidRPr="00FD5274">
        <w:t>La búsqueda de la información básica que se requiere para iniciar el estudio hidrológico comprendió una investigación en las entidades oficiales y particulares que tienen relación con la zona de influencia del proyecto. Mediante esta investigación se hizo un inventario que incluye los siguientes aspectos:</w:t>
      </w:r>
    </w:p>
    <w:p w:rsidR="001C6474" w:rsidRPr="00FD5274" w:rsidRDefault="001C6474" w:rsidP="001C6474">
      <w:pPr>
        <w:widowControl/>
      </w:pPr>
    </w:p>
    <w:p w:rsidR="001C6474" w:rsidRPr="00FD5274" w:rsidRDefault="001C6474" w:rsidP="001E2A71">
      <w:pPr>
        <w:pStyle w:val="ListParagraph"/>
        <w:widowControl/>
        <w:numPr>
          <w:ilvl w:val="0"/>
          <w:numId w:val="15"/>
        </w:numPr>
      </w:pPr>
      <w:r w:rsidRPr="00FD5274">
        <w:t>Cartografía y Aerofotogrametría</w:t>
      </w:r>
    </w:p>
    <w:p w:rsidR="001C6474" w:rsidRPr="00FD5274" w:rsidRDefault="001C6474" w:rsidP="001E2A71">
      <w:pPr>
        <w:pStyle w:val="ListParagraph"/>
        <w:widowControl/>
        <w:numPr>
          <w:ilvl w:val="0"/>
          <w:numId w:val="15"/>
        </w:numPr>
      </w:pPr>
      <w:proofErr w:type="spellStart"/>
      <w:r w:rsidRPr="00FD5274">
        <w:t>Hidrometeorología</w:t>
      </w:r>
      <w:proofErr w:type="spellEnd"/>
    </w:p>
    <w:p w:rsidR="001C6474" w:rsidRPr="00FD5274" w:rsidRDefault="001C6474" w:rsidP="001E2A71">
      <w:pPr>
        <w:pStyle w:val="ListParagraph"/>
        <w:widowControl/>
        <w:numPr>
          <w:ilvl w:val="0"/>
          <w:numId w:val="15"/>
        </w:numPr>
      </w:pPr>
      <w:r w:rsidRPr="00FD5274">
        <w:t xml:space="preserve">Uso de la tierra </w:t>
      </w:r>
    </w:p>
    <w:p w:rsidR="001C6474" w:rsidRPr="00FD5274" w:rsidRDefault="001C6474" w:rsidP="001E2A71">
      <w:pPr>
        <w:pStyle w:val="ListParagraph"/>
        <w:widowControl/>
        <w:numPr>
          <w:ilvl w:val="0"/>
          <w:numId w:val="15"/>
        </w:numPr>
      </w:pPr>
      <w:r w:rsidRPr="00FD5274">
        <w:t>Monografías y estudios regionales</w:t>
      </w:r>
    </w:p>
    <w:p w:rsidR="001C6474" w:rsidRDefault="001C6474" w:rsidP="001C6474">
      <w:pPr>
        <w:widowControl/>
      </w:pPr>
    </w:p>
    <w:p w:rsidR="00D41827" w:rsidRPr="00384205" w:rsidRDefault="00D41827" w:rsidP="00D41827">
      <w:pPr>
        <w:widowControl/>
        <w:rPr>
          <w:szCs w:val="23"/>
        </w:rPr>
      </w:pPr>
      <w:r w:rsidRPr="00384205">
        <w:rPr>
          <w:szCs w:val="23"/>
        </w:rPr>
        <w:t>Para la descripción climática de la zona de influencia del EIA se utilizó información meteorológica suministrada por el Instituto de Hidrología, Meteorología y Estudios Ambientales IDEAM. En las tablas se indican las características y localización de las estaciones empleadas para elaborar la descripción de las condiciones climatológicas del área de estudio, de acuerdo a las tres zonas en la que se dividieron teniendo en cuenta las características climáticas del área</w:t>
      </w:r>
    </w:p>
    <w:p w:rsidR="00D41827" w:rsidRPr="00FD5274" w:rsidRDefault="00D41827" w:rsidP="001C6474">
      <w:pPr>
        <w:widowControl/>
      </w:pPr>
    </w:p>
    <w:p w:rsidR="001C6474" w:rsidRPr="00FD5274" w:rsidRDefault="001C6474" w:rsidP="000E2B49">
      <w:pPr>
        <w:pStyle w:val="Heading4"/>
      </w:pPr>
      <w:bookmarkStart w:id="260" w:name="_Toc388861818"/>
      <w:bookmarkStart w:id="261" w:name="_Toc404347652"/>
      <w:r w:rsidRPr="00FD5274">
        <w:t>Climatología</w:t>
      </w:r>
      <w:bookmarkEnd w:id="260"/>
      <w:bookmarkEnd w:id="261"/>
    </w:p>
    <w:p w:rsidR="001C6474" w:rsidRPr="00FD5274" w:rsidRDefault="001C6474" w:rsidP="001C6474">
      <w:pPr>
        <w:widowControl/>
      </w:pPr>
    </w:p>
    <w:p w:rsidR="006367D3" w:rsidRPr="00FD5274" w:rsidRDefault="006367D3" w:rsidP="006367D3">
      <w:r w:rsidRPr="00FD5274">
        <w:t xml:space="preserve">De acuerdo con el Estudio de Suelos del Departamento de Cundinamarca, realizado por el Instituto Geográfico Agustín Codazzi, la jurisdicción del municipio de San Francisco presenta una precipitación media anual de 2800 mm, y una ETP aproximada de 885 mm, lo cual resulta en un balance de 1915 mm/año. Estas y otras características </w:t>
      </w:r>
      <w:proofErr w:type="spellStart"/>
      <w:r w:rsidRPr="00FD5274">
        <w:t>hidroclimatológicas</w:t>
      </w:r>
      <w:proofErr w:type="spellEnd"/>
      <w:r w:rsidRPr="00FD5274">
        <w:t xml:space="preserve"> del Municipio, recolectadas del estudio mencionado, se presentan en la </w:t>
      </w:r>
      <w:r w:rsidR="009001F5">
        <w:fldChar w:fldCharType="begin"/>
      </w:r>
      <w:r w:rsidR="009001F5">
        <w:instrText xml:space="preserve"> REF _Ref294269759 \h  \* MERGEFORMAT </w:instrText>
      </w:r>
      <w:r w:rsidR="009001F5">
        <w:fldChar w:fldCharType="separate"/>
      </w:r>
      <w:r w:rsidR="004B42A8" w:rsidRPr="00FD5274">
        <w:t xml:space="preserve">Tabla </w:t>
      </w:r>
      <w:r w:rsidR="004B42A8">
        <w:rPr>
          <w:noProof/>
        </w:rPr>
        <w:t>10</w:t>
      </w:r>
      <w:r w:rsidR="004B42A8">
        <w:rPr>
          <w:noProof/>
        </w:rPr>
        <w:noBreakHyphen/>
        <w:t>4</w:t>
      </w:r>
      <w:r w:rsidR="009001F5">
        <w:fldChar w:fldCharType="end"/>
      </w:r>
      <w:r w:rsidRPr="00FD5274">
        <w:t>.</w:t>
      </w:r>
    </w:p>
    <w:p w:rsidR="006367D3" w:rsidRPr="00FD5274" w:rsidRDefault="006367D3" w:rsidP="006367D3"/>
    <w:p w:rsidR="006367D3" w:rsidRPr="00FD5274" w:rsidRDefault="006367D3" w:rsidP="00B173C7">
      <w:pPr>
        <w:pStyle w:val="FTablas"/>
      </w:pPr>
      <w:bookmarkStart w:id="262" w:name="_Ref294269759"/>
      <w:bookmarkStart w:id="263" w:name="_Toc288309623"/>
      <w:bookmarkStart w:id="264" w:name="_Toc294271191"/>
      <w:bookmarkStart w:id="265" w:name="_Toc296424281"/>
      <w:bookmarkStart w:id="266" w:name="_Toc348021392"/>
      <w:bookmarkStart w:id="267" w:name="_Toc407626468"/>
      <w:r w:rsidRPr="00FD5274">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4</w:t>
      </w:r>
      <w:r w:rsidR="00AA5F46">
        <w:fldChar w:fldCharType="end"/>
      </w:r>
      <w:bookmarkEnd w:id="262"/>
      <w:r w:rsidRPr="00FD5274">
        <w:t xml:space="preserve"> Características </w:t>
      </w:r>
      <w:proofErr w:type="spellStart"/>
      <w:r w:rsidRPr="00FD5274">
        <w:t>hidroclimatológicas</w:t>
      </w:r>
      <w:proofErr w:type="spellEnd"/>
      <w:r w:rsidRPr="00FD5274">
        <w:t xml:space="preserve"> del Municipio de San Francisco</w:t>
      </w:r>
      <w:bookmarkEnd w:id="263"/>
      <w:bookmarkEnd w:id="264"/>
      <w:bookmarkEnd w:id="265"/>
      <w:bookmarkEnd w:id="266"/>
      <w:bookmarkEnd w:id="267"/>
    </w:p>
    <w:tbl>
      <w:tblPr>
        <w:tblStyle w:val="TableGrid"/>
        <w:tblW w:w="8846" w:type="dxa"/>
        <w:jc w:val="center"/>
        <w:tblInd w:w="47" w:type="dxa"/>
        <w:tblLayout w:type="fixed"/>
        <w:tblLook w:val="04A0" w:firstRow="1" w:lastRow="0" w:firstColumn="1" w:lastColumn="0" w:noHBand="0" w:noVBand="1"/>
      </w:tblPr>
      <w:tblGrid>
        <w:gridCol w:w="733"/>
        <w:gridCol w:w="1134"/>
        <w:gridCol w:w="1134"/>
        <w:gridCol w:w="1417"/>
        <w:gridCol w:w="992"/>
        <w:gridCol w:w="1134"/>
        <w:gridCol w:w="993"/>
        <w:gridCol w:w="1309"/>
      </w:tblGrid>
      <w:tr w:rsidR="006367D3" w:rsidRPr="00FD5274" w:rsidTr="00894864">
        <w:trPr>
          <w:trHeight w:val="508"/>
          <w:jc w:val="center"/>
        </w:trPr>
        <w:tc>
          <w:tcPr>
            <w:tcW w:w="733" w:type="dxa"/>
            <w:shd w:val="pct20" w:color="auto" w:fill="auto"/>
            <w:vAlign w:val="center"/>
          </w:tcPr>
          <w:p w:rsidR="006367D3" w:rsidRPr="00FD5274" w:rsidRDefault="006367D3" w:rsidP="002A778D">
            <w:pPr>
              <w:rPr>
                <w:b/>
                <w:sz w:val="16"/>
                <w:szCs w:val="16"/>
              </w:rPr>
            </w:pPr>
            <w:proofErr w:type="spellStart"/>
            <w:r w:rsidRPr="00FD5274">
              <w:rPr>
                <w:b/>
                <w:sz w:val="16"/>
                <w:szCs w:val="16"/>
              </w:rPr>
              <w:t>Temp</w:t>
            </w:r>
            <w:proofErr w:type="spellEnd"/>
            <w:r w:rsidRPr="00FD5274">
              <w:rPr>
                <w:b/>
                <w:sz w:val="16"/>
                <w:szCs w:val="16"/>
              </w:rPr>
              <w:t>. °C</w:t>
            </w:r>
          </w:p>
        </w:tc>
        <w:tc>
          <w:tcPr>
            <w:tcW w:w="1134" w:type="dxa"/>
            <w:shd w:val="pct20" w:color="auto" w:fill="auto"/>
            <w:vAlign w:val="center"/>
          </w:tcPr>
          <w:p w:rsidR="006367D3" w:rsidRPr="00FD5274" w:rsidRDefault="006367D3" w:rsidP="002A778D">
            <w:pPr>
              <w:rPr>
                <w:b/>
                <w:sz w:val="16"/>
                <w:szCs w:val="16"/>
              </w:rPr>
            </w:pPr>
            <w:r w:rsidRPr="00FD5274">
              <w:rPr>
                <w:b/>
                <w:sz w:val="16"/>
                <w:szCs w:val="16"/>
              </w:rPr>
              <w:t>Precipitación mm/año</w:t>
            </w:r>
          </w:p>
        </w:tc>
        <w:tc>
          <w:tcPr>
            <w:tcW w:w="1134" w:type="dxa"/>
            <w:shd w:val="pct20" w:color="auto" w:fill="auto"/>
            <w:vAlign w:val="center"/>
          </w:tcPr>
          <w:p w:rsidR="006367D3" w:rsidRPr="00FD5274" w:rsidRDefault="006367D3" w:rsidP="002A778D">
            <w:pPr>
              <w:rPr>
                <w:b/>
                <w:sz w:val="16"/>
                <w:szCs w:val="16"/>
              </w:rPr>
            </w:pPr>
            <w:r w:rsidRPr="00FD5274">
              <w:rPr>
                <w:b/>
                <w:sz w:val="16"/>
                <w:szCs w:val="16"/>
              </w:rPr>
              <w:t xml:space="preserve">ETP </w:t>
            </w:r>
            <w:proofErr w:type="spellStart"/>
            <w:r w:rsidRPr="00FD5274">
              <w:rPr>
                <w:b/>
                <w:sz w:val="16"/>
                <w:szCs w:val="16"/>
              </w:rPr>
              <w:t>Thorntwaite</w:t>
            </w:r>
            <w:proofErr w:type="spellEnd"/>
            <w:r w:rsidRPr="00FD5274">
              <w:rPr>
                <w:b/>
                <w:sz w:val="16"/>
                <w:szCs w:val="16"/>
              </w:rPr>
              <w:t xml:space="preserve"> mm/año</w:t>
            </w:r>
          </w:p>
        </w:tc>
        <w:tc>
          <w:tcPr>
            <w:tcW w:w="1417" w:type="dxa"/>
            <w:shd w:val="pct20" w:color="auto" w:fill="auto"/>
            <w:vAlign w:val="center"/>
          </w:tcPr>
          <w:p w:rsidR="006367D3" w:rsidRPr="00FD5274" w:rsidRDefault="006367D3" w:rsidP="002A778D">
            <w:pPr>
              <w:rPr>
                <w:b/>
                <w:sz w:val="16"/>
                <w:szCs w:val="16"/>
              </w:rPr>
            </w:pPr>
            <w:r w:rsidRPr="00FD5274">
              <w:rPr>
                <w:b/>
                <w:sz w:val="16"/>
                <w:szCs w:val="16"/>
              </w:rPr>
              <w:t>Balance hídrico mm/año</w:t>
            </w:r>
          </w:p>
        </w:tc>
        <w:tc>
          <w:tcPr>
            <w:tcW w:w="992" w:type="dxa"/>
            <w:shd w:val="pct20" w:color="auto" w:fill="auto"/>
            <w:vAlign w:val="center"/>
          </w:tcPr>
          <w:p w:rsidR="006367D3" w:rsidRPr="00FD5274" w:rsidRDefault="006367D3" w:rsidP="002A778D">
            <w:pPr>
              <w:rPr>
                <w:b/>
                <w:sz w:val="16"/>
                <w:szCs w:val="16"/>
              </w:rPr>
            </w:pPr>
            <w:r w:rsidRPr="00FD5274">
              <w:rPr>
                <w:b/>
                <w:sz w:val="16"/>
                <w:szCs w:val="16"/>
              </w:rPr>
              <w:t>Índice de humedad</w:t>
            </w:r>
          </w:p>
        </w:tc>
        <w:tc>
          <w:tcPr>
            <w:tcW w:w="1134" w:type="dxa"/>
            <w:shd w:val="pct20" w:color="auto" w:fill="auto"/>
            <w:vAlign w:val="center"/>
          </w:tcPr>
          <w:p w:rsidR="006367D3" w:rsidRPr="00FD5274" w:rsidRDefault="006367D3" w:rsidP="002A778D">
            <w:pPr>
              <w:rPr>
                <w:b/>
                <w:sz w:val="16"/>
                <w:szCs w:val="16"/>
              </w:rPr>
            </w:pPr>
            <w:r w:rsidRPr="00FD5274">
              <w:rPr>
                <w:b/>
                <w:sz w:val="16"/>
                <w:szCs w:val="16"/>
              </w:rPr>
              <w:t>Índice hídrico</w:t>
            </w:r>
          </w:p>
        </w:tc>
        <w:tc>
          <w:tcPr>
            <w:tcW w:w="993" w:type="dxa"/>
            <w:shd w:val="pct20" w:color="auto" w:fill="auto"/>
            <w:vAlign w:val="center"/>
          </w:tcPr>
          <w:p w:rsidR="006367D3" w:rsidRPr="00FD5274" w:rsidRDefault="006367D3" w:rsidP="002A778D">
            <w:pPr>
              <w:rPr>
                <w:b/>
                <w:sz w:val="16"/>
                <w:szCs w:val="16"/>
              </w:rPr>
            </w:pPr>
            <w:r w:rsidRPr="00FD5274">
              <w:rPr>
                <w:b/>
                <w:sz w:val="16"/>
                <w:szCs w:val="16"/>
              </w:rPr>
              <w:t>Índice climático</w:t>
            </w:r>
          </w:p>
        </w:tc>
        <w:tc>
          <w:tcPr>
            <w:tcW w:w="1309" w:type="dxa"/>
            <w:shd w:val="pct20" w:color="auto" w:fill="auto"/>
            <w:vAlign w:val="center"/>
          </w:tcPr>
          <w:p w:rsidR="006367D3" w:rsidRPr="00FD5274" w:rsidRDefault="006367D3" w:rsidP="002A778D">
            <w:pPr>
              <w:rPr>
                <w:b/>
                <w:sz w:val="16"/>
                <w:szCs w:val="16"/>
              </w:rPr>
            </w:pPr>
            <w:r w:rsidRPr="00FD5274">
              <w:rPr>
                <w:b/>
                <w:sz w:val="16"/>
                <w:szCs w:val="16"/>
              </w:rPr>
              <w:t xml:space="preserve">Unidad climática </w:t>
            </w:r>
            <w:proofErr w:type="spellStart"/>
            <w:r w:rsidRPr="00FD5274">
              <w:rPr>
                <w:b/>
                <w:sz w:val="16"/>
                <w:szCs w:val="16"/>
              </w:rPr>
              <w:t>Thorntwaite</w:t>
            </w:r>
            <w:proofErr w:type="spellEnd"/>
          </w:p>
        </w:tc>
      </w:tr>
      <w:tr w:rsidR="006367D3" w:rsidRPr="00FD5274" w:rsidTr="00894864">
        <w:trPr>
          <w:trHeight w:val="219"/>
          <w:jc w:val="center"/>
        </w:trPr>
        <w:tc>
          <w:tcPr>
            <w:tcW w:w="733" w:type="dxa"/>
            <w:shd w:val="clear" w:color="auto" w:fill="auto"/>
            <w:vAlign w:val="center"/>
          </w:tcPr>
          <w:p w:rsidR="006367D3" w:rsidRPr="00FD5274" w:rsidRDefault="006367D3" w:rsidP="002A778D">
            <w:pPr>
              <w:rPr>
                <w:sz w:val="16"/>
                <w:szCs w:val="16"/>
              </w:rPr>
            </w:pPr>
            <w:r w:rsidRPr="00FD5274">
              <w:rPr>
                <w:sz w:val="16"/>
                <w:szCs w:val="16"/>
              </w:rPr>
              <w:t>20</w:t>
            </w:r>
          </w:p>
        </w:tc>
        <w:tc>
          <w:tcPr>
            <w:tcW w:w="1134" w:type="dxa"/>
            <w:shd w:val="clear" w:color="auto" w:fill="auto"/>
            <w:vAlign w:val="center"/>
          </w:tcPr>
          <w:p w:rsidR="006367D3" w:rsidRPr="00FD5274" w:rsidRDefault="006367D3" w:rsidP="002A778D">
            <w:pPr>
              <w:rPr>
                <w:sz w:val="16"/>
                <w:szCs w:val="16"/>
              </w:rPr>
            </w:pPr>
            <w:r w:rsidRPr="00FD5274">
              <w:rPr>
                <w:sz w:val="16"/>
                <w:szCs w:val="16"/>
              </w:rPr>
              <w:t>2800</w:t>
            </w:r>
          </w:p>
        </w:tc>
        <w:tc>
          <w:tcPr>
            <w:tcW w:w="1134" w:type="dxa"/>
            <w:shd w:val="clear" w:color="auto" w:fill="auto"/>
            <w:vAlign w:val="center"/>
          </w:tcPr>
          <w:p w:rsidR="006367D3" w:rsidRPr="00FD5274" w:rsidRDefault="006367D3" w:rsidP="002A778D">
            <w:pPr>
              <w:rPr>
                <w:sz w:val="16"/>
                <w:szCs w:val="16"/>
              </w:rPr>
            </w:pPr>
            <w:r w:rsidRPr="00FD5274">
              <w:rPr>
                <w:sz w:val="16"/>
                <w:szCs w:val="16"/>
              </w:rPr>
              <w:t>884.7</w:t>
            </w:r>
          </w:p>
        </w:tc>
        <w:tc>
          <w:tcPr>
            <w:tcW w:w="1417" w:type="dxa"/>
            <w:shd w:val="clear" w:color="auto" w:fill="auto"/>
            <w:vAlign w:val="center"/>
          </w:tcPr>
          <w:p w:rsidR="006367D3" w:rsidRPr="00FD5274" w:rsidRDefault="006367D3" w:rsidP="002A778D">
            <w:pPr>
              <w:rPr>
                <w:sz w:val="16"/>
                <w:szCs w:val="16"/>
              </w:rPr>
            </w:pPr>
            <w:r w:rsidRPr="00FD5274">
              <w:rPr>
                <w:sz w:val="16"/>
                <w:szCs w:val="16"/>
              </w:rPr>
              <w:t>1915.3</w:t>
            </w:r>
          </w:p>
        </w:tc>
        <w:tc>
          <w:tcPr>
            <w:tcW w:w="992" w:type="dxa"/>
            <w:shd w:val="clear" w:color="auto" w:fill="auto"/>
            <w:vAlign w:val="center"/>
          </w:tcPr>
          <w:p w:rsidR="006367D3" w:rsidRPr="00FD5274" w:rsidRDefault="006367D3" w:rsidP="002A778D">
            <w:pPr>
              <w:rPr>
                <w:sz w:val="16"/>
                <w:szCs w:val="16"/>
              </w:rPr>
            </w:pPr>
            <w:r w:rsidRPr="00FD5274">
              <w:rPr>
                <w:sz w:val="16"/>
                <w:szCs w:val="16"/>
              </w:rPr>
              <w:t>216.5</w:t>
            </w:r>
          </w:p>
        </w:tc>
        <w:tc>
          <w:tcPr>
            <w:tcW w:w="1134" w:type="dxa"/>
            <w:shd w:val="clear" w:color="auto" w:fill="auto"/>
            <w:vAlign w:val="center"/>
          </w:tcPr>
          <w:p w:rsidR="006367D3" w:rsidRPr="00FD5274" w:rsidRDefault="006367D3" w:rsidP="002A778D">
            <w:pPr>
              <w:rPr>
                <w:sz w:val="16"/>
                <w:szCs w:val="16"/>
              </w:rPr>
            </w:pPr>
            <w:r w:rsidRPr="00FD5274">
              <w:rPr>
                <w:sz w:val="16"/>
                <w:szCs w:val="16"/>
              </w:rPr>
              <w:t>216.5</w:t>
            </w:r>
          </w:p>
        </w:tc>
        <w:tc>
          <w:tcPr>
            <w:tcW w:w="993" w:type="dxa"/>
            <w:shd w:val="clear" w:color="auto" w:fill="auto"/>
            <w:vAlign w:val="center"/>
          </w:tcPr>
          <w:p w:rsidR="006367D3" w:rsidRPr="00FD5274" w:rsidRDefault="006367D3" w:rsidP="002A778D">
            <w:pPr>
              <w:rPr>
                <w:sz w:val="16"/>
                <w:szCs w:val="16"/>
              </w:rPr>
            </w:pPr>
            <w:r w:rsidRPr="00FD5274">
              <w:rPr>
                <w:sz w:val="16"/>
                <w:szCs w:val="16"/>
              </w:rPr>
              <w:t>0.3</w:t>
            </w:r>
          </w:p>
        </w:tc>
        <w:tc>
          <w:tcPr>
            <w:tcW w:w="1309" w:type="dxa"/>
            <w:shd w:val="clear" w:color="auto" w:fill="auto"/>
            <w:vAlign w:val="center"/>
          </w:tcPr>
          <w:p w:rsidR="006367D3" w:rsidRPr="00FD5274" w:rsidRDefault="006367D3" w:rsidP="002A778D">
            <w:pPr>
              <w:rPr>
                <w:sz w:val="16"/>
                <w:szCs w:val="16"/>
              </w:rPr>
            </w:pPr>
            <w:r w:rsidRPr="00FD5274">
              <w:rPr>
                <w:sz w:val="16"/>
                <w:szCs w:val="16"/>
              </w:rPr>
              <w:t>A</w:t>
            </w:r>
          </w:p>
        </w:tc>
      </w:tr>
    </w:tbl>
    <w:p w:rsidR="006367D3" w:rsidRDefault="00894864" w:rsidP="00894864">
      <w:pPr>
        <w:jc w:val="center"/>
        <w:rPr>
          <w:sz w:val="16"/>
          <w:szCs w:val="16"/>
        </w:rPr>
      </w:pPr>
      <w:r w:rsidRPr="00B173C7">
        <w:rPr>
          <w:sz w:val="18"/>
          <w:szCs w:val="18"/>
        </w:rPr>
        <w:t>Fuente: Consorcio Aguas de Cundinamarca, 2012</w:t>
      </w:r>
      <w:r w:rsidRPr="00DE6E11">
        <w:rPr>
          <w:sz w:val="20"/>
          <w:szCs w:val="20"/>
        </w:rPr>
        <w:t>.</w:t>
      </w:r>
    </w:p>
    <w:p w:rsidR="00894864" w:rsidRPr="00894864" w:rsidRDefault="00894864" w:rsidP="00894864">
      <w:pPr>
        <w:jc w:val="center"/>
      </w:pPr>
    </w:p>
    <w:p w:rsidR="006367D3" w:rsidRDefault="006367D3" w:rsidP="006367D3">
      <w:r w:rsidRPr="00FD5274">
        <w:t xml:space="preserve">Para corroborar estos valores y realizar del estudio climatológico de la zona se toma como estación de referencia la estación Sabaneta (2306510), ubicada en la zona rural del municipio de San Francisco, con Latitud 454 Norte y Longitud 7418 Oeste; esta ubicación geográfica se presenta en la </w:t>
      </w:r>
      <w:r w:rsidR="00215126">
        <w:t>Figura 9 – 15</w:t>
      </w:r>
      <w:r w:rsidRPr="00FD5274">
        <w:t>, la Altitud de la estación es de 2475 msnm. La estación se encuentra asociada a la cuenca del Río Negro y es operada por el IDEAM. De esta estación se obtuvieron los datos de precipitación media mensual, precipitación máxima en 24 horas, temperatura media, mínima y máxima, brillo solar y temperatura del aire.</w:t>
      </w:r>
    </w:p>
    <w:p w:rsidR="001533F3" w:rsidRPr="00FD5274" w:rsidRDefault="001533F3" w:rsidP="006367D3"/>
    <w:p w:rsidR="001C6474" w:rsidRPr="00FD5274" w:rsidRDefault="001C6474" w:rsidP="000E2B49">
      <w:pPr>
        <w:pStyle w:val="Heading4"/>
      </w:pPr>
      <w:bookmarkStart w:id="268" w:name="_Toc388861819"/>
      <w:bookmarkStart w:id="269" w:name="_Toc404347653"/>
      <w:r w:rsidRPr="00FD5274">
        <w:t>Precipitación</w:t>
      </w:r>
      <w:bookmarkEnd w:id="268"/>
      <w:bookmarkEnd w:id="269"/>
    </w:p>
    <w:p w:rsidR="001C6474" w:rsidRPr="00FD5274" w:rsidRDefault="001C6474" w:rsidP="001C6474"/>
    <w:p w:rsidR="006367D3" w:rsidRPr="00FD5274" w:rsidRDefault="006367D3" w:rsidP="006367D3">
      <w:r w:rsidRPr="00FD5274">
        <w:t>Los fenómenos de precipitación que ocurren en San Francisco se asocian con la estación climatológica ordinaria Sabaneta, ubicada en la jurisdicción del Municipio.</w:t>
      </w:r>
    </w:p>
    <w:p w:rsidR="006367D3" w:rsidRPr="00FD5274" w:rsidRDefault="006367D3" w:rsidP="006367D3"/>
    <w:p w:rsidR="00D41827" w:rsidRDefault="006367D3" w:rsidP="00BF28D7">
      <w:r w:rsidRPr="00FD5274">
        <w:t xml:space="preserve">Utilizando información complementaria de otras estaciones, y como se observa en la </w:t>
      </w:r>
      <w:r w:rsidR="00DA5323">
        <w:fldChar w:fldCharType="begin"/>
      </w:r>
      <w:r w:rsidR="00D07D0B">
        <w:instrText xml:space="preserve"> REF _Ref404768268 \h </w:instrText>
      </w:r>
      <w:r w:rsidR="00DA5323">
        <w:fldChar w:fldCharType="separate"/>
      </w:r>
      <w:r w:rsidR="004B42A8" w:rsidRPr="00BA6CDB">
        <w:t xml:space="preserve">Figura </w:t>
      </w:r>
      <w:r w:rsidR="004B42A8">
        <w:rPr>
          <w:noProof/>
        </w:rPr>
        <w:t>10</w:t>
      </w:r>
      <w:r w:rsidR="004B42A8" w:rsidRPr="00BA6CDB">
        <w:noBreakHyphen/>
      </w:r>
      <w:proofErr w:type="gramStart"/>
      <w:r w:rsidR="004B42A8">
        <w:rPr>
          <w:noProof/>
        </w:rPr>
        <w:t>15</w:t>
      </w:r>
      <w:r w:rsidR="004B42A8" w:rsidRPr="00BA6CDB">
        <w:t xml:space="preserve"> </w:t>
      </w:r>
      <w:proofErr w:type="gramEnd"/>
      <w:r w:rsidR="00DA5323">
        <w:fldChar w:fldCharType="end"/>
      </w:r>
      <w:r w:rsidRPr="00FD5274">
        <w:t xml:space="preserve">, se trazaron líneas </w:t>
      </w:r>
      <w:proofErr w:type="spellStart"/>
      <w:r w:rsidRPr="00FD5274">
        <w:t>isoyetas</w:t>
      </w:r>
      <w:proofErr w:type="spellEnd"/>
      <w:r w:rsidRPr="00FD5274">
        <w:t xml:space="preserve"> regionales anuales para conocer la variación espacial de la precipitación en la región.</w:t>
      </w:r>
      <w:r w:rsidR="00BF28D7">
        <w:t xml:space="preserve"> </w:t>
      </w:r>
    </w:p>
    <w:p w:rsidR="006367D3" w:rsidRPr="00FD5274" w:rsidRDefault="006367D3" w:rsidP="006367D3"/>
    <w:p w:rsidR="006367D3" w:rsidRPr="00FD5274" w:rsidRDefault="006367D3" w:rsidP="006367D3">
      <w:pPr>
        <w:jc w:val="center"/>
      </w:pPr>
      <w:r w:rsidRPr="00FD5274">
        <w:rPr>
          <w:noProof/>
          <w:lang w:val="es-CO" w:eastAsia="es-CO"/>
        </w:rPr>
        <w:drawing>
          <wp:inline distT="0" distB="0" distL="0" distR="0" wp14:anchorId="4A48407E" wp14:editId="50DEED13">
            <wp:extent cx="4356340" cy="3056633"/>
            <wp:effectExtent l="0" t="0" r="0" b="0"/>
            <wp:docPr id="29" name="Imagen 102" descr="C:\Documents and Settings\usuario\Escritorio\isoye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Documents and Settings\usuario\Escritorio\isoyetas.jpg"/>
                    <pic:cNvPicPr>
                      <a:picLocks noChangeAspect="1" noChangeArrowheads="1"/>
                    </pic:cNvPicPr>
                  </pic:nvPicPr>
                  <pic:blipFill>
                    <a:blip r:embed="rId57" cstate="print"/>
                    <a:srcRect/>
                    <a:stretch>
                      <a:fillRect/>
                    </a:stretch>
                  </pic:blipFill>
                  <pic:spPr bwMode="auto">
                    <a:xfrm>
                      <a:off x="0" y="0"/>
                      <a:ext cx="4385577" cy="3077148"/>
                    </a:xfrm>
                    <a:prstGeom prst="rect">
                      <a:avLst/>
                    </a:prstGeom>
                    <a:noFill/>
                    <a:ln w="9525">
                      <a:noFill/>
                      <a:miter lim="800000"/>
                      <a:headEnd/>
                      <a:tailEnd/>
                    </a:ln>
                  </pic:spPr>
                </pic:pic>
              </a:graphicData>
            </a:graphic>
          </wp:inline>
        </w:drawing>
      </w:r>
    </w:p>
    <w:p w:rsidR="00B173C7" w:rsidRPr="00D41827" w:rsidRDefault="00B173C7" w:rsidP="00B173C7">
      <w:pPr>
        <w:pStyle w:val="FFiguras"/>
      </w:pPr>
      <w:bookmarkStart w:id="270" w:name="_Ref404768268"/>
      <w:bookmarkStart w:id="271" w:name="_Toc296424370"/>
      <w:bookmarkStart w:id="272" w:name="_Toc348021508"/>
      <w:bookmarkStart w:id="273" w:name="_Toc407626450"/>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15</w:t>
      </w:r>
      <w:r w:rsidR="0026784B">
        <w:fldChar w:fldCharType="end"/>
      </w:r>
      <w:r w:rsidRPr="00BA6CDB">
        <w:t xml:space="preserve"> </w:t>
      </w:r>
      <w:bookmarkEnd w:id="270"/>
      <w:r w:rsidRPr="00D41827">
        <w:t xml:space="preserve"> Plano de </w:t>
      </w:r>
      <w:proofErr w:type="spellStart"/>
      <w:r w:rsidRPr="00D41827">
        <w:t>Isoyetas</w:t>
      </w:r>
      <w:proofErr w:type="spellEnd"/>
      <w:r w:rsidRPr="00D41827">
        <w:t xml:space="preserve"> de la Región</w:t>
      </w:r>
      <w:bookmarkEnd w:id="271"/>
      <w:bookmarkEnd w:id="272"/>
      <w:bookmarkEnd w:id="273"/>
    </w:p>
    <w:p w:rsidR="00D41827" w:rsidRPr="0091149D" w:rsidRDefault="00D41827" w:rsidP="0091149D">
      <w:pPr>
        <w:jc w:val="center"/>
        <w:rPr>
          <w:sz w:val="18"/>
          <w:szCs w:val="18"/>
        </w:rPr>
      </w:pPr>
      <w:r w:rsidRPr="0091149D">
        <w:rPr>
          <w:sz w:val="18"/>
          <w:szCs w:val="18"/>
        </w:rPr>
        <w:t>Fuente: Consorcio Aguas de Cundinamarca. 2012</w:t>
      </w:r>
    </w:p>
    <w:p w:rsidR="006367D3" w:rsidRPr="00FD5274" w:rsidRDefault="006367D3" w:rsidP="006367D3"/>
    <w:p w:rsidR="006367D3" w:rsidRPr="00FD5274" w:rsidRDefault="006367D3" w:rsidP="006367D3">
      <w:r w:rsidRPr="00FD5274">
        <w:lastRenderedPageBreak/>
        <w:t xml:space="preserve">En la </w:t>
      </w:r>
      <w:r w:rsidR="00DA5323">
        <w:fldChar w:fldCharType="begin"/>
      </w:r>
      <w:r w:rsidR="00D41827">
        <w:instrText xml:space="preserve"> REF _Ref404768268 \h </w:instrText>
      </w:r>
      <w:r w:rsidR="00DA5323">
        <w:fldChar w:fldCharType="separate"/>
      </w:r>
      <w:r w:rsidR="004B42A8" w:rsidRPr="00BA6CDB">
        <w:t xml:space="preserve">Figura </w:t>
      </w:r>
      <w:r w:rsidR="004B42A8">
        <w:rPr>
          <w:noProof/>
        </w:rPr>
        <w:t>10</w:t>
      </w:r>
      <w:r w:rsidR="004B42A8" w:rsidRPr="00BA6CDB">
        <w:noBreakHyphen/>
      </w:r>
      <w:r w:rsidR="004B42A8">
        <w:rPr>
          <w:noProof/>
        </w:rPr>
        <w:t>15</w:t>
      </w:r>
      <w:r w:rsidR="004B42A8" w:rsidRPr="00BA6CDB">
        <w:t xml:space="preserve"> </w:t>
      </w:r>
      <w:r w:rsidR="00DA5323">
        <w:fldChar w:fldCharType="end"/>
      </w:r>
      <w:r w:rsidR="00D41827">
        <w:t xml:space="preserve"> </w:t>
      </w:r>
      <w:r w:rsidRPr="00FD5274">
        <w:t xml:space="preserve">se muestra el histograma de precipitación mensual correspondiente a la estación Sabaneta. En cuanto a datos de precipitación, la estación cuenta con un registro de 20 años: de 1990 a 2009, para los cuales la precipitación media anual es de 1467 mm, con un promedio mensual de 123.2 </w:t>
      </w:r>
      <w:proofErr w:type="spellStart"/>
      <w:r w:rsidRPr="00FD5274">
        <w:t>mm.</w:t>
      </w:r>
      <w:proofErr w:type="spellEnd"/>
    </w:p>
    <w:p w:rsidR="006367D3" w:rsidRPr="00FD5274" w:rsidRDefault="006367D3" w:rsidP="006367D3"/>
    <w:p w:rsidR="006367D3" w:rsidRDefault="006367D3" w:rsidP="006367D3">
      <w:r w:rsidRPr="00FD5274">
        <w:t xml:space="preserve">Como se aprecia en la </w:t>
      </w:r>
      <w:r w:rsidR="00DA5323">
        <w:fldChar w:fldCharType="begin"/>
      </w:r>
      <w:r w:rsidR="00D41827">
        <w:instrText xml:space="preserve"> REF _Ref406683977 \h </w:instrText>
      </w:r>
      <w:r w:rsidR="00DA5323">
        <w:fldChar w:fldCharType="separate"/>
      </w:r>
      <w:r w:rsidR="004B42A8" w:rsidRPr="00BA6CDB">
        <w:t xml:space="preserve">Figura </w:t>
      </w:r>
      <w:r w:rsidR="004B42A8">
        <w:rPr>
          <w:noProof/>
        </w:rPr>
        <w:t>10</w:t>
      </w:r>
      <w:r w:rsidR="004B42A8" w:rsidRPr="00BA6CDB">
        <w:noBreakHyphen/>
      </w:r>
      <w:proofErr w:type="gramStart"/>
      <w:r w:rsidR="004B42A8">
        <w:rPr>
          <w:noProof/>
        </w:rPr>
        <w:t>16</w:t>
      </w:r>
      <w:r w:rsidR="004B42A8" w:rsidRPr="00BA6CDB">
        <w:t xml:space="preserve"> </w:t>
      </w:r>
      <w:proofErr w:type="gramEnd"/>
      <w:r w:rsidR="00DA5323">
        <w:fldChar w:fldCharType="end"/>
      </w:r>
      <w:r w:rsidRPr="00FD5274">
        <w:t xml:space="preserve">, el régimen pluviométrico es bimodal. El primer período de altas precipitaciones se presenta entre los meses de marzo y abril, con una magnitud aproximada de 170 </w:t>
      </w:r>
      <w:proofErr w:type="spellStart"/>
      <w:r w:rsidRPr="00FD5274">
        <w:t>mm.</w:t>
      </w:r>
      <w:proofErr w:type="spellEnd"/>
      <w:r w:rsidRPr="00FD5274">
        <w:t xml:space="preserve"> Luego, durante el mes de octubre se presenta el pico más alto de precipitaciones, con una magnitud de 210 </w:t>
      </w:r>
      <w:proofErr w:type="spellStart"/>
      <w:r w:rsidRPr="00FD5274">
        <w:t>mm.</w:t>
      </w:r>
      <w:proofErr w:type="spellEnd"/>
      <w:r w:rsidRPr="00FD5274">
        <w:t xml:space="preserve"> Contrario a lo anterior, durante los meses de junio a septiembre ocurre un periodo de precipitaciones mínimas, con magnitudes comprendidas entre 45 y 74 </w:t>
      </w:r>
      <w:proofErr w:type="spellStart"/>
      <w:r w:rsidRPr="00FD5274">
        <w:t>mm.</w:t>
      </w:r>
      <w:proofErr w:type="spellEnd"/>
    </w:p>
    <w:p w:rsidR="00FD6924" w:rsidRDefault="00FD6924" w:rsidP="006367D3"/>
    <w:p w:rsidR="006367D3" w:rsidRDefault="006367D3" w:rsidP="006367D3">
      <w:pPr>
        <w:jc w:val="center"/>
      </w:pPr>
      <w:r w:rsidRPr="00FD5274">
        <w:rPr>
          <w:noProof/>
          <w:lang w:val="es-CO" w:eastAsia="es-CO"/>
        </w:rPr>
        <w:drawing>
          <wp:inline distT="0" distB="0" distL="0" distR="0" wp14:anchorId="1339E0CD" wp14:editId="2E71C55B">
            <wp:extent cx="3748153" cy="2059832"/>
            <wp:effectExtent l="19050" t="0" r="4697" b="0"/>
            <wp:docPr id="224" name="Imagen 4"/>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58" cstate="print"/>
                    <a:srcRect/>
                    <a:stretch>
                      <a:fillRect/>
                    </a:stretch>
                  </pic:blipFill>
                  <pic:spPr bwMode="auto">
                    <a:xfrm>
                      <a:off x="0" y="0"/>
                      <a:ext cx="3749540" cy="2060594"/>
                    </a:xfrm>
                    <a:prstGeom prst="rect">
                      <a:avLst/>
                    </a:prstGeom>
                    <a:noFill/>
                  </pic:spPr>
                </pic:pic>
              </a:graphicData>
            </a:graphic>
          </wp:inline>
        </w:drawing>
      </w:r>
    </w:p>
    <w:p w:rsidR="00B173C7" w:rsidRPr="00D41827" w:rsidRDefault="00B173C7" w:rsidP="00B173C7">
      <w:pPr>
        <w:pStyle w:val="FFiguras"/>
      </w:pPr>
      <w:bookmarkStart w:id="274" w:name="_Ref406683977"/>
      <w:bookmarkStart w:id="275" w:name="_Toc296424371"/>
      <w:bookmarkStart w:id="276" w:name="_Toc348021509"/>
      <w:bookmarkStart w:id="277" w:name="_Toc407626451"/>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16</w:t>
      </w:r>
      <w:r w:rsidR="0026784B">
        <w:fldChar w:fldCharType="end"/>
      </w:r>
      <w:r w:rsidRPr="00BA6CDB">
        <w:t xml:space="preserve"> </w:t>
      </w:r>
      <w:bookmarkEnd w:id="274"/>
      <w:r w:rsidRPr="00D41827">
        <w:t xml:space="preserve"> Régimen de Precipitación Mensual Multianual. Estación Sabaneta</w:t>
      </w:r>
      <w:bookmarkEnd w:id="275"/>
      <w:bookmarkEnd w:id="276"/>
      <w:bookmarkEnd w:id="277"/>
    </w:p>
    <w:p w:rsidR="00D41827" w:rsidRPr="0091149D" w:rsidRDefault="00D41827" w:rsidP="0091149D">
      <w:pPr>
        <w:jc w:val="center"/>
        <w:rPr>
          <w:sz w:val="18"/>
          <w:szCs w:val="18"/>
        </w:rPr>
      </w:pPr>
      <w:r w:rsidRPr="0091149D">
        <w:rPr>
          <w:sz w:val="18"/>
          <w:szCs w:val="18"/>
        </w:rPr>
        <w:t>Fuente: Consorcio Aguas de Cundinamarca. 2012</w:t>
      </w:r>
    </w:p>
    <w:p w:rsidR="00FD6924" w:rsidRDefault="00FD6924">
      <w:pPr>
        <w:widowControl/>
        <w:jc w:val="left"/>
      </w:pPr>
      <w:r>
        <w:br w:type="page"/>
      </w:r>
    </w:p>
    <w:p w:rsidR="00D41827" w:rsidRPr="00FD5274" w:rsidRDefault="00D41827" w:rsidP="006367D3">
      <w:pPr>
        <w:jc w:val="center"/>
      </w:pPr>
    </w:p>
    <w:p w:rsidR="00D41827" w:rsidRPr="00FD5274" w:rsidRDefault="00D41827" w:rsidP="000E2B49">
      <w:pPr>
        <w:pStyle w:val="Heading4"/>
      </w:pPr>
      <w:r>
        <w:t>Temperatura máxima, medias y mínimas</w:t>
      </w:r>
    </w:p>
    <w:p w:rsidR="00B173C7" w:rsidRDefault="00B173C7" w:rsidP="00B173C7">
      <w:bookmarkStart w:id="278" w:name="_Ref406684061"/>
      <w:bookmarkStart w:id="279" w:name="_Toc296424372"/>
      <w:bookmarkStart w:id="280" w:name="_Toc348021510"/>
      <w:bookmarkStart w:id="281" w:name="_Toc407626452"/>
    </w:p>
    <w:p w:rsidR="00B173C7" w:rsidRPr="004F6470" w:rsidRDefault="00B173C7" w:rsidP="00B173C7">
      <w:r w:rsidRPr="004F6470">
        <w:t xml:space="preserve">Los valores de temperatura se obtuvieron también a partir de los registros de la estación Sabaneta. </w:t>
      </w:r>
      <w:r w:rsidRPr="00D41827">
        <w:rPr>
          <w:szCs w:val="22"/>
        </w:rPr>
        <w:t xml:space="preserve">La </w:t>
      </w:r>
      <w:r>
        <w:fldChar w:fldCharType="begin"/>
      </w:r>
      <w:r>
        <w:instrText xml:space="preserve"> REF _Ref406684061 \h  \* MERGEFORMAT </w:instrText>
      </w:r>
      <w:r>
        <w:fldChar w:fldCharType="separate"/>
      </w:r>
      <w:r w:rsidRPr="00215126">
        <w:t xml:space="preserve">Figura </w:t>
      </w:r>
      <w:r>
        <w:rPr>
          <w:noProof/>
        </w:rPr>
        <w:t>10</w:t>
      </w:r>
      <w:r w:rsidRPr="00215126">
        <w:rPr>
          <w:noProof/>
        </w:rPr>
        <w:noBreakHyphen/>
      </w:r>
      <w:r>
        <w:rPr>
          <w:noProof/>
        </w:rPr>
        <w:t>17</w:t>
      </w:r>
      <w:r w:rsidRPr="00BA6CDB">
        <w:rPr>
          <w:noProof/>
        </w:rPr>
        <w:t xml:space="preserve"> </w:t>
      </w:r>
      <w:r>
        <w:fldChar w:fldCharType="end"/>
      </w:r>
      <w:r w:rsidRPr="004F6470">
        <w:rPr>
          <w:szCs w:val="22"/>
        </w:rPr>
        <w:t xml:space="preserve"> muestra</w:t>
      </w:r>
      <w:r w:rsidRPr="004F6470">
        <w:t xml:space="preserve"> el resultado de temperatura media mensual multianual en la estación, así como los registros de temperaturas máximas y mínimas. La temperatura media promedio es de 14 </w:t>
      </w:r>
      <w:proofErr w:type="spellStart"/>
      <w:r w:rsidRPr="004F6470">
        <w:rPr>
          <w:vertAlign w:val="superscript"/>
        </w:rPr>
        <w:t>o</w:t>
      </w:r>
      <w:r w:rsidRPr="004F6470">
        <w:t>C</w:t>
      </w:r>
      <w:proofErr w:type="spellEnd"/>
      <w:r w:rsidRPr="004F6470">
        <w:t>, mientras que la temperatura máxima promedio es de 21 °C, y sus variaciones no son muy significativas, al igual que la temperatura mínima que tiene un promedio de 8°C, con poca variación. Con base en estos parámetros es posible afirmar que la región que influencia a la estación Sabaneta tiene un régimen climático templado a frio.</w:t>
      </w:r>
    </w:p>
    <w:p w:rsidR="00B173C7" w:rsidRPr="00DE6E11" w:rsidRDefault="00B173C7" w:rsidP="00B173C7">
      <w:pPr>
        <w:jc w:val="center"/>
        <w:rPr>
          <w:sz w:val="20"/>
          <w:szCs w:val="20"/>
        </w:rPr>
      </w:pPr>
    </w:p>
    <w:p w:rsidR="00B173C7" w:rsidRDefault="00B173C7" w:rsidP="00B173C7">
      <w:pPr>
        <w:rPr>
          <w:lang w:val="es-CO"/>
        </w:rPr>
      </w:pPr>
      <w:r w:rsidRPr="00C3385D">
        <w:rPr>
          <w:lang w:val="es-CO"/>
        </w:rPr>
        <w:t xml:space="preserve">A </w:t>
      </w:r>
      <w:r w:rsidRPr="00A75547">
        <w:rPr>
          <w:lang w:val="es-CO"/>
        </w:rPr>
        <w:t>continuación se describen las amenazas presentes en este municipio.</w:t>
      </w:r>
    </w:p>
    <w:p w:rsidR="00B173C7" w:rsidRPr="00B173C7" w:rsidRDefault="00B173C7" w:rsidP="00B173C7">
      <w:pPr>
        <w:rPr>
          <w:lang w:val="es-CO"/>
        </w:rPr>
      </w:pPr>
    </w:p>
    <w:bookmarkEnd w:id="278"/>
    <w:bookmarkEnd w:id="279"/>
    <w:bookmarkEnd w:id="280"/>
    <w:bookmarkEnd w:id="281"/>
    <w:p w:rsidR="00D41827" w:rsidRPr="004F6470" w:rsidRDefault="00D41827" w:rsidP="00D41827">
      <w:pPr>
        <w:jc w:val="center"/>
      </w:pPr>
      <w:r w:rsidRPr="004F6470">
        <w:rPr>
          <w:noProof/>
          <w:lang w:val="es-CO" w:eastAsia="es-CO"/>
        </w:rPr>
        <w:drawing>
          <wp:inline distT="0" distB="0" distL="0" distR="0" wp14:anchorId="5DAD0654" wp14:editId="51D8AF4A">
            <wp:extent cx="4389298" cy="2622430"/>
            <wp:effectExtent l="0" t="0" r="0" b="0"/>
            <wp:docPr id="225" name="Imagen 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59" cstate="print"/>
                    <a:srcRect/>
                    <a:stretch>
                      <a:fillRect/>
                    </a:stretch>
                  </pic:blipFill>
                  <pic:spPr bwMode="auto">
                    <a:xfrm>
                      <a:off x="0" y="0"/>
                      <a:ext cx="4395678" cy="2626242"/>
                    </a:xfrm>
                    <a:prstGeom prst="rect">
                      <a:avLst/>
                    </a:prstGeom>
                    <a:noFill/>
                  </pic:spPr>
                </pic:pic>
              </a:graphicData>
            </a:graphic>
          </wp:inline>
        </w:drawing>
      </w:r>
    </w:p>
    <w:p w:rsidR="00B173C7" w:rsidRPr="00894864" w:rsidRDefault="00B173C7" w:rsidP="00B173C7">
      <w:pPr>
        <w:pStyle w:val="FFiguras"/>
      </w:pPr>
      <w:r w:rsidRPr="00215126">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17</w:t>
      </w:r>
      <w:r w:rsidR="0026784B">
        <w:fldChar w:fldCharType="end"/>
      </w:r>
      <w:r w:rsidRPr="00BA6CDB">
        <w:t xml:space="preserve"> </w:t>
      </w:r>
      <w:r w:rsidRPr="00894864">
        <w:t>Variación Mensual de las Temperaturas medias, máximas y mínimas Estación Sabaneta</w:t>
      </w:r>
    </w:p>
    <w:p w:rsidR="00D41827" w:rsidRPr="0091149D" w:rsidRDefault="00D41827" w:rsidP="0091149D">
      <w:pPr>
        <w:jc w:val="center"/>
        <w:rPr>
          <w:sz w:val="18"/>
          <w:szCs w:val="18"/>
        </w:rPr>
      </w:pPr>
      <w:r w:rsidRPr="0091149D">
        <w:rPr>
          <w:sz w:val="18"/>
          <w:szCs w:val="18"/>
        </w:rPr>
        <w:t>Fuente: Consorcio Aguas de Cundinamarca. 2012</w:t>
      </w:r>
    </w:p>
    <w:p w:rsidR="0091149D" w:rsidRDefault="0091149D" w:rsidP="001533F3"/>
    <w:p w:rsidR="00D41827" w:rsidRDefault="00D41827">
      <w:pPr>
        <w:widowControl/>
        <w:jc w:val="left"/>
        <w:rPr>
          <w:lang w:val="es-CO"/>
        </w:rPr>
      </w:pPr>
    </w:p>
    <w:p w:rsidR="005E714D" w:rsidRPr="00215126" w:rsidRDefault="005E714D" w:rsidP="000E2B49">
      <w:pPr>
        <w:pStyle w:val="Heading2"/>
        <w:rPr>
          <w:lang w:val="es-CO"/>
        </w:rPr>
      </w:pPr>
      <w:bookmarkStart w:id="282" w:name="_Toc403564364"/>
      <w:bookmarkStart w:id="283" w:name="_Toc407626538"/>
      <w:r w:rsidRPr="00215126">
        <w:rPr>
          <w:lang w:val="es-CO"/>
        </w:rPr>
        <w:t>Fenómenos Amenazantes</w:t>
      </w:r>
      <w:bookmarkEnd w:id="282"/>
      <w:bookmarkEnd w:id="283"/>
    </w:p>
    <w:p w:rsidR="005E714D" w:rsidRPr="00A75547" w:rsidRDefault="005E714D" w:rsidP="005E714D">
      <w:pPr>
        <w:rPr>
          <w:lang w:val="es-CO"/>
        </w:rPr>
      </w:pPr>
    </w:p>
    <w:p w:rsidR="001D0438" w:rsidRPr="00894864" w:rsidRDefault="001D0438" w:rsidP="000E2B49">
      <w:pPr>
        <w:pStyle w:val="Heading3"/>
      </w:pPr>
      <w:bookmarkStart w:id="284" w:name="_Toc406142642"/>
      <w:bookmarkStart w:id="285" w:name="_Toc407626539"/>
      <w:bookmarkStart w:id="286" w:name="_Toc404347657"/>
      <w:r w:rsidRPr="00894864">
        <w:t>Susceptibilidad a inundaciones</w:t>
      </w:r>
      <w:bookmarkEnd w:id="284"/>
      <w:bookmarkEnd w:id="285"/>
      <w:r w:rsidRPr="00894864">
        <w:t xml:space="preserve"> </w:t>
      </w:r>
      <w:bookmarkEnd w:id="286"/>
    </w:p>
    <w:p w:rsidR="00601BDB" w:rsidRDefault="00601BDB" w:rsidP="00601BDB"/>
    <w:p w:rsidR="000E24DD" w:rsidRDefault="00DA7AC4" w:rsidP="00601BDB">
      <w:r>
        <w:t>De acuerdo información disponible en el EOT al respecto, el casco urbano tiene unas</w:t>
      </w:r>
      <w:r w:rsidR="008C13A9" w:rsidRPr="008C13A9">
        <w:t xml:space="preserve"> características topográficas </w:t>
      </w:r>
      <w:r>
        <w:t xml:space="preserve">que no hacen factible </w:t>
      </w:r>
      <w:r w:rsidR="008C13A9" w:rsidRPr="008C13A9">
        <w:t xml:space="preserve">que se presenten inundaciones, </w:t>
      </w:r>
      <w:r w:rsidR="00217FE4" w:rsidRPr="005307AE">
        <w:t xml:space="preserve">con pendientes entre el </w:t>
      </w:r>
      <w:r w:rsidR="00217FE4">
        <w:t>7</w:t>
      </w:r>
      <w:r w:rsidR="00217FE4" w:rsidRPr="005307AE">
        <w:t xml:space="preserve"> y el 20%, hace que las probabilidades de que el municipio se inunde sean muy bajas</w:t>
      </w:r>
      <w:r w:rsidR="00217FE4">
        <w:t xml:space="preserve"> a causa de desbordamientos de las quebradas </w:t>
      </w:r>
      <w:proofErr w:type="spellStart"/>
      <w:r w:rsidR="00217FE4">
        <w:t>Tóriba</w:t>
      </w:r>
      <w:proofErr w:type="spellEnd"/>
      <w:r w:rsidR="00217FE4">
        <w:t xml:space="preserve"> y río Cañas</w:t>
      </w:r>
      <w:r w:rsidR="009A2A30">
        <w:t xml:space="preserve">; </w:t>
      </w:r>
      <w:r w:rsidR="008C13A9" w:rsidRPr="008C13A9">
        <w:t xml:space="preserve">sin embargo </w:t>
      </w:r>
      <w:r w:rsidR="009A2A30">
        <w:t>el r</w:t>
      </w:r>
      <w:r>
        <w:t xml:space="preserve">ío Cañas presenta un </w:t>
      </w:r>
      <w:r w:rsidR="008C13A9" w:rsidRPr="008C13A9">
        <w:t xml:space="preserve">estado de deforestación </w:t>
      </w:r>
      <w:r>
        <w:t>que permite el arrastre de</w:t>
      </w:r>
      <w:r w:rsidR="00952714">
        <w:t xml:space="preserve"> materiales en períodos de invierno lo cual influye en la </w:t>
      </w:r>
      <w:proofErr w:type="spellStart"/>
      <w:r w:rsidR="00952714">
        <w:t>torrencialidad</w:t>
      </w:r>
      <w:proofErr w:type="spellEnd"/>
      <w:r w:rsidR="00952714">
        <w:t xml:space="preserve"> del río,</w:t>
      </w:r>
      <w:r w:rsidR="008C13A9" w:rsidRPr="008C13A9">
        <w:t xml:space="preserve"> </w:t>
      </w:r>
      <w:r w:rsidR="00952714">
        <w:t>pero</w:t>
      </w:r>
      <w:r w:rsidR="008C13A9" w:rsidRPr="008C13A9">
        <w:t xml:space="preserve"> estas zonas no representan un peligro inminente a la población,</w:t>
      </w:r>
      <w:r w:rsidR="00952714">
        <w:t xml:space="preserve"> y directamente no están involucradas en el presente proyecto; es</w:t>
      </w:r>
      <w:r w:rsidR="008C13A9" w:rsidRPr="008C13A9">
        <w:t xml:space="preserve"> aconsejable </w:t>
      </w:r>
      <w:r w:rsidR="008A4318">
        <w:t xml:space="preserve">tomar medidas de precaución para </w:t>
      </w:r>
      <w:r w:rsidR="008C13A9" w:rsidRPr="008C13A9">
        <w:t xml:space="preserve">evitar una mayor erosión y desastres futuros, </w:t>
      </w:r>
      <w:r w:rsidR="00952714">
        <w:t>para ello se recomienda</w:t>
      </w:r>
      <w:r w:rsidR="008C13A9" w:rsidRPr="008C13A9">
        <w:t xml:space="preserve"> la utilización de </w:t>
      </w:r>
      <w:r w:rsidR="008C13A9" w:rsidRPr="008C13A9">
        <w:lastRenderedPageBreak/>
        <w:t>técnicas apropiadas para la agricultura que se ubica cerca de las corrientes y el establecimiento de vegetación nativa o foránea en las riberas.</w:t>
      </w:r>
    </w:p>
    <w:p w:rsidR="00393A45" w:rsidRDefault="00393A45" w:rsidP="001A3EBF">
      <w:r>
        <w:t>Lo anterior se verificó con la información disponible en el mapa de susceptibilidad de inundaciones del IDEAM y los reportes de áreas afectadas por este fenómeno en el período 2011 – 2012 y no se encontraron</w:t>
      </w:r>
      <w:r w:rsidR="00871678">
        <w:t xml:space="preserve"> para el casco urbano áreas reportadas como inundadas. </w:t>
      </w:r>
    </w:p>
    <w:p w:rsidR="00393A45" w:rsidRDefault="00393A45" w:rsidP="001A3EBF"/>
    <w:p w:rsidR="00871678" w:rsidRDefault="00871678" w:rsidP="001A3EBF">
      <w:r>
        <w:t>Por otro lado,</w:t>
      </w:r>
      <w:r w:rsidR="001A3EBF" w:rsidRPr="00782694">
        <w:t xml:space="preserve"> </w:t>
      </w:r>
      <w:r w:rsidR="00217FE4">
        <w:t xml:space="preserve">en </w:t>
      </w:r>
      <w:r w:rsidR="001A3EBF" w:rsidRPr="00782694">
        <w:t>el cas</w:t>
      </w:r>
      <w:r w:rsidR="005307AE">
        <w:t>c</w:t>
      </w:r>
      <w:r w:rsidR="001A3EBF" w:rsidRPr="00782694">
        <w:t>o</w:t>
      </w:r>
      <w:r w:rsidR="005307AE">
        <w:t xml:space="preserve"> </w:t>
      </w:r>
      <w:r w:rsidR="005307AE" w:rsidRPr="005307AE">
        <w:t xml:space="preserve">urbano </w:t>
      </w:r>
      <w:r w:rsidR="001A3EBF" w:rsidRPr="005307AE">
        <w:t xml:space="preserve">de </w:t>
      </w:r>
      <w:r w:rsidR="005307AE" w:rsidRPr="005307AE">
        <w:t>S</w:t>
      </w:r>
      <w:r w:rsidR="00A44F32">
        <w:t>an F</w:t>
      </w:r>
      <w:r w:rsidR="005307AE" w:rsidRPr="005307AE">
        <w:t>rancisco</w:t>
      </w:r>
      <w:r w:rsidR="001A3EBF" w:rsidRPr="005307AE">
        <w:t xml:space="preserve"> </w:t>
      </w:r>
      <w:r w:rsidR="00A44F32">
        <w:t xml:space="preserve">de Sales </w:t>
      </w:r>
      <w:r w:rsidRPr="005307AE">
        <w:t>evidencia</w:t>
      </w:r>
      <w:r w:rsidR="005307AE" w:rsidRPr="005307AE">
        <w:t xml:space="preserve"> pocos casos</w:t>
      </w:r>
      <w:r w:rsidR="001A3EBF" w:rsidRPr="005307AE">
        <w:t xml:space="preserve"> de exposición a inundaciones</w:t>
      </w:r>
      <w:r w:rsidR="00A44F32">
        <w:t>;</w:t>
      </w:r>
      <w:r w:rsidR="001A3EBF" w:rsidRPr="005307AE">
        <w:t xml:space="preserve"> </w:t>
      </w:r>
      <w:r w:rsidR="00217FE4">
        <w:t xml:space="preserve">éstas quejas se presentan en zonas donde el alcantarillado es combinado, en algunos casos con </w:t>
      </w:r>
      <w:r w:rsidR="00217FE4">
        <w:rPr>
          <w:lang w:val="es-CO"/>
        </w:rPr>
        <w:t>retorno de aguas residuales y en otros por reboses a las vías, como consecuencia de un efecto secundario de respuesta a la falta de capacidad del sistema de alcantarillado producto del regular estado de los tramos y obsolescencia del sistema.</w:t>
      </w:r>
    </w:p>
    <w:p w:rsidR="00217FE4" w:rsidRPr="00217FE4" w:rsidRDefault="00217FE4" w:rsidP="00871678"/>
    <w:p w:rsidR="00871678" w:rsidRDefault="00871678" w:rsidP="00871678">
      <w:pPr>
        <w:rPr>
          <w:lang w:val="es-CO"/>
        </w:rPr>
      </w:pPr>
      <w:r>
        <w:rPr>
          <w:lang w:val="es-CO"/>
        </w:rPr>
        <w:t>Por otro lado se identificaron unas áreas afectadas por el retorno de las aguas residuales a las viviendas por falta de capacidad hidráulica de la tubería, de acuerdo con los resultados del diagnóstico de las redes del plan maestro de alcantarillado se encontraron fallas en la red por falta de capacidad principalmente por el manejo de aguas lluvias y por el deterioro de los materiales.</w:t>
      </w:r>
    </w:p>
    <w:p w:rsidR="00871678" w:rsidRPr="008077E5" w:rsidRDefault="00871678" w:rsidP="00871678"/>
    <w:p w:rsidR="00871678" w:rsidRPr="000A5339" w:rsidRDefault="00871678" w:rsidP="00871678">
      <w:pPr>
        <w:rPr>
          <w:lang w:val="es-CO"/>
        </w:rPr>
      </w:pPr>
      <w:r>
        <w:rPr>
          <w:lang w:val="es-CO"/>
        </w:rPr>
        <w:t xml:space="preserve">Como se evidenció </w:t>
      </w:r>
      <w:r w:rsidRPr="000A5339">
        <w:rPr>
          <w:lang w:val="es-CO"/>
        </w:rPr>
        <w:t xml:space="preserve">en el numeral </w:t>
      </w:r>
      <w:r w:rsidRPr="000A5339">
        <w:rPr>
          <w:lang w:val="es-CO"/>
        </w:rPr>
        <w:fldChar w:fldCharType="begin"/>
      </w:r>
      <w:r w:rsidRPr="000A5339">
        <w:rPr>
          <w:lang w:val="es-CO"/>
        </w:rPr>
        <w:instrText xml:space="preserve"> REF _Ref407356942 \r \h </w:instrText>
      </w:r>
      <w:r>
        <w:rPr>
          <w:lang w:val="es-CO"/>
        </w:rPr>
        <w:instrText xml:space="preserve"> \* MERGEFORMAT </w:instrText>
      </w:r>
      <w:r w:rsidRPr="000A5339">
        <w:rPr>
          <w:lang w:val="es-CO"/>
        </w:rPr>
      </w:r>
      <w:r w:rsidRPr="000A5339">
        <w:rPr>
          <w:lang w:val="es-CO"/>
        </w:rPr>
        <w:fldChar w:fldCharType="separate"/>
      </w:r>
      <w:r>
        <w:rPr>
          <w:lang w:val="es-CO"/>
        </w:rPr>
        <w:t>9.4</w:t>
      </w:r>
      <w:r w:rsidRPr="000A5339">
        <w:rPr>
          <w:lang w:val="es-CO"/>
        </w:rPr>
        <w:fldChar w:fldCharType="end"/>
      </w:r>
      <w:r w:rsidRPr="000A5339">
        <w:rPr>
          <w:lang w:val="es-CO"/>
        </w:rPr>
        <w:t xml:space="preserve"> Inventario de procesos, en campo se encontraron evidencias de retorno de aguas residuales a las viviendas del sector,</w:t>
      </w:r>
      <w:r w:rsidR="009147A9">
        <w:rPr>
          <w:lang w:val="es-CO"/>
        </w:rPr>
        <w:t xml:space="preserve"> las zonas afectadas son principalmente abajo del parque, en la calle 2 y 3 con carrera 10, como producto de esta investigación se produjo </w:t>
      </w:r>
      <w:r>
        <w:rPr>
          <w:lang w:val="es-CO"/>
        </w:rPr>
        <w:t xml:space="preserve">el plano </w:t>
      </w:r>
      <w:r w:rsidR="009A2A30" w:rsidRPr="009A2A30">
        <w:rPr>
          <w:lang w:val="es-CO"/>
        </w:rPr>
        <w:t>1197ER_SF-CB_001ALPL002</w:t>
      </w:r>
      <w:r>
        <w:rPr>
          <w:lang w:val="es-CO"/>
        </w:rPr>
        <w:t xml:space="preserve">, </w:t>
      </w:r>
      <w:r w:rsidR="009147A9">
        <w:rPr>
          <w:lang w:val="es-CO"/>
        </w:rPr>
        <w:t xml:space="preserve">donde se muestran los tramos de alcantarillado con </w:t>
      </w:r>
      <w:r>
        <w:rPr>
          <w:lang w:val="es-CO"/>
        </w:rPr>
        <w:t xml:space="preserve">susceptibilidad a inundación, </w:t>
      </w:r>
      <w:r w:rsidR="009147A9">
        <w:rPr>
          <w:lang w:val="es-CO"/>
        </w:rPr>
        <w:t xml:space="preserve">como resultado de un efecto secundario </w:t>
      </w:r>
      <w:r>
        <w:rPr>
          <w:lang w:val="es-CO"/>
        </w:rPr>
        <w:t>po</w:t>
      </w:r>
      <w:r w:rsidR="009147A9">
        <w:rPr>
          <w:lang w:val="es-CO"/>
        </w:rPr>
        <w:t>r falta de capacidad hidráulica que sobrecarga la red.</w:t>
      </w:r>
    </w:p>
    <w:p w:rsidR="00871678" w:rsidRPr="000A5339" w:rsidRDefault="00871678" w:rsidP="00871678">
      <w:pPr>
        <w:rPr>
          <w:lang w:val="es-CO"/>
        </w:rPr>
      </w:pPr>
    </w:p>
    <w:p w:rsidR="00871678" w:rsidRDefault="00871678" w:rsidP="001A3EBF"/>
    <w:p w:rsidR="00FD6924" w:rsidRDefault="00FD6924">
      <w:pPr>
        <w:widowControl/>
        <w:jc w:val="left"/>
      </w:pPr>
      <w:r>
        <w:br w:type="page"/>
      </w:r>
    </w:p>
    <w:p w:rsidR="001A3EBF" w:rsidRPr="00782694" w:rsidRDefault="001A3EBF" w:rsidP="001A3EB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0"/>
        <w:gridCol w:w="4490"/>
      </w:tblGrid>
      <w:tr w:rsidR="00DE6101" w:rsidTr="00DE6101">
        <w:tc>
          <w:tcPr>
            <w:tcW w:w="4490" w:type="dxa"/>
          </w:tcPr>
          <w:p w:rsidR="00DE6101" w:rsidRDefault="00685CA7" w:rsidP="008B2A02">
            <w:pPr>
              <w:jc w:val="center"/>
              <w:rPr>
                <w:highlight w:val="yellow"/>
              </w:rPr>
            </w:pPr>
            <w:r>
              <w:rPr>
                <w:noProof/>
                <w:lang w:val="es-CO" w:eastAsia="es-CO"/>
              </w:rPr>
              <mc:AlternateContent>
                <mc:Choice Requires="wps">
                  <w:drawing>
                    <wp:anchor distT="0" distB="0" distL="114300" distR="114300" simplePos="0" relativeHeight="251666432" behindDoc="0" locked="0" layoutInCell="1" allowOverlap="1" wp14:anchorId="00C97D82" wp14:editId="4CE08C9D">
                      <wp:simplePos x="0" y="0"/>
                      <wp:positionH relativeFrom="column">
                        <wp:posOffset>826135</wp:posOffset>
                      </wp:positionH>
                      <wp:positionV relativeFrom="paragraph">
                        <wp:posOffset>1669415</wp:posOffset>
                      </wp:positionV>
                      <wp:extent cx="1096010" cy="612775"/>
                      <wp:effectExtent l="51117" t="44133" r="40958" b="2857"/>
                      <wp:wrapNone/>
                      <wp:docPr id="9639"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096010" cy="612775"/>
                              </a:xfrm>
                              <a:prstGeom prst="curvedConnector3">
                                <a:avLst>
                                  <a:gd name="adj1" fmla="val 64134"/>
                                </a:avLst>
                              </a:prstGeom>
                              <a:noFill/>
                              <a:ln w="38100">
                                <a:solidFill>
                                  <a:schemeClr val="tx2">
                                    <a:lumMod val="60000"/>
                                    <a:lumOff val="40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11" o:spid="_x0000_s1026" type="#_x0000_t38" style="position:absolute;margin-left:65.05pt;margin-top:131.45pt;width:86.3pt;height:48.2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" adj="13853" strokecolor="#548dd4 [1951]" strokeweight="3pt">
                      <v:stroke endarrow="block"/>
                      <v:shadow color="#243f60 [1604]" opacity=".5" offset="1pt"/>
                    </v:shape>
                  </w:pict>
                </mc:Fallback>
              </mc:AlternateContent>
            </w:r>
            <w:r>
              <w:rPr>
                <w:noProof/>
                <w:lang w:val="es-CO" w:eastAsia="es-CO"/>
              </w:rPr>
              <mc:AlternateContent>
                <mc:Choice Requires="wps">
                  <w:drawing>
                    <wp:anchor distT="0" distB="0" distL="114300" distR="114300" simplePos="0" relativeHeight="251665408" behindDoc="0" locked="0" layoutInCell="1" allowOverlap="1" wp14:anchorId="5D7F3934" wp14:editId="74C260D8">
                      <wp:simplePos x="0" y="0"/>
                      <wp:positionH relativeFrom="column">
                        <wp:posOffset>2339340</wp:posOffset>
                      </wp:positionH>
                      <wp:positionV relativeFrom="paragraph">
                        <wp:posOffset>1160145</wp:posOffset>
                      </wp:positionV>
                      <wp:extent cx="1428750" cy="474980"/>
                      <wp:effectExtent l="0" t="0" r="19050" b="20320"/>
                      <wp:wrapNone/>
                      <wp:docPr id="963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474980"/>
                              </a:xfrm>
                              <a:prstGeom prst="rect">
                                <a:avLst/>
                              </a:prstGeom>
                              <a:solidFill>
                                <a:schemeClr val="bg1">
                                  <a:lumMod val="95000"/>
                                  <a:lumOff val="0"/>
                                </a:schemeClr>
                              </a:solidFill>
                              <a:ln w="9525">
                                <a:solidFill>
                                  <a:schemeClr val="tx1">
                                    <a:lumMod val="100000"/>
                                    <a:lumOff val="0"/>
                                  </a:schemeClr>
                                </a:solidFill>
                                <a:miter lim="800000"/>
                                <a:headEnd/>
                                <a:tailEnd/>
                              </a:ln>
                            </wps:spPr>
                            <wps:txbx>
                              <w:txbxContent>
                                <w:p w:rsidR="005F73CD" w:rsidRDefault="005F73CD">
                                  <w:pPr>
                                    <w:rPr>
                                      <w:lang w:val="es-ES"/>
                                    </w:rPr>
                                  </w:pPr>
                                  <w:r>
                                    <w:rPr>
                                      <w:lang w:val="es-ES"/>
                                    </w:rPr>
                                    <w:t>Sentido del flujo de aguas lluvias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184.2pt;margin-top:91.35pt;width:112.5pt;height:37.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" fillcolor="#f2f2f2 [3052]" strokecolor="black [3213]">
                      <v:textbox>
                        <w:txbxContent>
                          <w:p w:rsidR="005F73CD" w:rsidRDefault="005F73CD">
                            <w:pPr>
                              <w:rPr>
                                <w:lang w:val="es-ES"/>
                              </w:rPr>
                            </w:pPr>
                            <w:r>
                              <w:rPr>
                                <w:lang w:val="es-ES"/>
                              </w:rPr>
                              <w:t>Sentido del flujo de aguas lluvias</w:t>
                            </w:r>
                          </w:p>
                        </w:txbxContent>
                      </v:textbox>
                    </v:shape>
                  </w:pict>
                </mc:Fallback>
              </mc:AlternateContent>
            </w:r>
            <w:r w:rsidR="00DE6101">
              <w:rPr>
                <w:noProof/>
                <w:lang w:val="es-CO" w:eastAsia="es-CO"/>
              </w:rPr>
              <w:drawing>
                <wp:inline distT="0" distB="0" distL="0" distR="0" wp14:anchorId="600A4051" wp14:editId="04525B64">
                  <wp:extent cx="2165230" cy="3033497"/>
                  <wp:effectExtent l="0" t="0" r="0" b="0"/>
                  <wp:docPr id="7" name="Imagen 3" descr="C:\Concol\ComTotal\1197\02 INFORMES\02 San Francisco\Fotos\20141217_113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Concol\ComTotal\1197\02 INFORMES\02 San Francisco\Fotos\20141217_113647.jpg"/>
                          <pic:cNvPicPr>
                            <a:picLocks noChangeAspect="1" noChangeArrowheads="1"/>
                          </pic:cNvPicPr>
                        </pic:nvPicPr>
                        <pic:blipFill>
                          <a:blip r:embed="rId60" cstate="print"/>
                          <a:srcRect b="21201"/>
                          <a:stretch>
                            <a:fillRect/>
                          </a:stretch>
                        </pic:blipFill>
                        <pic:spPr bwMode="auto">
                          <a:xfrm>
                            <a:off x="0" y="0"/>
                            <a:ext cx="2166335" cy="3035045"/>
                          </a:xfrm>
                          <a:prstGeom prst="rect">
                            <a:avLst/>
                          </a:prstGeom>
                          <a:noFill/>
                          <a:ln w="9525">
                            <a:noFill/>
                            <a:miter lim="800000"/>
                            <a:headEnd/>
                            <a:tailEnd/>
                          </a:ln>
                        </pic:spPr>
                      </pic:pic>
                    </a:graphicData>
                  </a:graphic>
                </wp:inline>
              </w:drawing>
            </w:r>
          </w:p>
        </w:tc>
        <w:tc>
          <w:tcPr>
            <w:tcW w:w="4490" w:type="dxa"/>
          </w:tcPr>
          <w:p w:rsidR="00DE6101" w:rsidRDefault="00685CA7" w:rsidP="008B2A02">
            <w:pPr>
              <w:jc w:val="center"/>
              <w:rPr>
                <w:highlight w:val="yellow"/>
              </w:rPr>
            </w:pPr>
            <w:r>
              <w:rPr>
                <w:noProof/>
                <w:lang w:val="es-CO" w:eastAsia="es-CO"/>
              </w:rPr>
              <mc:AlternateContent>
                <mc:Choice Requires="wps">
                  <w:drawing>
                    <wp:anchor distT="0" distB="0" distL="114300" distR="114300" simplePos="0" relativeHeight="251663360" behindDoc="0" locked="0" layoutInCell="1" allowOverlap="1" wp14:anchorId="6688B762" wp14:editId="25F02350">
                      <wp:simplePos x="0" y="0"/>
                      <wp:positionH relativeFrom="column">
                        <wp:posOffset>278130</wp:posOffset>
                      </wp:positionH>
                      <wp:positionV relativeFrom="paragraph">
                        <wp:posOffset>1514475</wp:posOffset>
                      </wp:positionV>
                      <wp:extent cx="974725" cy="319405"/>
                      <wp:effectExtent l="0" t="95250" r="0" b="23495"/>
                      <wp:wrapNone/>
                      <wp:docPr id="9637"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74725" cy="319405"/>
                              </a:xfrm>
                              <a:prstGeom prst="curvedConnector3">
                                <a:avLst>
                                  <a:gd name="adj1" fmla="val 49968"/>
                                </a:avLst>
                              </a:prstGeom>
                              <a:noFill/>
                              <a:ln w="38100">
                                <a:solidFill>
                                  <a:schemeClr val="tx2">
                                    <a:lumMod val="60000"/>
                                    <a:lumOff val="40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8" style="position:absolute;margin-left:21.9pt;margin-top:119.25pt;width:76.75pt;height:25.1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" adj="10793" strokecolor="#548dd4 [1951]" strokeweight="3pt">
                      <v:stroke endarrow="block"/>
                      <v:shadow color="#243f60 [1604]" opacity=".5" offset="1pt"/>
                    </v:shape>
                  </w:pict>
                </mc:Fallback>
              </mc:AlternateContent>
            </w:r>
            <w:r w:rsidR="00DE6101">
              <w:rPr>
                <w:noProof/>
                <w:lang w:val="es-CO" w:eastAsia="es-CO"/>
              </w:rPr>
              <w:drawing>
                <wp:inline distT="0" distB="0" distL="0" distR="0" wp14:anchorId="08877F72" wp14:editId="5130E18D">
                  <wp:extent cx="2241215" cy="2984740"/>
                  <wp:effectExtent l="0" t="0" r="0" b="0"/>
                  <wp:docPr id="15" name="Imagen 4" descr="\\mgalvis\ComTotal\1197\12. RECORRIDOS DE CAMPO\SAN FRANCISCO\RECORRIDO alcantarillado\IMG_03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galvis\ComTotal\1197\12. RECORRIDOS DE CAMPO\SAN FRANCISCO\RECORRIDO alcantarillado\IMG_0320.JPG"/>
                          <pic:cNvPicPr>
                            <a:picLocks noChangeAspect="1" noChangeArrowheads="1"/>
                          </pic:cNvPicPr>
                        </pic:nvPicPr>
                        <pic:blipFill>
                          <a:blip r:embed="rId61" cstate="print"/>
                          <a:srcRect/>
                          <a:stretch>
                            <a:fillRect/>
                          </a:stretch>
                        </pic:blipFill>
                        <pic:spPr bwMode="auto">
                          <a:xfrm>
                            <a:off x="0" y="0"/>
                            <a:ext cx="2240733" cy="2984098"/>
                          </a:xfrm>
                          <a:prstGeom prst="rect">
                            <a:avLst/>
                          </a:prstGeom>
                          <a:noFill/>
                          <a:ln w="9525">
                            <a:noFill/>
                            <a:miter lim="800000"/>
                            <a:headEnd/>
                            <a:tailEnd/>
                          </a:ln>
                        </pic:spPr>
                      </pic:pic>
                    </a:graphicData>
                  </a:graphic>
                </wp:inline>
              </w:drawing>
            </w:r>
          </w:p>
        </w:tc>
      </w:tr>
    </w:tbl>
    <w:p w:rsidR="00B173C7" w:rsidRDefault="00B173C7" w:rsidP="00B173C7">
      <w:pPr>
        <w:pStyle w:val="FFiguras"/>
      </w:pPr>
      <w:bookmarkStart w:id="287" w:name="_Ref407082505"/>
      <w:bookmarkStart w:id="288" w:name="_Toc407626453"/>
      <w:r w:rsidRPr="00BA6CDB">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18</w:t>
      </w:r>
      <w:r w:rsidR="0026784B">
        <w:fldChar w:fldCharType="end"/>
      </w:r>
      <w:r w:rsidRPr="00BA6CDB">
        <w:t xml:space="preserve"> </w:t>
      </w:r>
      <w:bookmarkEnd w:id="287"/>
      <w:r>
        <w:t xml:space="preserve"> Entrada de vivienda cerca de una vía con alta pendiente que se ha inundado en eventos fuertes de lluvia</w:t>
      </w:r>
      <w:bookmarkEnd w:id="288"/>
    </w:p>
    <w:p w:rsidR="008B2A02" w:rsidRPr="00B173C7" w:rsidRDefault="008B2A02" w:rsidP="008B2A02">
      <w:pPr>
        <w:jc w:val="center"/>
        <w:rPr>
          <w:sz w:val="18"/>
          <w:szCs w:val="18"/>
        </w:rPr>
      </w:pPr>
      <w:r w:rsidRPr="00B173C7">
        <w:rPr>
          <w:sz w:val="18"/>
          <w:szCs w:val="18"/>
        </w:rPr>
        <w:t xml:space="preserve">Fuente: </w:t>
      </w:r>
      <w:proofErr w:type="spellStart"/>
      <w:r w:rsidRPr="00B173C7">
        <w:rPr>
          <w:sz w:val="18"/>
          <w:szCs w:val="18"/>
        </w:rPr>
        <w:t>Concol</w:t>
      </w:r>
      <w:proofErr w:type="spellEnd"/>
      <w:r w:rsidRPr="00B173C7">
        <w:rPr>
          <w:sz w:val="18"/>
          <w:szCs w:val="18"/>
        </w:rPr>
        <w:t xml:space="preserve"> 2014.</w:t>
      </w:r>
    </w:p>
    <w:p w:rsidR="008B2A02" w:rsidRPr="008B2A02" w:rsidRDefault="008B2A02" w:rsidP="001A3EBF"/>
    <w:p w:rsidR="00675731" w:rsidRDefault="00675731" w:rsidP="00675731">
      <w:r w:rsidRPr="00782694">
        <w:t xml:space="preserve">Según el recorrido realizado y las entrevistas con la comunidad, </w:t>
      </w:r>
      <w:r>
        <w:t xml:space="preserve">se han presentado algunos casos que se muestran a continuación, donde las aguas lluvias y en ocasiones combinadas se devuelven por los sifones de las casas ocasionando estragos en las mismas. Aunque en ciertos casos, se debe a acciones netamente antropogénicas como la construcción de viviendas en calles con altas pendientes y cuya entrada principal se encuentra por debajo de la cota de la vía y a pesar de que se construyen cunetas y/o desagües para las aguas lluvias provenientes de la vía, en eventos de precipitaciones fuertes, se inundan </w:t>
      </w:r>
      <w:proofErr w:type="spellStart"/>
      <w:r>
        <w:t>por que</w:t>
      </w:r>
      <w:proofErr w:type="spellEnd"/>
      <w:r>
        <w:t xml:space="preserve"> estas cunetas no tienen la capacidad suficiente para captar la totalidad del caudal de aguas lluvias. Un ejemplo de una vivienda construida sin estas precauciones se evidencia a continuación:</w:t>
      </w:r>
    </w:p>
    <w:p w:rsidR="00675731" w:rsidRDefault="00675731" w:rsidP="001A3EBF"/>
    <w:p w:rsidR="00894864" w:rsidRDefault="00894864" w:rsidP="001A3EBF">
      <w:r>
        <w:t xml:space="preserve">Además del caso nombrado en la </w:t>
      </w:r>
      <w:r w:rsidR="00DA5323">
        <w:fldChar w:fldCharType="begin"/>
      </w:r>
      <w:r>
        <w:instrText xml:space="preserve"> REF _Ref407082505 \h </w:instrText>
      </w:r>
      <w:r w:rsidR="00DA5323">
        <w:fldChar w:fldCharType="separate"/>
      </w:r>
      <w:r w:rsidR="004B42A8" w:rsidRPr="00BA6CDB">
        <w:t xml:space="preserve">Figura </w:t>
      </w:r>
      <w:r w:rsidR="004B42A8">
        <w:rPr>
          <w:noProof/>
        </w:rPr>
        <w:t>10</w:t>
      </w:r>
      <w:r w:rsidR="004B42A8" w:rsidRPr="00BA6CDB">
        <w:noBreakHyphen/>
      </w:r>
      <w:r w:rsidR="004B42A8">
        <w:rPr>
          <w:noProof/>
        </w:rPr>
        <w:t>18</w:t>
      </w:r>
      <w:r w:rsidR="004B42A8" w:rsidRPr="00BA6CDB">
        <w:t xml:space="preserve"> </w:t>
      </w:r>
      <w:r w:rsidR="00DA5323">
        <w:fldChar w:fldCharType="end"/>
      </w:r>
      <w:r>
        <w:t xml:space="preserve"> se han presentado otros eventos donde se devuelve el agua por los sifones de las casas o se inundan por daños en el sistema de alcantarillado combinado existente; estos casos se </w:t>
      </w:r>
      <w:r w:rsidR="00A337AA">
        <w:t xml:space="preserve">facilitaron a la consultoría en la visita de campo gracias a la gestión de EMSERPSAFRA que lleva registro de los daños recientes y que se </w:t>
      </w:r>
      <w:r>
        <w:t>pueden revisar en el Anexo B del presente informe.</w:t>
      </w:r>
    </w:p>
    <w:p w:rsidR="00894864" w:rsidRDefault="00894864" w:rsidP="001A3EBF"/>
    <w:p w:rsidR="001A3EBF" w:rsidRPr="008B2A02" w:rsidRDefault="001A3EBF" w:rsidP="001A3EBF">
      <w:r w:rsidRPr="008B2A02">
        <w:t>Según lo observado en la visita de campo, la mayoría del municipio</w:t>
      </w:r>
      <w:r w:rsidR="00DE6101">
        <w:t xml:space="preserve"> no</w:t>
      </w:r>
      <w:r w:rsidRPr="008B2A02">
        <w:t xml:space="preserve"> presenta inundaciones</w:t>
      </w:r>
      <w:r w:rsidR="00DE6101">
        <w:t>; pero en los puntos que se presentan éstas son</w:t>
      </w:r>
      <w:r w:rsidRPr="008B2A02">
        <w:t xml:space="preserve"> mayores a 0.</w:t>
      </w:r>
      <w:r w:rsidR="00DE6101">
        <w:t>2</w:t>
      </w:r>
      <w:r w:rsidRPr="008B2A02">
        <w:t>0 m, por lo que la amenaza se cataloga como</w:t>
      </w:r>
      <w:r w:rsidR="00DE6101">
        <w:t xml:space="preserve"> </w:t>
      </w:r>
      <w:r w:rsidR="00DE6101" w:rsidRPr="00CF21F0">
        <w:rPr>
          <w:b/>
        </w:rPr>
        <w:t>MEDIA</w:t>
      </w:r>
      <w:r w:rsidRPr="008B2A02">
        <w:t>.</w:t>
      </w:r>
    </w:p>
    <w:p w:rsidR="001A3EBF" w:rsidRDefault="001A3EBF" w:rsidP="001A3EBF"/>
    <w:p w:rsidR="00FD6924" w:rsidRPr="008B2A02" w:rsidRDefault="00FD6924" w:rsidP="001A3EBF"/>
    <w:p w:rsidR="001D0438" w:rsidRPr="000019AB" w:rsidRDefault="001D0438" w:rsidP="000E2B49">
      <w:pPr>
        <w:pStyle w:val="Heading3"/>
      </w:pPr>
      <w:bookmarkStart w:id="289" w:name="_Toc406142643"/>
      <w:bookmarkStart w:id="290" w:name="_Toc407626540"/>
      <w:r w:rsidRPr="000019AB">
        <w:lastRenderedPageBreak/>
        <w:t>Susceptibilidad a socavación</w:t>
      </w:r>
      <w:bookmarkEnd w:id="289"/>
      <w:bookmarkEnd w:id="290"/>
      <w:r w:rsidRPr="000019AB">
        <w:t xml:space="preserve"> </w:t>
      </w:r>
    </w:p>
    <w:p w:rsidR="00B02960" w:rsidRPr="000019AB" w:rsidRDefault="00B02960" w:rsidP="00B02960"/>
    <w:p w:rsidR="00B02960" w:rsidRDefault="00B02960" w:rsidP="00B02960">
      <w:pPr>
        <w:rPr>
          <w:b/>
        </w:rPr>
      </w:pPr>
      <w:r w:rsidRPr="000019AB">
        <w:t>En tuberías</w:t>
      </w:r>
      <w:r w:rsidRPr="00B02960">
        <w:t xml:space="preserve"> de alcantarillado</w:t>
      </w:r>
      <w:r>
        <w:t xml:space="preserve"> se puede presentar erosión en </w:t>
      </w:r>
      <w:r w:rsidR="00EF3CAD">
        <w:t xml:space="preserve">la batea </w:t>
      </w:r>
      <w:r w:rsidR="000019AB">
        <w:t xml:space="preserve">del tubo o del suelo circundante </w:t>
      </w:r>
      <w:r w:rsidR="00EF3CAD">
        <w:t>como consecuencias de las velocidades y de los sedimentos que transporta el flujo</w:t>
      </w:r>
      <w:r w:rsidR="000019AB">
        <w:t xml:space="preserve">. Las </w:t>
      </w:r>
      <w:r w:rsidR="00EF3CAD">
        <w:t xml:space="preserve"> propiedades físicas de la</w:t>
      </w:r>
      <w:r w:rsidR="000019AB">
        <w:t>s</w:t>
      </w:r>
      <w:r w:rsidR="00EF3CAD">
        <w:t xml:space="preserve"> tubería en Gres y </w:t>
      </w:r>
      <w:r w:rsidR="00202D37">
        <w:t>C</w:t>
      </w:r>
      <w:r w:rsidR="00EF3CAD">
        <w:t>oncreto hace</w:t>
      </w:r>
      <w:r w:rsidR="000019AB">
        <w:t>n</w:t>
      </w:r>
      <w:r w:rsidR="00EF3CAD">
        <w:t xml:space="preserve"> que se tenga una alta resistencia a la corrosión química y alta resistencia a la abrasión, sin embargo su mayor desventaja es que es susceptible a la rotura cuando queda mal cimentada o mal empatada; esta última, las uniones entre tuberías</w:t>
      </w:r>
      <w:r w:rsidR="00202D37">
        <w:t>,</w:t>
      </w:r>
      <w:r w:rsidR="00EF3CAD">
        <w:t xml:space="preserve">  son </w:t>
      </w:r>
      <w:r w:rsidR="00202D37">
        <w:t>susceptibles</w:t>
      </w:r>
      <w:r w:rsidR="00EF3CAD">
        <w:t xml:space="preserve"> a condiciones constructivas y de operación</w:t>
      </w:r>
      <w:r w:rsidR="00202D37">
        <w:t xml:space="preserve"> ocasion</w:t>
      </w:r>
      <w:r w:rsidR="000019AB">
        <w:t>ando</w:t>
      </w:r>
      <w:r w:rsidR="00202D37">
        <w:t xml:space="preserve"> filtraciones y/o ex filtraciones que erosionan el suelo circundante </w:t>
      </w:r>
      <w:r w:rsidR="000019AB">
        <w:t>aumentando</w:t>
      </w:r>
      <w:r w:rsidR="00202D37">
        <w:t xml:space="preserve"> la posibilidad de </w:t>
      </w:r>
      <w:r w:rsidR="000019AB">
        <w:t>colapso</w:t>
      </w:r>
      <w:r w:rsidR="00202D37">
        <w:t xml:space="preserve"> estructural de la tubería. Como las pendientes en la tubería del municipio hacen que operativamente el flujo sea supercrítico con velocidades mayores a 3m/s sumado a un bajo control en la construcción de esta tubería y a los materiales de cimentación utilizados</w:t>
      </w:r>
      <w:r w:rsidR="000019AB">
        <w:t xml:space="preserve">, el sistema puede presentar susceptibilidad a la erosión  por lo que la amenaza por este factor se cataloga como </w:t>
      </w:r>
      <w:r w:rsidR="000019AB" w:rsidRPr="00CF21F0">
        <w:rPr>
          <w:b/>
        </w:rPr>
        <w:t>MEDIA.</w:t>
      </w:r>
    </w:p>
    <w:p w:rsidR="007F13E7" w:rsidRDefault="007F13E7" w:rsidP="00B02960">
      <w:pPr>
        <w:rPr>
          <w:b/>
        </w:rPr>
      </w:pPr>
    </w:p>
    <w:p w:rsidR="007F13E7" w:rsidRPr="00B02960" w:rsidRDefault="007F13E7" w:rsidP="00B02960">
      <w:r>
        <w:t xml:space="preserve">Además se incluye dos puntos susceptibles a socavación, Sitios 17 y 18, que se describen en la </w:t>
      </w:r>
      <w:r>
        <w:fldChar w:fldCharType="begin"/>
      </w:r>
      <w:r>
        <w:instrText xml:space="preserve"> REF _Ref410907925 \h </w:instrText>
      </w:r>
      <w:r>
        <w:fldChar w:fldCharType="separate"/>
      </w:r>
      <w:r>
        <w:t xml:space="preserve">Tabla </w:t>
      </w:r>
      <w:r>
        <w:rPr>
          <w:noProof/>
        </w:rPr>
        <w:t>9</w:t>
      </w:r>
      <w:r>
        <w:noBreakHyphen/>
      </w:r>
      <w:r>
        <w:rPr>
          <w:noProof/>
        </w:rPr>
        <w:t>7</w:t>
      </w:r>
      <w:r>
        <w:fldChar w:fldCharType="end"/>
      </w:r>
      <w:r>
        <w:t>.</w:t>
      </w:r>
    </w:p>
    <w:p w:rsidR="005E714D" w:rsidRDefault="005E714D" w:rsidP="005E714D">
      <w:pPr>
        <w:rPr>
          <w:lang w:val="es-CO"/>
        </w:rPr>
      </w:pPr>
    </w:p>
    <w:p w:rsidR="001D0438" w:rsidRPr="00590B8D" w:rsidRDefault="001D0438" w:rsidP="000E2B49">
      <w:pPr>
        <w:pStyle w:val="Heading3"/>
      </w:pPr>
      <w:bookmarkStart w:id="291" w:name="_Toc404347658"/>
      <w:bookmarkStart w:id="292" w:name="_Toc406142644"/>
      <w:bookmarkStart w:id="293" w:name="_Toc407626541"/>
      <w:r w:rsidRPr="00590B8D">
        <w:t>Susceptibilidad a crecientes torrenciales</w:t>
      </w:r>
      <w:bookmarkEnd w:id="291"/>
      <w:r w:rsidRPr="00590B8D">
        <w:t>.</w:t>
      </w:r>
      <w:bookmarkEnd w:id="292"/>
      <w:bookmarkEnd w:id="293"/>
    </w:p>
    <w:p w:rsidR="005E714D" w:rsidRPr="00A75547" w:rsidRDefault="005E714D" w:rsidP="005E714D">
      <w:pPr>
        <w:rPr>
          <w:lang w:val="es-CO"/>
        </w:rPr>
      </w:pPr>
    </w:p>
    <w:p w:rsidR="005E714D" w:rsidRPr="00B233AC" w:rsidRDefault="00850619" w:rsidP="005E714D">
      <w:pPr>
        <w:rPr>
          <w:lang w:val="es-CO"/>
        </w:rPr>
      </w:pPr>
      <w:r w:rsidRPr="00B233AC">
        <w:rPr>
          <w:lang w:val="es-CO"/>
        </w:rPr>
        <w:t xml:space="preserve">Durante el recorrido realizado en el casco urbano del municipio se indagó a la comunidad que tenía construida su vivienda en terrenos colindantes del río Cañas y la Quebrada </w:t>
      </w:r>
      <w:proofErr w:type="spellStart"/>
      <w:r w:rsidRPr="00B233AC">
        <w:rPr>
          <w:lang w:val="es-CO"/>
        </w:rPr>
        <w:t>Tóriba</w:t>
      </w:r>
      <w:proofErr w:type="spellEnd"/>
      <w:r w:rsidRPr="00B233AC">
        <w:rPr>
          <w:lang w:val="es-CO"/>
        </w:rPr>
        <w:t xml:space="preserve">, encontrando que no existe vulnerabilidad en cuanto a crecientes torrenciales de estos dos cuerpos de agua que afecten a la población </w:t>
      </w:r>
      <w:proofErr w:type="spellStart"/>
      <w:r w:rsidRPr="00B233AC">
        <w:rPr>
          <w:lang w:val="es-CO"/>
        </w:rPr>
        <w:t>sanfranciscana</w:t>
      </w:r>
      <w:proofErr w:type="spellEnd"/>
      <w:r w:rsidR="001A3EBF" w:rsidRPr="00B233AC">
        <w:rPr>
          <w:lang w:val="es-CO"/>
        </w:rPr>
        <w:t xml:space="preserve">, por lo que la amenaza se cataloga como </w:t>
      </w:r>
      <w:r w:rsidR="001A3EBF" w:rsidRPr="00675731">
        <w:rPr>
          <w:b/>
          <w:lang w:val="es-CO"/>
        </w:rPr>
        <w:t>BAJA</w:t>
      </w:r>
      <w:r w:rsidRPr="00B233AC">
        <w:rPr>
          <w:lang w:val="es-CO"/>
        </w:rPr>
        <w:t>.</w:t>
      </w:r>
    </w:p>
    <w:p w:rsidR="00850619" w:rsidRPr="00B233AC" w:rsidRDefault="00850619" w:rsidP="005E714D">
      <w:pPr>
        <w:rPr>
          <w:lang w:val="es-CO"/>
        </w:rPr>
      </w:pPr>
    </w:p>
    <w:p w:rsidR="005E714D" w:rsidRPr="00B233AC" w:rsidRDefault="001D0438" w:rsidP="000E2B49">
      <w:pPr>
        <w:pStyle w:val="Heading3"/>
      </w:pPr>
      <w:bookmarkStart w:id="294" w:name="_Toc404347659"/>
      <w:bookmarkStart w:id="295" w:name="_Toc406142645"/>
      <w:bookmarkStart w:id="296" w:name="_Toc407626542"/>
      <w:r w:rsidRPr="00B233AC">
        <w:t>Susceptibilidad a fenómenos de remoción en masa</w:t>
      </w:r>
      <w:bookmarkEnd w:id="294"/>
      <w:r w:rsidRPr="00B233AC">
        <w:t>.</w:t>
      </w:r>
      <w:bookmarkEnd w:id="295"/>
      <w:bookmarkEnd w:id="296"/>
    </w:p>
    <w:p w:rsidR="00381A9A" w:rsidRPr="00B233AC" w:rsidRDefault="00381A9A" w:rsidP="00381A9A"/>
    <w:p w:rsidR="00381A9A" w:rsidRDefault="00381A9A" w:rsidP="000E2B49">
      <w:pPr>
        <w:pStyle w:val="Heading4"/>
      </w:pPr>
      <w:r w:rsidRPr="00B233AC">
        <w:t>Topografía</w:t>
      </w:r>
    </w:p>
    <w:p w:rsidR="00B233AC" w:rsidRPr="00B233AC" w:rsidRDefault="00B233AC" w:rsidP="00B233AC"/>
    <w:p w:rsidR="00381A9A" w:rsidRPr="00B233AC" w:rsidRDefault="00381A9A" w:rsidP="00381A9A">
      <w:r w:rsidRPr="00B233AC">
        <w:t xml:space="preserve">La topografía del municipio es un tanto ondulada dentro del casco urbano, aunque en sus alrededores y en las zonas de cauces, el terreno tiende a ser de montañoso a escarpado, con buena cobertura vegetal. Ver </w:t>
      </w:r>
      <w:r w:rsidR="009001F5">
        <w:fldChar w:fldCharType="begin"/>
      </w:r>
      <w:r w:rsidR="009001F5">
        <w:instrText xml:space="preserve"> REF _Ref406744028 \h  \* MERGEFORMAT </w:instrText>
      </w:r>
      <w:r w:rsidR="009001F5">
        <w:fldChar w:fldCharType="separate"/>
      </w:r>
      <w:r w:rsidR="00B173C7" w:rsidRPr="00B233AC">
        <w:t xml:space="preserve">Figura </w:t>
      </w:r>
      <w:r w:rsidR="00B173C7">
        <w:rPr>
          <w:noProof/>
        </w:rPr>
        <w:t>10</w:t>
      </w:r>
      <w:r w:rsidR="00B173C7">
        <w:rPr>
          <w:noProof/>
        </w:rPr>
        <w:noBreakHyphen/>
        <w:t>19</w:t>
      </w:r>
      <w:r w:rsidR="009001F5">
        <w:fldChar w:fldCharType="end"/>
      </w:r>
      <w:r w:rsidRPr="00B233AC">
        <w:t xml:space="preserve">. </w:t>
      </w:r>
    </w:p>
    <w:p w:rsidR="00FD6924" w:rsidRDefault="00FD6924">
      <w:pPr>
        <w:widowControl/>
        <w:jc w:val="left"/>
      </w:pPr>
      <w:r>
        <w:br w:type="page"/>
      </w:r>
    </w:p>
    <w:p w:rsidR="00381A9A" w:rsidRDefault="00381A9A" w:rsidP="00381A9A"/>
    <w:p w:rsidR="00381A9A" w:rsidRPr="00DE6E11" w:rsidRDefault="00381A9A" w:rsidP="00381A9A">
      <w:pPr>
        <w:jc w:val="center"/>
        <w:rPr>
          <w:sz w:val="20"/>
          <w:szCs w:val="20"/>
        </w:rPr>
      </w:pPr>
      <w:r w:rsidRPr="00DE6E11">
        <w:rPr>
          <w:noProof/>
          <w:sz w:val="20"/>
          <w:szCs w:val="20"/>
          <w:lang w:val="es-CO" w:eastAsia="es-CO"/>
        </w:rPr>
        <w:drawing>
          <wp:inline distT="0" distB="0" distL="0" distR="0" wp14:anchorId="5B49AD58" wp14:editId="348C01FB">
            <wp:extent cx="4281214" cy="3001993"/>
            <wp:effectExtent l="0" t="0" r="0" b="0"/>
            <wp:docPr id="3" name="Imagen 3" descr="http://sanfrancisco-cundinamarca.gov.co/apc-aa-files/65326663383831313333623738343937/s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nfrancisco-cundinamarca.gov.co/apc-aa-files/65326663383831313333623738343937/sf.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86583" cy="3005758"/>
                    </a:xfrm>
                    <a:prstGeom prst="rect">
                      <a:avLst/>
                    </a:prstGeom>
                    <a:noFill/>
                    <a:ln>
                      <a:noFill/>
                    </a:ln>
                  </pic:spPr>
                </pic:pic>
              </a:graphicData>
            </a:graphic>
          </wp:inline>
        </w:drawing>
      </w:r>
    </w:p>
    <w:p w:rsidR="00B173C7" w:rsidRPr="00B233AC" w:rsidRDefault="00B173C7" w:rsidP="00B173C7">
      <w:pPr>
        <w:pStyle w:val="FFiguras"/>
      </w:pPr>
      <w:bookmarkStart w:id="297" w:name="_Ref406744028"/>
      <w:bookmarkStart w:id="298" w:name="_Ref406744010"/>
      <w:bookmarkStart w:id="299" w:name="_Toc406773752"/>
      <w:bookmarkStart w:id="300" w:name="_Ref407093552"/>
      <w:bookmarkStart w:id="301" w:name="_Toc407626454"/>
      <w:r w:rsidRPr="00B233AC">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19</w:t>
      </w:r>
      <w:r w:rsidR="0026784B">
        <w:fldChar w:fldCharType="end"/>
      </w:r>
      <w:bookmarkEnd w:id="297"/>
      <w:bookmarkEnd w:id="298"/>
      <w:bookmarkEnd w:id="299"/>
      <w:r w:rsidRPr="00B233AC">
        <w:t xml:space="preserve"> Panorámica del municipio de San Francisco, Cundinamarca</w:t>
      </w:r>
      <w:bookmarkEnd w:id="300"/>
      <w:bookmarkEnd w:id="301"/>
    </w:p>
    <w:p w:rsidR="00381A9A" w:rsidRPr="0091149D" w:rsidRDefault="00381A9A" w:rsidP="0091149D">
      <w:pPr>
        <w:jc w:val="center"/>
        <w:rPr>
          <w:sz w:val="18"/>
          <w:szCs w:val="18"/>
        </w:rPr>
      </w:pPr>
      <w:r w:rsidRPr="0091149D">
        <w:rPr>
          <w:sz w:val="18"/>
          <w:szCs w:val="18"/>
        </w:rPr>
        <w:t>Fuente: sanfrancisco-cundinamarca.gov.co</w:t>
      </w:r>
    </w:p>
    <w:p w:rsidR="00381A9A" w:rsidRDefault="00381A9A" w:rsidP="00381A9A">
      <w:pPr>
        <w:jc w:val="center"/>
      </w:pPr>
    </w:p>
    <w:p w:rsidR="00381A9A" w:rsidRPr="00B233AC" w:rsidRDefault="00381A9A" w:rsidP="000E2B49">
      <w:pPr>
        <w:pStyle w:val="Heading4"/>
      </w:pPr>
      <w:bookmarkStart w:id="302" w:name="_Toc406773662"/>
      <w:r w:rsidRPr="00B233AC">
        <w:t>Fenómenos de Remoción en Masa - FRM</w:t>
      </w:r>
      <w:bookmarkEnd w:id="302"/>
    </w:p>
    <w:p w:rsidR="00381A9A" w:rsidRPr="00B233AC" w:rsidRDefault="00381A9A" w:rsidP="00381A9A">
      <w:pPr>
        <w:rPr>
          <w:lang w:eastAsia="es-CO"/>
        </w:rPr>
      </w:pPr>
    </w:p>
    <w:p w:rsidR="00381A9A" w:rsidRPr="00B233AC" w:rsidRDefault="00381A9A" w:rsidP="00381A9A">
      <w:pPr>
        <w:autoSpaceDE w:val="0"/>
        <w:autoSpaceDN w:val="0"/>
        <w:adjustRightInd w:val="0"/>
      </w:pPr>
      <w:r w:rsidRPr="00B233AC">
        <w:t>Se describe dentro del presente capitulo la susceptibilidad a fenómenos de remoción en masa y procesos erosivos como aquellos eventos que se presentan como variables de influencia y posible afectación al sistema de alcantarillado proyectado en el municipio de San Francisco,  Departamento de Cundinamarca. Dentro del esquema de análisis regional del municipio se indican estas variables mediante la identificación del grado de exposición otorgado para la ocurrencia del fenómeno y su posible afectación a la red proyectada, de esta manera se ha delimitado las áreas que ejercen influencia en el sistema de alcantarillado así como la relación de este fenómeno con la litología y procesos morfológicos presentes que son indispensables para definir el potencial de ocurrencia del evento en estudio.</w:t>
      </w:r>
    </w:p>
    <w:p w:rsidR="00381A9A" w:rsidRPr="00B233AC" w:rsidRDefault="00381A9A" w:rsidP="00381A9A">
      <w:pPr>
        <w:autoSpaceDE w:val="0"/>
        <w:autoSpaceDN w:val="0"/>
        <w:adjustRightInd w:val="0"/>
      </w:pPr>
    </w:p>
    <w:p w:rsidR="00381A9A" w:rsidRPr="00B233AC" w:rsidRDefault="00381A9A" w:rsidP="00381A9A">
      <w:pPr>
        <w:autoSpaceDE w:val="0"/>
        <w:autoSpaceDN w:val="0"/>
        <w:adjustRightInd w:val="0"/>
      </w:pPr>
      <w:r w:rsidRPr="00B233AC">
        <w:t>Para el establecimiento de las variables a considerar es preciso tener presente, qué tipos de atributos intervienen en el fenómeno. En primer término, se diferenciaron las variables intrínsecas o propias de la constitución y geometría del terreno, y las variables exógenas, las cuales establecen una interacción sobre el terreno de factores externos, tales como el clima y los eventos sísmicos.</w:t>
      </w:r>
    </w:p>
    <w:p w:rsidR="00381A9A" w:rsidRPr="00B233AC" w:rsidRDefault="00381A9A" w:rsidP="00381A9A">
      <w:pPr>
        <w:autoSpaceDE w:val="0"/>
        <w:autoSpaceDN w:val="0"/>
        <w:adjustRightInd w:val="0"/>
      </w:pPr>
    </w:p>
    <w:p w:rsidR="00381A9A" w:rsidRPr="00B233AC" w:rsidRDefault="00381A9A" w:rsidP="00381A9A">
      <w:pPr>
        <w:autoSpaceDE w:val="0"/>
        <w:autoSpaceDN w:val="0"/>
        <w:adjustRightInd w:val="0"/>
      </w:pPr>
      <w:r w:rsidRPr="00B233AC">
        <w:t xml:space="preserve">Entre los atributos propios del terreno, se tiene el tipo de litología, permeabilidad, atributos morfológicos y </w:t>
      </w:r>
      <w:proofErr w:type="spellStart"/>
      <w:r w:rsidRPr="00B233AC">
        <w:t>morfométricos</w:t>
      </w:r>
      <w:proofErr w:type="spellEnd"/>
      <w:r w:rsidRPr="00B233AC">
        <w:t xml:space="preserve">, en aspectos tales como pendientes; relieve interno, longitud y forma de las vertientes; entre otros aspectos. Así mismo, fueron considerados atributos como el comportamiento de las aguas superficiales y </w:t>
      </w:r>
      <w:proofErr w:type="spellStart"/>
      <w:r w:rsidRPr="00B233AC">
        <w:t>subsuperficiales</w:t>
      </w:r>
      <w:proofErr w:type="spellEnd"/>
      <w:r w:rsidRPr="00B233AC">
        <w:t xml:space="preserve">, y los patrones de drenaje. Una variable sobre la cual generalmente es intervenida </w:t>
      </w:r>
      <w:proofErr w:type="spellStart"/>
      <w:r w:rsidRPr="00B233AC">
        <w:t>antrópicamente</w:t>
      </w:r>
      <w:proofErr w:type="spellEnd"/>
      <w:r w:rsidRPr="00B233AC">
        <w:t xml:space="preserve">, hace </w:t>
      </w:r>
      <w:r w:rsidRPr="00B233AC">
        <w:lastRenderedPageBreak/>
        <w:t>referencia al uso y cobertura del suelo, la cual suele contribuir de una forma contundente en la susceptibilidad a los fenómenos de remoción en masa y los procesos erosivos identificados en el municipio.</w:t>
      </w:r>
    </w:p>
    <w:p w:rsidR="00381A9A" w:rsidRPr="00B233AC" w:rsidRDefault="00381A9A" w:rsidP="00381A9A">
      <w:pPr>
        <w:autoSpaceDE w:val="0"/>
        <w:autoSpaceDN w:val="0"/>
        <w:adjustRightInd w:val="0"/>
      </w:pPr>
    </w:p>
    <w:p w:rsidR="00381A9A" w:rsidRDefault="00381A9A" w:rsidP="00381A9A">
      <w:r w:rsidRPr="00B233AC">
        <w:t>En la visita de campo no se evidenciaron procesos de deslizamientos activos que pongan en peligro el funcionamiento o integridad del sistema.</w:t>
      </w:r>
    </w:p>
    <w:p w:rsidR="00B02960" w:rsidRPr="00B233AC" w:rsidRDefault="00B02960" w:rsidP="00381A9A"/>
    <w:p w:rsidR="00B233AC" w:rsidRDefault="00381A9A" w:rsidP="00495B77">
      <w:r w:rsidRPr="00B233AC">
        <w:t>En algunas de las zonas ribereñas de los cauces del municipio se ubican viviendas, las cuales ejercen cargas de gran magnitud sobre los suelos que además están expuestos a una potencial socavación.</w:t>
      </w:r>
    </w:p>
    <w:p w:rsidR="00B173C7" w:rsidRDefault="00B173C7" w:rsidP="00495B77"/>
    <w:p w:rsidR="00381A9A" w:rsidRPr="00B233AC" w:rsidRDefault="00381A9A" w:rsidP="00381A9A">
      <w:pPr>
        <w:jc w:val="center"/>
      </w:pPr>
      <w:r w:rsidRPr="00B233AC">
        <w:rPr>
          <w:noProof/>
          <w:lang w:val="es-CO" w:eastAsia="es-CO"/>
        </w:rPr>
        <w:drawing>
          <wp:inline distT="0" distB="0" distL="0" distR="0" wp14:anchorId="7A34BB11" wp14:editId="53F986EB">
            <wp:extent cx="4478628" cy="3355676"/>
            <wp:effectExtent l="0" t="0" r="0" b="0"/>
            <wp:docPr id="5" name="Imagen 5" descr="\\MGALVIS\ComTotal\1197\12. RECORRIDOS DE CAMPO\SAN FRANCISCO\San Francisco_Hernan_Arias\17-12-2014\DSC04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GALVIS\ComTotal\1197\12. RECORRIDOS DE CAMPO\SAN FRANCISCO\San Francisco_Hernan_Arias\17-12-2014\DSC04004.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86481" cy="3361560"/>
                    </a:xfrm>
                    <a:prstGeom prst="rect">
                      <a:avLst/>
                    </a:prstGeom>
                    <a:noFill/>
                    <a:ln>
                      <a:noFill/>
                    </a:ln>
                  </pic:spPr>
                </pic:pic>
              </a:graphicData>
            </a:graphic>
          </wp:inline>
        </w:drawing>
      </w:r>
    </w:p>
    <w:p w:rsidR="00B173C7" w:rsidRPr="00B233AC" w:rsidRDefault="00B173C7" w:rsidP="00B173C7">
      <w:pPr>
        <w:pStyle w:val="FFiguras"/>
      </w:pPr>
      <w:bookmarkStart w:id="303" w:name="_Toc407626455"/>
      <w:r w:rsidRPr="00B233AC">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20</w:t>
      </w:r>
      <w:r w:rsidR="0026784B">
        <w:fldChar w:fldCharType="end"/>
      </w:r>
      <w:r w:rsidRPr="00B233AC">
        <w:t xml:space="preserve"> Viviendas ubicadas en las riberas de los cauces</w:t>
      </w:r>
      <w:bookmarkEnd w:id="303"/>
    </w:p>
    <w:p w:rsidR="00B02960" w:rsidRPr="0091149D" w:rsidRDefault="00B02960" w:rsidP="0091149D">
      <w:pPr>
        <w:jc w:val="center"/>
        <w:rPr>
          <w:sz w:val="18"/>
          <w:szCs w:val="18"/>
        </w:rPr>
      </w:pPr>
      <w:r w:rsidRPr="0091149D">
        <w:rPr>
          <w:sz w:val="18"/>
          <w:szCs w:val="18"/>
        </w:rPr>
        <w:t xml:space="preserve">Fuente: </w:t>
      </w:r>
      <w:proofErr w:type="spellStart"/>
      <w:r w:rsidRPr="0091149D">
        <w:rPr>
          <w:sz w:val="18"/>
          <w:szCs w:val="18"/>
        </w:rPr>
        <w:t>Concol</w:t>
      </w:r>
      <w:proofErr w:type="spellEnd"/>
      <w:r w:rsidRPr="0091149D">
        <w:rPr>
          <w:sz w:val="18"/>
          <w:szCs w:val="18"/>
        </w:rPr>
        <w:t xml:space="preserve"> 2014.</w:t>
      </w:r>
    </w:p>
    <w:p w:rsidR="00381A9A" w:rsidRPr="00B233AC" w:rsidRDefault="00381A9A" w:rsidP="00381A9A">
      <w:pPr>
        <w:pStyle w:val="FFiguras"/>
      </w:pPr>
    </w:p>
    <w:p w:rsidR="00381A9A" w:rsidRDefault="00381A9A" w:rsidP="00381A9A">
      <w:r w:rsidRPr="00B233AC">
        <w:t xml:space="preserve">Las pendientes en los cauces que no han sido afectados o intervenidos de manera antrópica tienen, por lo general, pendientes escarpadas, con buena cobertura vegetal. En ocasiones presentan deslizamientos </w:t>
      </w:r>
      <w:proofErr w:type="spellStart"/>
      <w:r w:rsidRPr="00B233AC">
        <w:t>traslacionales</w:t>
      </w:r>
      <w:proofErr w:type="spellEnd"/>
      <w:r w:rsidRPr="00B233AC">
        <w:t xml:space="preserve"> de pocas proporciones, que afectan únicamente a la capa orgánica y/o vegetal, y que en ningún momento afectarían al sistema.</w:t>
      </w:r>
    </w:p>
    <w:p w:rsidR="00495B77" w:rsidRDefault="00495B77" w:rsidP="00381A9A"/>
    <w:p w:rsidR="005C7804" w:rsidRDefault="005C7804" w:rsidP="005C7804">
      <w:pPr>
        <w:autoSpaceDE w:val="0"/>
        <w:autoSpaceDN w:val="0"/>
        <w:adjustRightInd w:val="0"/>
      </w:pPr>
      <w:r w:rsidRPr="00B233AC">
        <w:t>S</w:t>
      </w:r>
      <w:r>
        <w:t>e</w:t>
      </w:r>
      <w:r w:rsidRPr="00B233AC">
        <w:t xml:space="preserve"> definió el modelo de estudio basado en la metodología </w:t>
      </w:r>
      <w:proofErr w:type="spellStart"/>
      <w:r w:rsidRPr="00B233AC">
        <w:t>semicuantitativa</w:t>
      </w:r>
      <w:proofErr w:type="spellEnd"/>
      <w:r w:rsidRPr="00B233AC">
        <w:t xml:space="preserve"> propuesta por </w:t>
      </w:r>
      <w:proofErr w:type="spellStart"/>
      <w:r w:rsidRPr="00B233AC">
        <w:t>Vahrson</w:t>
      </w:r>
      <w:proofErr w:type="spellEnd"/>
      <w:r w:rsidRPr="00B233AC">
        <w:t>-Mora (MVM) (Mora, R. et al., 2002), mediante la cual se determina el grado de susceptibilidad a deslizamientos en el área de influencia del sistema de alcantarillado proyectado y que pertenecen al alcance propuesto en el contrato 182 de 2014.</w:t>
      </w:r>
    </w:p>
    <w:p w:rsidR="005C7804" w:rsidRPr="00B233AC" w:rsidRDefault="005C7804" w:rsidP="005C7804">
      <w:pPr>
        <w:autoSpaceDE w:val="0"/>
        <w:autoSpaceDN w:val="0"/>
        <w:adjustRightInd w:val="0"/>
      </w:pPr>
    </w:p>
    <w:p w:rsidR="005C7804" w:rsidRDefault="005C7804" w:rsidP="005C7804">
      <w:pPr>
        <w:autoSpaceDE w:val="0"/>
        <w:autoSpaceDN w:val="0"/>
        <w:adjustRightInd w:val="0"/>
      </w:pPr>
      <w:r w:rsidRPr="00B233AC">
        <w:t xml:space="preserve">Este método de tipo heurístico se aplica mediante la combinación de varios factores y </w:t>
      </w:r>
      <w:r w:rsidRPr="00B233AC">
        <w:lastRenderedPageBreak/>
        <w:t>parámetros los cuales son obtenidos de la observación e información de la región, incluyendo suelos o rocas presentes, humedad de los suelos, pendientes y factores externos y detonantes que son la precipitación y los parámetros sísmicos de la zona.</w:t>
      </w:r>
    </w:p>
    <w:p w:rsidR="00B173C7" w:rsidRPr="00B233AC" w:rsidRDefault="00B173C7" w:rsidP="005C7804">
      <w:pPr>
        <w:autoSpaceDE w:val="0"/>
        <w:autoSpaceDN w:val="0"/>
        <w:adjustRightInd w:val="0"/>
      </w:pPr>
    </w:p>
    <w:p w:rsidR="00381A9A" w:rsidRPr="00B233AC" w:rsidRDefault="00381A9A" w:rsidP="00381A9A">
      <w:pPr>
        <w:jc w:val="center"/>
      </w:pPr>
      <w:r w:rsidRPr="00B233AC">
        <w:rPr>
          <w:noProof/>
          <w:lang w:val="es-CO" w:eastAsia="es-CO"/>
        </w:rPr>
        <w:drawing>
          <wp:inline distT="0" distB="0" distL="0" distR="0" wp14:anchorId="26B9B612" wp14:editId="3D8A9C11">
            <wp:extent cx="4409495" cy="3303917"/>
            <wp:effectExtent l="0" t="0" r="0" b="0"/>
            <wp:docPr id="17" name="Imagen 17" descr="\\MGALVIS\ComTotal\1197\12. RECORRIDOS DE CAMPO\SAN FRANCISCO\San Francisco_Hernan_Arias\17-12-2014\DSC04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GALVIS\ComTotal\1197\12. RECORRIDOS DE CAMPO\SAN FRANCISCO\San Francisco_Hernan_Arias\17-12-2014\DSC0401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425873" cy="3316189"/>
                    </a:xfrm>
                    <a:prstGeom prst="rect">
                      <a:avLst/>
                    </a:prstGeom>
                    <a:noFill/>
                    <a:ln>
                      <a:noFill/>
                    </a:ln>
                  </pic:spPr>
                </pic:pic>
              </a:graphicData>
            </a:graphic>
          </wp:inline>
        </w:drawing>
      </w:r>
    </w:p>
    <w:p w:rsidR="00B173C7" w:rsidRPr="00B173C7" w:rsidRDefault="00D35060" w:rsidP="00D35060">
      <w:pPr>
        <w:pStyle w:val="FFiguras"/>
      </w:pPr>
      <w:r w:rsidRPr="00D35060">
        <w:t>Figura 10 21 Cobertura vegetal abundante en cauces y deslizamientos de muy poca magnitud</w:t>
      </w:r>
    </w:p>
    <w:p w:rsidR="00B02960" w:rsidRPr="0091149D" w:rsidRDefault="00B02960" w:rsidP="0091149D">
      <w:pPr>
        <w:jc w:val="center"/>
        <w:rPr>
          <w:sz w:val="18"/>
          <w:szCs w:val="18"/>
        </w:rPr>
      </w:pPr>
      <w:r w:rsidRPr="0091149D">
        <w:rPr>
          <w:sz w:val="18"/>
          <w:szCs w:val="18"/>
        </w:rPr>
        <w:t xml:space="preserve">Fuente: </w:t>
      </w:r>
      <w:proofErr w:type="spellStart"/>
      <w:r w:rsidRPr="0091149D">
        <w:rPr>
          <w:sz w:val="18"/>
          <w:szCs w:val="18"/>
        </w:rPr>
        <w:t>Concol</w:t>
      </w:r>
      <w:proofErr w:type="spellEnd"/>
      <w:r w:rsidRPr="0091149D">
        <w:rPr>
          <w:sz w:val="18"/>
          <w:szCs w:val="18"/>
        </w:rPr>
        <w:t xml:space="preserve"> 2014.</w:t>
      </w:r>
    </w:p>
    <w:p w:rsidR="00495B77" w:rsidRDefault="00495B77" w:rsidP="00381A9A">
      <w:pPr>
        <w:autoSpaceDE w:val="0"/>
        <w:autoSpaceDN w:val="0"/>
        <w:adjustRightInd w:val="0"/>
      </w:pPr>
    </w:p>
    <w:p w:rsidR="00381A9A" w:rsidRDefault="00381A9A" w:rsidP="00381A9A">
      <w:pPr>
        <w:autoSpaceDE w:val="0"/>
        <w:autoSpaceDN w:val="0"/>
        <w:adjustRightInd w:val="0"/>
      </w:pPr>
      <w:r w:rsidRPr="00B233AC">
        <w:t>Es así como se considera que el grado de amenaza al deslizamiento es el producto de los elementos pasivos y de la acción de los factores detonantes, aplicando la siguiente expresión (Mora et al., 2002): </w:t>
      </w:r>
    </w:p>
    <w:p w:rsidR="005C7804" w:rsidRPr="00B233AC" w:rsidRDefault="005C7804" w:rsidP="00381A9A">
      <w:pPr>
        <w:autoSpaceDE w:val="0"/>
        <w:autoSpaceDN w:val="0"/>
        <w:adjustRightInd w:val="0"/>
      </w:pPr>
    </w:p>
    <w:p w:rsidR="00381A9A" w:rsidRPr="00B233AC" w:rsidRDefault="00381A9A" w:rsidP="00381A9A">
      <w:pPr>
        <w:autoSpaceDE w:val="0"/>
        <w:autoSpaceDN w:val="0"/>
        <w:adjustRightInd w:val="0"/>
      </w:pPr>
    </w:p>
    <w:p w:rsidR="00381A9A" w:rsidRPr="00B233AC" w:rsidRDefault="004A2F3D" w:rsidP="00381A9A">
      <w:pPr>
        <w:jc w:val="center"/>
      </w:pPr>
      <m:oMath>
        <m:sSub>
          <m:sSubPr>
            <m:ctrlPr>
              <w:rPr>
                <w:rFonts w:ascii="Cambria Math" w:hAnsi="Cambria Math"/>
                <w:i/>
              </w:rPr>
            </m:ctrlPr>
          </m:sSubPr>
          <m:e>
            <m:r>
              <w:rPr>
                <w:rFonts w:ascii="Cambria Math" w:hAnsi="Cambria Math"/>
              </w:rPr>
              <m:t>S</m:t>
            </m:r>
          </m:e>
          <m:sub>
            <m:r>
              <w:rPr>
                <w:rFonts w:ascii="Cambria Math" w:hAnsi="Cambria Math"/>
              </w:rPr>
              <m:t>D</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R</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LL</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m:t>
                </m:r>
              </m:sub>
            </m:sSub>
          </m:e>
        </m:d>
      </m:oMath>
      <w:r w:rsidR="00381A9A" w:rsidRPr="00B233AC">
        <w:t xml:space="preserve">  (Ec. 1)</w:t>
      </w:r>
    </w:p>
    <w:p w:rsidR="005C7804" w:rsidRDefault="005C7804" w:rsidP="00381A9A"/>
    <w:p w:rsidR="00381A9A" w:rsidRPr="00B233AC" w:rsidRDefault="006809A3" w:rsidP="00381A9A">
      <w:r>
        <w:t>Dónde:</w:t>
      </w:r>
    </w:p>
    <w:p w:rsidR="00381A9A" w:rsidRPr="00B233AC" w:rsidRDefault="00381A9A" w:rsidP="001E2A71">
      <w:pPr>
        <w:pStyle w:val="ListParagraph"/>
        <w:numPr>
          <w:ilvl w:val="0"/>
          <w:numId w:val="17"/>
        </w:numPr>
      </w:pPr>
      <w:r w:rsidRPr="00B233AC">
        <w:t>S</w:t>
      </w:r>
      <w:r w:rsidRPr="00B233AC">
        <w:rPr>
          <w:vertAlign w:val="subscript"/>
        </w:rPr>
        <w:t>D</w:t>
      </w:r>
      <w:r w:rsidRPr="00B233AC">
        <w:t xml:space="preserve">: </w:t>
      </w:r>
      <w:r w:rsidRPr="00B233AC">
        <w:tab/>
        <w:t>Grado de susceptibilidad al deslizamiento.</w:t>
      </w:r>
    </w:p>
    <w:p w:rsidR="00381A9A" w:rsidRPr="00B233AC" w:rsidRDefault="00381A9A" w:rsidP="001E2A71">
      <w:pPr>
        <w:pStyle w:val="ListParagraph"/>
        <w:numPr>
          <w:ilvl w:val="0"/>
          <w:numId w:val="17"/>
        </w:numPr>
      </w:pPr>
      <w:r w:rsidRPr="00B233AC">
        <w:t>S</w:t>
      </w:r>
      <w:r w:rsidRPr="00B233AC">
        <w:rPr>
          <w:vertAlign w:val="subscript"/>
        </w:rPr>
        <w:t>L</w:t>
      </w:r>
      <w:r w:rsidRPr="00B233AC">
        <w:t xml:space="preserve">: </w:t>
      </w:r>
      <w:r w:rsidRPr="00B233AC">
        <w:tab/>
        <w:t>Valor del parámetro de susceptibilidad litológica.</w:t>
      </w:r>
    </w:p>
    <w:p w:rsidR="00381A9A" w:rsidRPr="00B233AC" w:rsidRDefault="00381A9A" w:rsidP="001E2A71">
      <w:pPr>
        <w:pStyle w:val="ListParagraph"/>
        <w:numPr>
          <w:ilvl w:val="0"/>
          <w:numId w:val="17"/>
        </w:numPr>
      </w:pPr>
      <w:r w:rsidRPr="00B233AC">
        <w:t>S</w:t>
      </w:r>
      <w:r w:rsidRPr="00B233AC">
        <w:rPr>
          <w:vertAlign w:val="subscript"/>
        </w:rPr>
        <w:t>H</w:t>
      </w:r>
      <w:r w:rsidRPr="00B233AC">
        <w:t xml:space="preserve">: </w:t>
      </w:r>
      <w:r w:rsidRPr="00B233AC">
        <w:tab/>
        <w:t>Valor del parámetro de humedad del terreno.</w:t>
      </w:r>
    </w:p>
    <w:p w:rsidR="00381A9A" w:rsidRPr="00B233AC" w:rsidRDefault="00381A9A" w:rsidP="001E2A71">
      <w:pPr>
        <w:pStyle w:val="ListParagraph"/>
        <w:numPr>
          <w:ilvl w:val="0"/>
          <w:numId w:val="17"/>
        </w:numPr>
      </w:pPr>
      <w:r w:rsidRPr="00B233AC">
        <w:t>S</w:t>
      </w:r>
      <w:r w:rsidRPr="00B233AC">
        <w:rPr>
          <w:vertAlign w:val="subscript"/>
        </w:rPr>
        <w:t>P</w:t>
      </w:r>
      <w:r w:rsidRPr="00B233AC">
        <w:t xml:space="preserve">: </w:t>
      </w:r>
      <w:r w:rsidRPr="00B233AC">
        <w:tab/>
        <w:t>Valor del parámetro de Pendiente.</w:t>
      </w:r>
    </w:p>
    <w:p w:rsidR="00381A9A" w:rsidRPr="00B233AC" w:rsidRDefault="00381A9A" w:rsidP="001E2A71">
      <w:pPr>
        <w:pStyle w:val="ListParagraph"/>
        <w:numPr>
          <w:ilvl w:val="0"/>
          <w:numId w:val="17"/>
        </w:numPr>
      </w:pPr>
      <w:r w:rsidRPr="00B233AC">
        <w:t>D</w:t>
      </w:r>
      <w:r w:rsidRPr="00B233AC">
        <w:rPr>
          <w:vertAlign w:val="subscript"/>
        </w:rPr>
        <w:t>S</w:t>
      </w:r>
      <w:r w:rsidRPr="00B233AC">
        <w:t>:</w:t>
      </w:r>
      <w:r w:rsidRPr="00B233AC">
        <w:tab/>
        <w:t>Valor del parámetro  sismológico.</w:t>
      </w:r>
    </w:p>
    <w:p w:rsidR="00381A9A" w:rsidRPr="00B233AC" w:rsidRDefault="00381A9A" w:rsidP="001E2A71">
      <w:pPr>
        <w:pStyle w:val="ListParagraph"/>
        <w:numPr>
          <w:ilvl w:val="0"/>
          <w:numId w:val="17"/>
        </w:numPr>
      </w:pPr>
      <w:r w:rsidRPr="00B233AC">
        <w:t>D</w:t>
      </w:r>
      <w:r w:rsidRPr="00B233AC">
        <w:rPr>
          <w:vertAlign w:val="subscript"/>
        </w:rPr>
        <w:t>LL</w:t>
      </w:r>
      <w:r w:rsidRPr="00B233AC">
        <w:t xml:space="preserve">: </w:t>
      </w:r>
      <w:r w:rsidRPr="00B233AC">
        <w:tab/>
        <w:t>Valor del parámetro por precipitación. </w:t>
      </w:r>
    </w:p>
    <w:p w:rsidR="00381A9A" w:rsidRPr="00B233AC" w:rsidRDefault="00381A9A" w:rsidP="00381A9A">
      <w:pPr>
        <w:pStyle w:val="FFiguras"/>
        <w:jc w:val="left"/>
        <w:rPr>
          <w:b w:val="0"/>
          <w:sz w:val="24"/>
          <w:szCs w:val="24"/>
          <w:lang w:val="es-ES_tradnl" w:eastAsia="es-ES"/>
        </w:rPr>
      </w:pPr>
      <w:r w:rsidRPr="00B233AC">
        <w:rPr>
          <w:b w:val="0"/>
          <w:sz w:val="24"/>
          <w:szCs w:val="24"/>
          <w:lang w:val="es-ES_tradnl" w:eastAsia="es-ES"/>
        </w:rPr>
        <w:t>Para el presente estudio:</w:t>
      </w:r>
    </w:p>
    <w:p w:rsidR="00381A9A" w:rsidRDefault="00381A9A" w:rsidP="00381A9A">
      <w:pPr>
        <w:pStyle w:val="FFiguras"/>
      </w:pPr>
    </w:p>
    <w:p w:rsidR="006809A3" w:rsidRPr="00B233AC" w:rsidRDefault="006809A3" w:rsidP="00381A9A">
      <w:pPr>
        <w:pStyle w:val="FFiguras"/>
      </w:pPr>
    </w:p>
    <w:p w:rsidR="00381A9A" w:rsidRDefault="00381A9A" w:rsidP="000E2B49">
      <w:pPr>
        <w:pStyle w:val="Heading5"/>
      </w:pPr>
      <w:r w:rsidRPr="00B233AC">
        <w:lastRenderedPageBreak/>
        <w:t>Parámetro de pendiente, S</w:t>
      </w:r>
      <w:r w:rsidRPr="00B233AC">
        <w:rPr>
          <w:vertAlign w:val="subscript"/>
        </w:rPr>
        <w:t>P</w:t>
      </w:r>
      <w:r w:rsidRPr="00B233AC">
        <w:t>:</w:t>
      </w:r>
    </w:p>
    <w:p w:rsidR="005C7804" w:rsidRDefault="005C7804" w:rsidP="006809A3">
      <w:pPr>
        <w:pStyle w:val="FTablas"/>
        <w:jc w:val="both"/>
      </w:pPr>
      <w:bookmarkStart w:id="304" w:name="_Toc406773706"/>
    </w:p>
    <w:p w:rsidR="006809A3" w:rsidRPr="006809A3" w:rsidRDefault="006809A3" w:rsidP="006809A3">
      <w:pPr>
        <w:pStyle w:val="FTablas"/>
      </w:pPr>
      <w:bookmarkStart w:id="305" w:name="_Toc407626469"/>
      <w:bookmarkEnd w:id="304"/>
      <w:r w:rsidRPr="006809A3">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5</w:t>
      </w:r>
      <w:r w:rsidR="00AA5F46">
        <w:fldChar w:fldCharType="end"/>
      </w:r>
      <w:r w:rsidRPr="006809A3">
        <w:rPr>
          <w:noProof/>
        </w:rPr>
        <w:t xml:space="preserve"> Clases de pendientes (van Zuidam, 1986) y valoración del parámetro de la pendiente (SP) Mora et al., 2002.</w:t>
      </w:r>
      <w:bookmarkEnd w:id="305"/>
    </w:p>
    <w:tbl>
      <w:tblPr>
        <w:tblStyle w:val="TableGrid"/>
        <w:tblW w:w="0" w:type="auto"/>
        <w:jc w:val="center"/>
        <w:tblLook w:val="04A0" w:firstRow="1" w:lastRow="0" w:firstColumn="1" w:lastColumn="0" w:noHBand="0" w:noVBand="1"/>
      </w:tblPr>
      <w:tblGrid>
        <w:gridCol w:w="2384"/>
        <w:gridCol w:w="2977"/>
        <w:gridCol w:w="1158"/>
      </w:tblGrid>
      <w:tr w:rsidR="006809A3" w:rsidRPr="006809A3" w:rsidTr="004A2F3D">
        <w:trPr>
          <w:trHeight w:val="584"/>
          <w:tblHeader/>
          <w:jc w:val="center"/>
        </w:trPr>
        <w:tc>
          <w:tcPr>
            <w:tcW w:w="2384" w:type="dxa"/>
            <w:vAlign w:val="center"/>
          </w:tcPr>
          <w:p w:rsidR="006809A3" w:rsidRPr="006809A3" w:rsidRDefault="006809A3" w:rsidP="004A2F3D">
            <w:pPr>
              <w:jc w:val="center"/>
            </w:pPr>
            <w:r w:rsidRPr="006809A3">
              <w:t>Clase</w:t>
            </w:r>
          </w:p>
        </w:tc>
        <w:tc>
          <w:tcPr>
            <w:tcW w:w="2977" w:type="dxa"/>
            <w:vAlign w:val="center"/>
          </w:tcPr>
          <w:p w:rsidR="006809A3" w:rsidRPr="006809A3" w:rsidRDefault="006809A3" w:rsidP="004A2F3D">
            <w:pPr>
              <w:jc w:val="center"/>
            </w:pPr>
            <w:r w:rsidRPr="006809A3">
              <w:t>Características</w:t>
            </w:r>
          </w:p>
        </w:tc>
        <w:tc>
          <w:tcPr>
            <w:tcW w:w="1158" w:type="dxa"/>
            <w:vAlign w:val="center"/>
          </w:tcPr>
          <w:p w:rsidR="006809A3" w:rsidRPr="006809A3" w:rsidRDefault="006809A3" w:rsidP="004A2F3D">
            <w:pPr>
              <w:jc w:val="center"/>
            </w:pPr>
            <w:r w:rsidRPr="006809A3">
              <w:t>Valor de SP</w:t>
            </w:r>
          </w:p>
        </w:tc>
      </w:tr>
      <w:tr w:rsidR="006809A3" w:rsidRPr="006809A3" w:rsidTr="004A2F3D">
        <w:trPr>
          <w:trHeight w:val="287"/>
          <w:jc w:val="center"/>
        </w:trPr>
        <w:tc>
          <w:tcPr>
            <w:tcW w:w="2384" w:type="dxa"/>
            <w:vAlign w:val="center"/>
          </w:tcPr>
          <w:p w:rsidR="006809A3" w:rsidRPr="006809A3" w:rsidRDefault="006809A3" w:rsidP="004A2F3D">
            <w:pPr>
              <w:jc w:val="center"/>
            </w:pPr>
            <w:r w:rsidRPr="006809A3">
              <w:t>Pendiente baja</w:t>
            </w:r>
          </w:p>
        </w:tc>
        <w:tc>
          <w:tcPr>
            <w:tcW w:w="2977" w:type="dxa"/>
            <w:vAlign w:val="center"/>
          </w:tcPr>
          <w:p w:rsidR="006809A3" w:rsidRPr="006809A3" w:rsidRDefault="006809A3" w:rsidP="004A2F3D">
            <w:pPr>
              <w:jc w:val="center"/>
            </w:pPr>
            <w:r w:rsidRPr="006809A3">
              <w:t>Pendiente menor a 8º</w:t>
            </w:r>
          </w:p>
        </w:tc>
        <w:tc>
          <w:tcPr>
            <w:tcW w:w="1158" w:type="dxa"/>
            <w:vAlign w:val="center"/>
          </w:tcPr>
          <w:p w:rsidR="006809A3" w:rsidRPr="006809A3" w:rsidRDefault="006809A3" w:rsidP="004A2F3D">
            <w:pPr>
              <w:jc w:val="center"/>
            </w:pPr>
            <w:r w:rsidRPr="006809A3">
              <w:t>1</w:t>
            </w:r>
          </w:p>
        </w:tc>
      </w:tr>
      <w:tr w:rsidR="006809A3" w:rsidRPr="006809A3" w:rsidTr="004A2F3D">
        <w:trPr>
          <w:trHeight w:val="287"/>
          <w:jc w:val="center"/>
        </w:trPr>
        <w:tc>
          <w:tcPr>
            <w:tcW w:w="2384" w:type="dxa"/>
            <w:vAlign w:val="center"/>
          </w:tcPr>
          <w:p w:rsidR="006809A3" w:rsidRPr="006809A3" w:rsidRDefault="006809A3" w:rsidP="004A2F3D">
            <w:pPr>
              <w:jc w:val="center"/>
            </w:pPr>
            <w:r w:rsidRPr="006809A3">
              <w:t>Pendiente moderada</w:t>
            </w:r>
          </w:p>
        </w:tc>
        <w:tc>
          <w:tcPr>
            <w:tcW w:w="2977" w:type="dxa"/>
            <w:vAlign w:val="center"/>
          </w:tcPr>
          <w:p w:rsidR="006809A3" w:rsidRPr="006809A3" w:rsidRDefault="006809A3" w:rsidP="004A2F3D">
            <w:pPr>
              <w:jc w:val="center"/>
            </w:pPr>
            <w:r w:rsidRPr="006809A3">
              <w:t>Pendiente entre 8º y 16º</w:t>
            </w:r>
          </w:p>
        </w:tc>
        <w:tc>
          <w:tcPr>
            <w:tcW w:w="1158" w:type="dxa"/>
            <w:vAlign w:val="center"/>
          </w:tcPr>
          <w:p w:rsidR="006809A3" w:rsidRPr="006809A3" w:rsidRDefault="006809A3" w:rsidP="004A2F3D">
            <w:pPr>
              <w:jc w:val="center"/>
            </w:pPr>
            <w:r w:rsidRPr="006809A3">
              <w:t>2</w:t>
            </w:r>
          </w:p>
        </w:tc>
      </w:tr>
      <w:tr w:rsidR="006809A3" w:rsidRPr="006809A3" w:rsidTr="004A2F3D">
        <w:trPr>
          <w:trHeight w:val="287"/>
          <w:jc w:val="center"/>
        </w:trPr>
        <w:tc>
          <w:tcPr>
            <w:tcW w:w="2384" w:type="dxa"/>
            <w:vAlign w:val="center"/>
          </w:tcPr>
          <w:p w:rsidR="006809A3" w:rsidRPr="006809A3" w:rsidRDefault="006809A3" w:rsidP="004A2F3D">
            <w:pPr>
              <w:jc w:val="center"/>
              <w:rPr>
                <w:color w:val="FF0000"/>
              </w:rPr>
            </w:pPr>
            <w:r w:rsidRPr="006809A3">
              <w:rPr>
                <w:color w:val="FF0000"/>
              </w:rPr>
              <w:t>Pendiente fuerte</w:t>
            </w:r>
          </w:p>
        </w:tc>
        <w:tc>
          <w:tcPr>
            <w:tcW w:w="2977" w:type="dxa"/>
            <w:vAlign w:val="center"/>
          </w:tcPr>
          <w:p w:rsidR="006809A3" w:rsidRPr="006809A3" w:rsidRDefault="006809A3" w:rsidP="004A2F3D">
            <w:pPr>
              <w:jc w:val="center"/>
              <w:rPr>
                <w:color w:val="FF0000"/>
              </w:rPr>
            </w:pPr>
            <w:r w:rsidRPr="006809A3">
              <w:rPr>
                <w:color w:val="FF0000"/>
              </w:rPr>
              <w:t>Pendiente entre 16º y 35º</w:t>
            </w:r>
          </w:p>
        </w:tc>
        <w:tc>
          <w:tcPr>
            <w:tcW w:w="1158" w:type="dxa"/>
            <w:vAlign w:val="center"/>
          </w:tcPr>
          <w:p w:rsidR="006809A3" w:rsidRPr="006809A3" w:rsidRDefault="006809A3" w:rsidP="004A2F3D">
            <w:pPr>
              <w:jc w:val="center"/>
              <w:rPr>
                <w:color w:val="FF0000"/>
              </w:rPr>
            </w:pPr>
            <w:r w:rsidRPr="006809A3">
              <w:rPr>
                <w:color w:val="FF0000"/>
              </w:rPr>
              <w:t>3</w:t>
            </w:r>
          </w:p>
        </w:tc>
      </w:tr>
      <w:tr w:rsidR="006809A3" w:rsidRPr="006809A3" w:rsidTr="004A2F3D">
        <w:trPr>
          <w:trHeight w:val="274"/>
          <w:jc w:val="center"/>
        </w:trPr>
        <w:tc>
          <w:tcPr>
            <w:tcW w:w="2384" w:type="dxa"/>
            <w:vAlign w:val="center"/>
          </w:tcPr>
          <w:p w:rsidR="006809A3" w:rsidRPr="006809A3" w:rsidRDefault="006809A3" w:rsidP="004A2F3D">
            <w:pPr>
              <w:jc w:val="center"/>
            </w:pPr>
            <w:r w:rsidRPr="006809A3">
              <w:t>Pendiente muy fuerte</w:t>
            </w:r>
          </w:p>
        </w:tc>
        <w:tc>
          <w:tcPr>
            <w:tcW w:w="2977" w:type="dxa"/>
            <w:vAlign w:val="center"/>
          </w:tcPr>
          <w:p w:rsidR="006809A3" w:rsidRPr="006809A3" w:rsidRDefault="006809A3" w:rsidP="004A2F3D">
            <w:pPr>
              <w:jc w:val="center"/>
            </w:pPr>
            <w:r w:rsidRPr="006809A3">
              <w:t>Pendiente mayor a 35º</w:t>
            </w:r>
          </w:p>
        </w:tc>
        <w:tc>
          <w:tcPr>
            <w:tcW w:w="1158" w:type="dxa"/>
            <w:vAlign w:val="center"/>
          </w:tcPr>
          <w:p w:rsidR="006809A3" w:rsidRPr="006809A3" w:rsidRDefault="006809A3" w:rsidP="004A2F3D">
            <w:pPr>
              <w:jc w:val="center"/>
            </w:pPr>
            <w:r w:rsidRPr="006809A3">
              <w:t>4</w:t>
            </w:r>
          </w:p>
        </w:tc>
      </w:tr>
    </w:tbl>
    <w:p w:rsidR="006809A3" w:rsidRPr="006809A3" w:rsidRDefault="006809A3" w:rsidP="006809A3"/>
    <w:p w:rsidR="006809A3" w:rsidRPr="006809A3" w:rsidRDefault="006809A3" w:rsidP="006809A3">
      <w:r w:rsidRPr="006809A3">
        <w:t>Aunque la pendiente dentro del casco urbano es baja, se consideran las grandes pendientes que hay en zonas de cauces, por lo que la clasificación sube a “Pendiente moderada”.</w:t>
      </w:r>
    </w:p>
    <w:p w:rsidR="006809A3" w:rsidRPr="006809A3" w:rsidRDefault="006809A3" w:rsidP="006809A3"/>
    <w:p w:rsidR="006809A3" w:rsidRPr="006809A3" w:rsidRDefault="006809A3" w:rsidP="006809A3">
      <w:pPr>
        <w:pStyle w:val="Heading5"/>
      </w:pPr>
      <w:r w:rsidRPr="006809A3">
        <w:t>Parámetro de humedad del suelo, S</w:t>
      </w:r>
      <w:r w:rsidRPr="006809A3">
        <w:rPr>
          <w:vertAlign w:val="subscript"/>
        </w:rPr>
        <w:t>H</w:t>
      </w:r>
      <w:r w:rsidRPr="006809A3">
        <w:t>:</w:t>
      </w:r>
    </w:p>
    <w:p w:rsidR="006809A3" w:rsidRPr="006809A3" w:rsidRDefault="006809A3" w:rsidP="006809A3">
      <w:pPr>
        <w:rPr>
          <w:b/>
        </w:rPr>
      </w:pPr>
    </w:p>
    <w:p w:rsidR="006809A3" w:rsidRPr="006809A3" w:rsidRDefault="006809A3" w:rsidP="006809A3">
      <w:pPr>
        <w:pStyle w:val="FTablas"/>
      </w:pPr>
      <w:bookmarkStart w:id="306" w:name="_Toc406773707"/>
      <w:bookmarkStart w:id="307" w:name="_Toc407626470"/>
      <w:r w:rsidRPr="006809A3">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6</w:t>
      </w:r>
      <w:r w:rsidR="00AA5F46">
        <w:fldChar w:fldCharType="end"/>
      </w:r>
      <w:r w:rsidRPr="006809A3">
        <w:t xml:space="preserve"> Valores asignados a los promedios mensuales de lluvia. Mora et al., 1992</w:t>
      </w:r>
      <w:bookmarkEnd w:id="306"/>
      <w:bookmarkEnd w:id="307"/>
    </w:p>
    <w:tbl>
      <w:tblPr>
        <w:tblStyle w:val="TableGrid"/>
        <w:tblW w:w="0" w:type="auto"/>
        <w:jc w:val="center"/>
        <w:tblLook w:val="04A0" w:firstRow="1" w:lastRow="0" w:firstColumn="1" w:lastColumn="0" w:noHBand="0" w:noVBand="1"/>
      </w:tblPr>
      <w:tblGrid>
        <w:gridCol w:w="3369"/>
        <w:gridCol w:w="1418"/>
      </w:tblGrid>
      <w:tr w:rsidR="006809A3" w:rsidRPr="006809A3" w:rsidTr="004A2F3D">
        <w:trPr>
          <w:trHeight w:val="584"/>
          <w:jc w:val="center"/>
        </w:trPr>
        <w:tc>
          <w:tcPr>
            <w:tcW w:w="3369" w:type="dxa"/>
            <w:vAlign w:val="center"/>
          </w:tcPr>
          <w:p w:rsidR="006809A3" w:rsidRPr="006809A3" w:rsidRDefault="006809A3" w:rsidP="004A2F3D">
            <w:pPr>
              <w:jc w:val="center"/>
            </w:pPr>
            <w:r w:rsidRPr="006809A3">
              <w:t>Valores promedios asignados a cada mes</w:t>
            </w:r>
          </w:p>
        </w:tc>
        <w:tc>
          <w:tcPr>
            <w:tcW w:w="1418" w:type="dxa"/>
            <w:vAlign w:val="center"/>
          </w:tcPr>
          <w:p w:rsidR="006809A3" w:rsidRPr="006809A3" w:rsidRDefault="006809A3" w:rsidP="004A2F3D">
            <w:pPr>
              <w:jc w:val="center"/>
            </w:pPr>
            <w:r w:rsidRPr="006809A3">
              <w:t>Valor  asignado</w:t>
            </w:r>
          </w:p>
        </w:tc>
      </w:tr>
      <w:tr w:rsidR="006809A3" w:rsidRPr="006809A3" w:rsidTr="004A2F3D">
        <w:trPr>
          <w:trHeight w:val="287"/>
          <w:jc w:val="center"/>
        </w:trPr>
        <w:tc>
          <w:tcPr>
            <w:tcW w:w="3369" w:type="dxa"/>
            <w:vAlign w:val="center"/>
          </w:tcPr>
          <w:p w:rsidR="006809A3" w:rsidRPr="006809A3" w:rsidRDefault="006809A3" w:rsidP="004A2F3D">
            <w:pPr>
              <w:jc w:val="center"/>
            </w:pPr>
            <w:r w:rsidRPr="006809A3">
              <w:t>&lt;125</w:t>
            </w:r>
          </w:p>
        </w:tc>
        <w:tc>
          <w:tcPr>
            <w:tcW w:w="1418" w:type="dxa"/>
            <w:vAlign w:val="center"/>
          </w:tcPr>
          <w:p w:rsidR="006809A3" w:rsidRPr="006809A3" w:rsidRDefault="006809A3" w:rsidP="004A2F3D">
            <w:pPr>
              <w:jc w:val="center"/>
            </w:pPr>
            <w:r w:rsidRPr="006809A3">
              <w:t>0</w:t>
            </w:r>
          </w:p>
        </w:tc>
      </w:tr>
      <w:tr w:rsidR="006809A3" w:rsidRPr="006809A3" w:rsidTr="004A2F3D">
        <w:trPr>
          <w:trHeight w:val="287"/>
          <w:jc w:val="center"/>
        </w:trPr>
        <w:tc>
          <w:tcPr>
            <w:tcW w:w="3369" w:type="dxa"/>
            <w:vAlign w:val="center"/>
          </w:tcPr>
          <w:p w:rsidR="006809A3" w:rsidRPr="006809A3" w:rsidRDefault="006809A3" w:rsidP="004A2F3D">
            <w:pPr>
              <w:jc w:val="center"/>
            </w:pPr>
            <w:r w:rsidRPr="006809A3">
              <w:t>125-250</w:t>
            </w:r>
          </w:p>
        </w:tc>
        <w:tc>
          <w:tcPr>
            <w:tcW w:w="1418" w:type="dxa"/>
            <w:vAlign w:val="center"/>
          </w:tcPr>
          <w:p w:rsidR="006809A3" w:rsidRPr="006809A3" w:rsidRDefault="006809A3" w:rsidP="004A2F3D">
            <w:pPr>
              <w:jc w:val="center"/>
            </w:pPr>
            <w:r w:rsidRPr="006809A3">
              <w:t>1</w:t>
            </w:r>
          </w:p>
        </w:tc>
      </w:tr>
      <w:tr w:rsidR="006809A3" w:rsidRPr="006809A3" w:rsidTr="004A2F3D">
        <w:trPr>
          <w:trHeight w:val="281"/>
          <w:jc w:val="center"/>
        </w:trPr>
        <w:tc>
          <w:tcPr>
            <w:tcW w:w="3369" w:type="dxa"/>
            <w:vAlign w:val="center"/>
          </w:tcPr>
          <w:p w:rsidR="006809A3" w:rsidRPr="006809A3" w:rsidRDefault="006809A3" w:rsidP="004A2F3D">
            <w:pPr>
              <w:jc w:val="center"/>
            </w:pPr>
            <w:r w:rsidRPr="006809A3">
              <w:t>&gt; 250</w:t>
            </w:r>
          </w:p>
        </w:tc>
        <w:tc>
          <w:tcPr>
            <w:tcW w:w="1418" w:type="dxa"/>
            <w:vAlign w:val="center"/>
          </w:tcPr>
          <w:p w:rsidR="006809A3" w:rsidRPr="006809A3" w:rsidRDefault="006809A3" w:rsidP="004A2F3D">
            <w:pPr>
              <w:jc w:val="center"/>
            </w:pPr>
            <w:r w:rsidRPr="006809A3">
              <w:t>2</w:t>
            </w:r>
          </w:p>
        </w:tc>
      </w:tr>
    </w:tbl>
    <w:p w:rsidR="006809A3" w:rsidRPr="006809A3" w:rsidRDefault="006809A3" w:rsidP="006809A3"/>
    <w:p w:rsidR="006809A3" w:rsidRPr="006809A3" w:rsidRDefault="006809A3" w:rsidP="006809A3"/>
    <w:p w:rsidR="006809A3" w:rsidRPr="006809A3" w:rsidRDefault="006809A3" w:rsidP="006809A3">
      <w:pPr>
        <w:pStyle w:val="FTablas"/>
      </w:pPr>
      <w:bookmarkStart w:id="308" w:name="_Toc406773708"/>
      <w:bookmarkStart w:id="309" w:name="_Toc407626471"/>
      <w:r w:rsidRPr="006809A3">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7</w:t>
      </w:r>
      <w:r w:rsidR="00AA5F46">
        <w:fldChar w:fldCharType="end"/>
      </w:r>
      <w:r w:rsidRPr="006809A3">
        <w:t xml:space="preserve"> Valoración del parámetro de humedad (S</w:t>
      </w:r>
      <w:r w:rsidRPr="006809A3">
        <w:rPr>
          <w:vertAlign w:val="subscript"/>
        </w:rPr>
        <w:t>H</w:t>
      </w:r>
      <w:r w:rsidRPr="006809A3">
        <w:t>). Mora et al., 1992</w:t>
      </w:r>
      <w:bookmarkEnd w:id="308"/>
      <w:bookmarkEnd w:id="309"/>
    </w:p>
    <w:tbl>
      <w:tblPr>
        <w:tblStyle w:val="TableGrid"/>
        <w:tblW w:w="0" w:type="auto"/>
        <w:jc w:val="center"/>
        <w:tblLook w:val="04A0" w:firstRow="1" w:lastRow="0" w:firstColumn="1" w:lastColumn="0" w:noHBand="0" w:noVBand="1"/>
      </w:tblPr>
      <w:tblGrid>
        <w:gridCol w:w="3369"/>
        <w:gridCol w:w="1417"/>
        <w:gridCol w:w="1418"/>
      </w:tblGrid>
      <w:tr w:rsidR="006809A3" w:rsidRPr="006809A3" w:rsidTr="004A2F3D">
        <w:trPr>
          <w:trHeight w:val="584"/>
          <w:jc w:val="center"/>
        </w:trPr>
        <w:tc>
          <w:tcPr>
            <w:tcW w:w="3369" w:type="dxa"/>
            <w:vAlign w:val="center"/>
          </w:tcPr>
          <w:p w:rsidR="006809A3" w:rsidRPr="006809A3" w:rsidRDefault="006809A3" w:rsidP="004A2F3D">
            <w:pPr>
              <w:jc w:val="center"/>
            </w:pPr>
            <w:r w:rsidRPr="006809A3">
              <w:t>Suma de valores asignados a cada mes</w:t>
            </w:r>
          </w:p>
        </w:tc>
        <w:tc>
          <w:tcPr>
            <w:tcW w:w="1417" w:type="dxa"/>
            <w:vAlign w:val="center"/>
          </w:tcPr>
          <w:p w:rsidR="006809A3" w:rsidRPr="006809A3" w:rsidRDefault="006809A3" w:rsidP="004A2F3D">
            <w:pPr>
              <w:jc w:val="center"/>
            </w:pPr>
            <w:r w:rsidRPr="006809A3">
              <w:t>Calificativo</w:t>
            </w:r>
          </w:p>
        </w:tc>
        <w:tc>
          <w:tcPr>
            <w:tcW w:w="1418" w:type="dxa"/>
            <w:vAlign w:val="center"/>
          </w:tcPr>
          <w:p w:rsidR="006809A3" w:rsidRPr="006809A3" w:rsidRDefault="006809A3" w:rsidP="004A2F3D">
            <w:pPr>
              <w:jc w:val="center"/>
            </w:pPr>
            <w:r w:rsidRPr="006809A3">
              <w:t>Valor SH</w:t>
            </w:r>
          </w:p>
        </w:tc>
      </w:tr>
      <w:tr w:rsidR="006809A3" w:rsidRPr="006809A3" w:rsidTr="004A2F3D">
        <w:trPr>
          <w:trHeight w:val="287"/>
          <w:jc w:val="center"/>
        </w:trPr>
        <w:tc>
          <w:tcPr>
            <w:tcW w:w="3369" w:type="dxa"/>
            <w:vAlign w:val="center"/>
          </w:tcPr>
          <w:p w:rsidR="006809A3" w:rsidRPr="006809A3" w:rsidRDefault="006809A3" w:rsidP="004A2F3D">
            <w:pPr>
              <w:jc w:val="center"/>
            </w:pPr>
            <w:r w:rsidRPr="006809A3">
              <w:t>0-4</w:t>
            </w:r>
          </w:p>
        </w:tc>
        <w:tc>
          <w:tcPr>
            <w:tcW w:w="1417" w:type="dxa"/>
            <w:vAlign w:val="center"/>
          </w:tcPr>
          <w:p w:rsidR="006809A3" w:rsidRPr="006809A3" w:rsidRDefault="006809A3" w:rsidP="004A2F3D">
            <w:pPr>
              <w:jc w:val="center"/>
            </w:pPr>
            <w:r w:rsidRPr="006809A3">
              <w:t>Muy bajo</w:t>
            </w:r>
          </w:p>
        </w:tc>
        <w:tc>
          <w:tcPr>
            <w:tcW w:w="1418" w:type="dxa"/>
            <w:vAlign w:val="center"/>
          </w:tcPr>
          <w:p w:rsidR="006809A3" w:rsidRPr="006809A3" w:rsidRDefault="006809A3" w:rsidP="004A2F3D">
            <w:pPr>
              <w:jc w:val="center"/>
            </w:pPr>
            <w:r w:rsidRPr="006809A3">
              <w:t>1</w:t>
            </w:r>
          </w:p>
        </w:tc>
      </w:tr>
      <w:tr w:rsidR="006809A3" w:rsidRPr="006809A3" w:rsidTr="004A2F3D">
        <w:trPr>
          <w:trHeight w:val="287"/>
          <w:jc w:val="center"/>
        </w:trPr>
        <w:tc>
          <w:tcPr>
            <w:tcW w:w="3369" w:type="dxa"/>
            <w:vAlign w:val="center"/>
          </w:tcPr>
          <w:p w:rsidR="006809A3" w:rsidRPr="006809A3" w:rsidRDefault="006809A3" w:rsidP="004A2F3D">
            <w:pPr>
              <w:jc w:val="center"/>
              <w:rPr>
                <w:color w:val="FF0000"/>
              </w:rPr>
            </w:pPr>
            <w:r w:rsidRPr="006809A3">
              <w:rPr>
                <w:color w:val="FF0000"/>
              </w:rPr>
              <w:t>5-9</w:t>
            </w:r>
          </w:p>
        </w:tc>
        <w:tc>
          <w:tcPr>
            <w:tcW w:w="1417" w:type="dxa"/>
            <w:vAlign w:val="center"/>
          </w:tcPr>
          <w:p w:rsidR="006809A3" w:rsidRPr="006809A3" w:rsidRDefault="006809A3" w:rsidP="004A2F3D">
            <w:pPr>
              <w:jc w:val="center"/>
              <w:rPr>
                <w:color w:val="FF0000"/>
              </w:rPr>
            </w:pPr>
            <w:r w:rsidRPr="006809A3">
              <w:rPr>
                <w:color w:val="FF0000"/>
              </w:rPr>
              <w:t>Bajo</w:t>
            </w:r>
          </w:p>
        </w:tc>
        <w:tc>
          <w:tcPr>
            <w:tcW w:w="1418" w:type="dxa"/>
            <w:vAlign w:val="center"/>
          </w:tcPr>
          <w:p w:rsidR="006809A3" w:rsidRPr="006809A3" w:rsidRDefault="006809A3" w:rsidP="004A2F3D">
            <w:pPr>
              <w:jc w:val="center"/>
              <w:rPr>
                <w:color w:val="FF0000"/>
              </w:rPr>
            </w:pPr>
            <w:r w:rsidRPr="006809A3">
              <w:rPr>
                <w:color w:val="FF0000"/>
              </w:rPr>
              <w:t>2</w:t>
            </w:r>
          </w:p>
        </w:tc>
      </w:tr>
      <w:tr w:rsidR="006809A3" w:rsidRPr="006809A3" w:rsidTr="004A2F3D">
        <w:trPr>
          <w:trHeight w:val="287"/>
          <w:jc w:val="center"/>
        </w:trPr>
        <w:tc>
          <w:tcPr>
            <w:tcW w:w="3369" w:type="dxa"/>
            <w:vAlign w:val="center"/>
          </w:tcPr>
          <w:p w:rsidR="006809A3" w:rsidRPr="006809A3" w:rsidRDefault="006809A3" w:rsidP="004A2F3D">
            <w:pPr>
              <w:jc w:val="center"/>
            </w:pPr>
            <w:r w:rsidRPr="006809A3">
              <w:t>10-14</w:t>
            </w:r>
          </w:p>
        </w:tc>
        <w:tc>
          <w:tcPr>
            <w:tcW w:w="1417" w:type="dxa"/>
            <w:vAlign w:val="center"/>
          </w:tcPr>
          <w:p w:rsidR="006809A3" w:rsidRPr="006809A3" w:rsidRDefault="006809A3" w:rsidP="004A2F3D">
            <w:pPr>
              <w:jc w:val="center"/>
            </w:pPr>
            <w:r w:rsidRPr="006809A3">
              <w:t>Medio</w:t>
            </w:r>
          </w:p>
        </w:tc>
        <w:tc>
          <w:tcPr>
            <w:tcW w:w="1418" w:type="dxa"/>
            <w:vAlign w:val="center"/>
          </w:tcPr>
          <w:p w:rsidR="006809A3" w:rsidRPr="006809A3" w:rsidRDefault="006809A3" w:rsidP="004A2F3D">
            <w:pPr>
              <w:jc w:val="center"/>
            </w:pPr>
            <w:r w:rsidRPr="006809A3">
              <w:t>3</w:t>
            </w:r>
          </w:p>
        </w:tc>
      </w:tr>
      <w:tr w:rsidR="006809A3" w:rsidRPr="006809A3" w:rsidTr="004A2F3D">
        <w:trPr>
          <w:trHeight w:val="274"/>
          <w:jc w:val="center"/>
        </w:trPr>
        <w:tc>
          <w:tcPr>
            <w:tcW w:w="3369" w:type="dxa"/>
            <w:vAlign w:val="center"/>
          </w:tcPr>
          <w:p w:rsidR="006809A3" w:rsidRPr="006809A3" w:rsidRDefault="006809A3" w:rsidP="004A2F3D">
            <w:pPr>
              <w:jc w:val="center"/>
            </w:pPr>
            <w:r w:rsidRPr="006809A3">
              <w:t>15-19</w:t>
            </w:r>
          </w:p>
        </w:tc>
        <w:tc>
          <w:tcPr>
            <w:tcW w:w="1417" w:type="dxa"/>
            <w:vAlign w:val="center"/>
          </w:tcPr>
          <w:p w:rsidR="006809A3" w:rsidRPr="006809A3" w:rsidRDefault="006809A3" w:rsidP="004A2F3D">
            <w:pPr>
              <w:jc w:val="center"/>
            </w:pPr>
            <w:r w:rsidRPr="006809A3">
              <w:t>Alto</w:t>
            </w:r>
          </w:p>
        </w:tc>
        <w:tc>
          <w:tcPr>
            <w:tcW w:w="1418" w:type="dxa"/>
            <w:vAlign w:val="center"/>
          </w:tcPr>
          <w:p w:rsidR="006809A3" w:rsidRPr="006809A3" w:rsidRDefault="006809A3" w:rsidP="004A2F3D">
            <w:pPr>
              <w:jc w:val="center"/>
            </w:pPr>
            <w:r w:rsidRPr="006809A3">
              <w:t>4</w:t>
            </w:r>
          </w:p>
        </w:tc>
      </w:tr>
      <w:tr w:rsidR="006809A3" w:rsidRPr="006809A3" w:rsidTr="004A2F3D">
        <w:trPr>
          <w:trHeight w:val="300"/>
          <w:jc w:val="center"/>
        </w:trPr>
        <w:tc>
          <w:tcPr>
            <w:tcW w:w="3369" w:type="dxa"/>
            <w:vAlign w:val="center"/>
          </w:tcPr>
          <w:p w:rsidR="006809A3" w:rsidRPr="006809A3" w:rsidRDefault="006809A3" w:rsidP="004A2F3D">
            <w:pPr>
              <w:jc w:val="center"/>
            </w:pPr>
            <w:r w:rsidRPr="006809A3">
              <w:t>20-24</w:t>
            </w:r>
          </w:p>
        </w:tc>
        <w:tc>
          <w:tcPr>
            <w:tcW w:w="1417" w:type="dxa"/>
            <w:vAlign w:val="center"/>
          </w:tcPr>
          <w:p w:rsidR="006809A3" w:rsidRPr="006809A3" w:rsidRDefault="006809A3" w:rsidP="004A2F3D">
            <w:pPr>
              <w:jc w:val="center"/>
            </w:pPr>
            <w:r w:rsidRPr="006809A3">
              <w:t>Muy alto</w:t>
            </w:r>
          </w:p>
        </w:tc>
        <w:tc>
          <w:tcPr>
            <w:tcW w:w="1418" w:type="dxa"/>
            <w:vAlign w:val="center"/>
          </w:tcPr>
          <w:p w:rsidR="006809A3" w:rsidRPr="006809A3" w:rsidRDefault="006809A3" w:rsidP="004A2F3D">
            <w:pPr>
              <w:jc w:val="center"/>
            </w:pPr>
            <w:r w:rsidRPr="006809A3">
              <w:t>5</w:t>
            </w:r>
          </w:p>
        </w:tc>
      </w:tr>
    </w:tbl>
    <w:p w:rsidR="006809A3" w:rsidRPr="006809A3" w:rsidRDefault="006809A3" w:rsidP="006809A3"/>
    <w:p w:rsidR="006809A3" w:rsidRPr="006809A3" w:rsidRDefault="006809A3" w:rsidP="006809A3">
      <w:r w:rsidRPr="006809A3">
        <w:t>La suma de los valores asignados a cada mes fue 7.</w:t>
      </w:r>
    </w:p>
    <w:p w:rsidR="006809A3" w:rsidRPr="006809A3" w:rsidRDefault="006809A3" w:rsidP="006809A3"/>
    <w:p w:rsidR="006809A3" w:rsidRPr="006809A3" w:rsidRDefault="006809A3" w:rsidP="006809A3">
      <w:pPr>
        <w:pStyle w:val="Heading5"/>
      </w:pPr>
      <w:r w:rsidRPr="006809A3">
        <w:t>Parámetro de susceptibilidad litológica, S</w:t>
      </w:r>
      <w:r w:rsidRPr="006809A3">
        <w:rPr>
          <w:vertAlign w:val="subscript"/>
        </w:rPr>
        <w:t>L</w:t>
      </w:r>
      <w:r w:rsidRPr="006809A3">
        <w:t xml:space="preserve"> (caso suelos):</w:t>
      </w:r>
    </w:p>
    <w:p w:rsidR="006809A3" w:rsidRPr="006809A3" w:rsidRDefault="006809A3" w:rsidP="006809A3">
      <w:pPr>
        <w:rPr>
          <w:b/>
        </w:rPr>
      </w:pPr>
    </w:p>
    <w:p w:rsidR="006809A3" w:rsidRPr="006809A3" w:rsidRDefault="006809A3" w:rsidP="006809A3">
      <w:pPr>
        <w:pStyle w:val="FFiguras"/>
      </w:pPr>
      <w:bookmarkStart w:id="310" w:name="_Toc407626472"/>
      <w:r w:rsidRPr="006809A3">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8</w:t>
      </w:r>
      <w:r w:rsidR="00AA5F46">
        <w:fldChar w:fldCharType="end"/>
      </w:r>
      <w:r w:rsidRPr="006809A3">
        <w:t xml:space="preserve"> Valoración del parámetro litológico (S</w:t>
      </w:r>
      <w:r w:rsidRPr="006809A3">
        <w:rPr>
          <w:vertAlign w:val="subscript"/>
        </w:rPr>
        <w:t>L</w:t>
      </w:r>
      <w:r w:rsidRPr="006809A3">
        <w:t>). Mora et al., 1992</w:t>
      </w:r>
      <w:bookmarkEnd w:id="310"/>
    </w:p>
    <w:tbl>
      <w:tblPr>
        <w:tblStyle w:val="TableGrid"/>
        <w:tblW w:w="0" w:type="auto"/>
        <w:jc w:val="center"/>
        <w:tblLook w:val="04A0" w:firstRow="1" w:lastRow="0" w:firstColumn="1" w:lastColumn="0" w:noHBand="0" w:noVBand="1"/>
      </w:tblPr>
      <w:tblGrid>
        <w:gridCol w:w="1795"/>
        <w:gridCol w:w="1795"/>
        <w:gridCol w:w="1796"/>
        <w:gridCol w:w="1796"/>
      </w:tblGrid>
      <w:tr w:rsidR="006809A3" w:rsidRPr="006809A3" w:rsidTr="004A2F3D">
        <w:trPr>
          <w:tblHeader/>
          <w:jc w:val="center"/>
        </w:trPr>
        <w:tc>
          <w:tcPr>
            <w:tcW w:w="1795" w:type="dxa"/>
            <w:vAlign w:val="center"/>
          </w:tcPr>
          <w:p w:rsidR="006809A3" w:rsidRPr="006809A3" w:rsidRDefault="006809A3" w:rsidP="004A2F3D">
            <w:pPr>
              <w:jc w:val="center"/>
              <w:rPr>
                <w:b/>
              </w:rPr>
            </w:pPr>
            <w:r w:rsidRPr="006809A3">
              <w:rPr>
                <w:b/>
              </w:rPr>
              <w:t>Ángulo de fricción efectiva</w:t>
            </w:r>
          </w:p>
          <w:p w:rsidR="006809A3" w:rsidRPr="006809A3" w:rsidRDefault="006809A3" w:rsidP="004A2F3D">
            <w:pPr>
              <w:jc w:val="center"/>
              <w:rPr>
                <w:b/>
              </w:rPr>
            </w:pPr>
            <w:r w:rsidRPr="006809A3">
              <w:rPr>
                <w:b/>
              </w:rPr>
              <w:t>[grados]</w:t>
            </w:r>
          </w:p>
        </w:tc>
        <w:tc>
          <w:tcPr>
            <w:tcW w:w="1795" w:type="dxa"/>
            <w:vAlign w:val="center"/>
          </w:tcPr>
          <w:p w:rsidR="006809A3" w:rsidRPr="006809A3" w:rsidRDefault="006809A3" w:rsidP="004A2F3D">
            <w:pPr>
              <w:jc w:val="center"/>
              <w:rPr>
                <w:b/>
              </w:rPr>
            </w:pPr>
            <w:r w:rsidRPr="006809A3">
              <w:rPr>
                <w:b/>
              </w:rPr>
              <w:t>Cohesión efectiva</w:t>
            </w:r>
          </w:p>
          <w:p w:rsidR="006809A3" w:rsidRPr="006809A3" w:rsidRDefault="006809A3" w:rsidP="004A2F3D">
            <w:pPr>
              <w:jc w:val="center"/>
              <w:rPr>
                <w:b/>
              </w:rPr>
            </w:pPr>
            <w:r w:rsidRPr="006809A3">
              <w:rPr>
                <w:b/>
              </w:rPr>
              <w:t>[</w:t>
            </w:r>
            <w:proofErr w:type="spellStart"/>
            <w:r w:rsidRPr="006809A3">
              <w:rPr>
                <w:b/>
              </w:rPr>
              <w:t>kPa</w:t>
            </w:r>
            <w:proofErr w:type="spellEnd"/>
            <w:r w:rsidRPr="006809A3">
              <w:rPr>
                <w:b/>
              </w:rPr>
              <w:t>]</w:t>
            </w:r>
          </w:p>
        </w:tc>
        <w:tc>
          <w:tcPr>
            <w:tcW w:w="1796" w:type="dxa"/>
            <w:vAlign w:val="center"/>
          </w:tcPr>
          <w:p w:rsidR="006809A3" w:rsidRPr="006809A3" w:rsidRDefault="006809A3" w:rsidP="004A2F3D">
            <w:pPr>
              <w:jc w:val="center"/>
              <w:rPr>
                <w:b/>
              </w:rPr>
            </w:pPr>
            <w:r w:rsidRPr="006809A3">
              <w:rPr>
                <w:b/>
              </w:rPr>
              <w:t>Descripción</w:t>
            </w:r>
          </w:p>
        </w:tc>
        <w:tc>
          <w:tcPr>
            <w:tcW w:w="1796" w:type="dxa"/>
            <w:vAlign w:val="center"/>
          </w:tcPr>
          <w:p w:rsidR="006809A3" w:rsidRPr="006809A3" w:rsidRDefault="006809A3" w:rsidP="004A2F3D">
            <w:pPr>
              <w:jc w:val="center"/>
              <w:rPr>
                <w:b/>
              </w:rPr>
            </w:pPr>
            <w:r w:rsidRPr="006809A3">
              <w:rPr>
                <w:b/>
              </w:rPr>
              <w:t>Valoración del parámetro S</w:t>
            </w:r>
            <w:r w:rsidRPr="006809A3">
              <w:rPr>
                <w:b/>
                <w:vertAlign w:val="subscript"/>
              </w:rPr>
              <w:t>L</w:t>
            </w:r>
          </w:p>
        </w:tc>
      </w:tr>
      <w:tr w:rsidR="006809A3" w:rsidRPr="006809A3" w:rsidTr="004A2F3D">
        <w:trPr>
          <w:jc w:val="center"/>
        </w:trPr>
        <w:tc>
          <w:tcPr>
            <w:tcW w:w="1795" w:type="dxa"/>
            <w:vAlign w:val="center"/>
          </w:tcPr>
          <w:p w:rsidR="006809A3" w:rsidRPr="006809A3" w:rsidRDefault="006809A3" w:rsidP="004A2F3D">
            <w:pPr>
              <w:jc w:val="center"/>
            </w:pPr>
            <w:r w:rsidRPr="006809A3">
              <w:lastRenderedPageBreak/>
              <w:t>0-15</w:t>
            </w:r>
          </w:p>
        </w:tc>
        <w:tc>
          <w:tcPr>
            <w:tcW w:w="1795" w:type="dxa"/>
            <w:vAlign w:val="center"/>
          </w:tcPr>
          <w:p w:rsidR="006809A3" w:rsidRPr="006809A3" w:rsidRDefault="006809A3" w:rsidP="004A2F3D">
            <w:pPr>
              <w:jc w:val="center"/>
            </w:pPr>
            <w:r w:rsidRPr="006809A3">
              <w:t>0-10</w:t>
            </w:r>
          </w:p>
        </w:tc>
        <w:tc>
          <w:tcPr>
            <w:tcW w:w="1796" w:type="dxa"/>
            <w:vAlign w:val="center"/>
          </w:tcPr>
          <w:p w:rsidR="006809A3" w:rsidRPr="006809A3" w:rsidRDefault="006809A3" w:rsidP="004A2F3D">
            <w:pPr>
              <w:jc w:val="center"/>
            </w:pPr>
            <w:r w:rsidRPr="006809A3">
              <w:t>Muy bajo</w:t>
            </w:r>
          </w:p>
        </w:tc>
        <w:tc>
          <w:tcPr>
            <w:tcW w:w="1796" w:type="dxa"/>
            <w:vAlign w:val="center"/>
          </w:tcPr>
          <w:p w:rsidR="006809A3" w:rsidRPr="006809A3" w:rsidRDefault="006809A3" w:rsidP="004A2F3D">
            <w:pPr>
              <w:jc w:val="center"/>
            </w:pPr>
            <w:r w:rsidRPr="006809A3">
              <w:t>5</w:t>
            </w:r>
          </w:p>
        </w:tc>
      </w:tr>
      <w:tr w:rsidR="006809A3" w:rsidRPr="006809A3" w:rsidTr="004A2F3D">
        <w:trPr>
          <w:jc w:val="center"/>
        </w:trPr>
        <w:tc>
          <w:tcPr>
            <w:tcW w:w="1795" w:type="dxa"/>
            <w:vAlign w:val="center"/>
          </w:tcPr>
          <w:p w:rsidR="006809A3" w:rsidRPr="006809A3" w:rsidRDefault="006809A3" w:rsidP="004A2F3D">
            <w:pPr>
              <w:jc w:val="center"/>
            </w:pPr>
            <w:r w:rsidRPr="006809A3">
              <w:t>15-20</w:t>
            </w:r>
          </w:p>
        </w:tc>
        <w:tc>
          <w:tcPr>
            <w:tcW w:w="1795" w:type="dxa"/>
            <w:vAlign w:val="center"/>
          </w:tcPr>
          <w:p w:rsidR="006809A3" w:rsidRPr="006809A3" w:rsidRDefault="006809A3" w:rsidP="004A2F3D">
            <w:pPr>
              <w:jc w:val="center"/>
            </w:pPr>
            <w:r w:rsidRPr="006809A3">
              <w:t>10-15</w:t>
            </w:r>
          </w:p>
        </w:tc>
        <w:tc>
          <w:tcPr>
            <w:tcW w:w="1796" w:type="dxa"/>
            <w:vAlign w:val="center"/>
          </w:tcPr>
          <w:p w:rsidR="006809A3" w:rsidRPr="006809A3" w:rsidRDefault="006809A3" w:rsidP="004A2F3D">
            <w:pPr>
              <w:jc w:val="center"/>
            </w:pPr>
            <w:r w:rsidRPr="006809A3">
              <w:t>Bajo</w:t>
            </w:r>
          </w:p>
        </w:tc>
        <w:tc>
          <w:tcPr>
            <w:tcW w:w="1796" w:type="dxa"/>
            <w:vAlign w:val="center"/>
          </w:tcPr>
          <w:p w:rsidR="006809A3" w:rsidRPr="006809A3" w:rsidRDefault="006809A3" w:rsidP="004A2F3D">
            <w:pPr>
              <w:jc w:val="center"/>
            </w:pPr>
            <w:r w:rsidRPr="006809A3">
              <w:t>4</w:t>
            </w:r>
          </w:p>
        </w:tc>
      </w:tr>
      <w:tr w:rsidR="006809A3" w:rsidRPr="006809A3" w:rsidTr="004A2F3D">
        <w:trPr>
          <w:jc w:val="center"/>
        </w:trPr>
        <w:tc>
          <w:tcPr>
            <w:tcW w:w="1795" w:type="dxa"/>
            <w:vAlign w:val="center"/>
          </w:tcPr>
          <w:p w:rsidR="006809A3" w:rsidRPr="006809A3" w:rsidRDefault="006809A3" w:rsidP="004A2F3D">
            <w:pPr>
              <w:jc w:val="center"/>
              <w:rPr>
                <w:color w:val="FF0000"/>
              </w:rPr>
            </w:pPr>
            <w:r w:rsidRPr="006809A3">
              <w:rPr>
                <w:color w:val="FF0000"/>
              </w:rPr>
              <w:t>20-25</w:t>
            </w:r>
          </w:p>
        </w:tc>
        <w:tc>
          <w:tcPr>
            <w:tcW w:w="1795" w:type="dxa"/>
            <w:vAlign w:val="center"/>
          </w:tcPr>
          <w:p w:rsidR="006809A3" w:rsidRPr="006809A3" w:rsidRDefault="006809A3" w:rsidP="004A2F3D">
            <w:pPr>
              <w:jc w:val="center"/>
              <w:rPr>
                <w:color w:val="FF0000"/>
              </w:rPr>
            </w:pPr>
            <w:r w:rsidRPr="006809A3">
              <w:rPr>
                <w:color w:val="FF0000"/>
              </w:rPr>
              <w:t>15-20</w:t>
            </w:r>
          </w:p>
        </w:tc>
        <w:tc>
          <w:tcPr>
            <w:tcW w:w="1796" w:type="dxa"/>
            <w:vAlign w:val="center"/>
          </w:tcPr>
          <w:p w:rsidR="006809A3" w:rsidRPr="006809A3" w:rsidRDefault="006809A3" w:rsidP="004A2F3D">
            <w:pPr>
              <w:jc w:val="center"/>
              <w:rPr>
                <w:color w:val="FF0000"/>
              </w:rPr>
            </w:pPr>
            <w:r w:rsidRPr="006809A3">
              <w:rPr>
                <w:color w:val="FF0000"/>
              </w:rPr>
              <w:t>Medio</w:t>
            </w:r>
          </w:p>
        </w:tc>
        <w:tc>
          <w:tcPr>
            <w:tcW w:w="1796" w:type="dxa"/>
            <w:vAlign w:val="center"/>
          </w:tcPr>
          <w:p w:rsidR="006809A3" w:rsidRPr="006809A3" w:rsidRDefault="006809A3" w:rsidP="004A2F3D">
            <w:pPr>
              <w:jc w:val="center"/>
              <w:rPr>
                <w:color w:val="FF0000"/>
              </w:rPr>
            </w:pPr>
            <w:r w:rsidRPr="006809A3">
              <w:rPr>
                <w:color w:val="FF0000"/>
              </w:rPr>
              <w:t>3</w:t>
            </w:r>
          </w:p>
        </w:tc>
      </w:tr>
      <w:tr w:rsidR="006809A3" w:rsidRPr="006809A3" w:rsidTr="004A2F3D">
        <w:trPr>
          <w:jc w:val="center"/>
        </w:trPr>
        <w:tc>
          <w:tcPr>
            <w:tcW w:w="1795" w:type="dxa"/>
            <w:vAlign w:val="center"/>
          </w:tcPr>
          <w:p w:rsidR="006809A3" w:rsidRPr="006809A3" w:rsidRDefault="006809A3" w:rsidP="004A2F3D">
            <w:pPr>
              <w:jc w:val="center"/>
            </w:pPr>
            <w:r w:rsidRPr="006809A3">
              <w:t>25-30</w:t>
            </w:r>
          </w:p>
        </w:tc>
        <w:tc>
          <w:tcPr>
            <w:tcW w:w="1795" w:type="dxa"/>
            <w:vAlign w:val="center"/>
          </w:tcPr>
          <w:p w:rsidR="006809A3" w:rsidRPr="006809A3" w:rsidRDefault="006809A3" w:rsidP="004A2F3D">
            <w:pPr>
              <w:jc w:val="center"/>
            </w:pPr>
            <w:r w:rsidRPr="006809A3">
              <w:t>20-25</w:t>
            </w:r>
          </w:p>
        </w:tc>
        <w:tc>
          <w:tcPr>
            <w:tcW w:w="1796" w:type="dxa"/>
            <w:vAlign w:val="center"/>
          </w:tcPr>
          <w:p w:rsidR="006809A3" w:rsidRPr="006809A3" w:rsidRDefault="006809A3" w:rsidP="004A2F3D">
            <w:pPr>
              <w:jc w:val="center"/>
            </w:pPr>
            <w:r w:rsidRPr="006809A3">
              <w:t>Alto</w:t>
            </w:r>
          </w:p>
        </w:tc>
        <w:tc>
          <w:tcPr>
            <w:tcW w:w="1796" w:type="dxa"/>
            <w:vAlign w:val="center"/>
          </w:tcPr>
          <w:p w:rsidR="006809A3" w:rsidRPr="006809A3" w:rsidRDefault="006809A3" w:rsidP="004A2F3D">
            <w:pPr>
              <w:jc w:val="center"/>
            </w:pPr>
            <w:r w:rsidRPr="006809A3">
              <w:t>2</w:t>
            </w:r>
          </w:p>
        </w:tc>
      </w:tr>
      <w:tr w:rsidR="006809A3" w:rsidRPr="006809A3" w:rsidTr="004A2F3D">
        <w:trPr>
          <w:jc w:val="center"/>
        </w:trPr>
        <w:tc>
          <w:tcPr>
            <w:tcW w:w="1795" w:type="dxa"/>
            <w:vAlign w:val="center"/>
          </w:tcPr>
          <w:p w:rsidR="006809A3" w:rsidRPr="006809A3" w:rsidRDefault="006809A3" w:rsidP="004A2F3D">
            <w:pPr>
              <w:jc w:val="center"/>
            </w:pPr>
            <w:r w:rsidRPr="006809A3">
              <w:t>&gt; 30</w:t>
            </w:r>
          </w:p>
        </w:tc>
        <w:tc>
          <w:tcPr>
            <w:tcW w:w="1795" w:type="dxa"/>
            <w:vAlign w:val="center"/>
          </w:tcPr>
          <w:p w:rsidR="006809A3" w:rsidRPr="006809A3" w:rsidRDefault="006809A3" w:rsidP="004A2F3D">
            <w:pPr>
              <w:jc w:val="center"/>
            </w:pPr>
            <w:r w:rsidRPr="006809A3">
              <w:t>&gt; 25</w:t>
            </w:r>
          </w:p>
        </w:tc>
        <w:tc>
          <w:tcPr>
            <w:tcW w:w="1796" w:type="dxa"/>
            <w:vAlign w:val="center"/>
          </w:tcPr>
          <w:p w:rsidR="006809A3" w:rsidRPr="006809A3" w:rsidRDefault="006809A3" w:rsidP="004A2F3D">
            <w:pPr>
              <w:jc w:val="center"/>
            </w:pPr>
            <w:r w:rsidRPr="006809A3">
              <w:t>Muy alto</w:t>
            </w:r>
          </w:p>
        </w:tc>
        <w:tc>
          <w:tcPr>
            <w:tcW w:w="1796" w:type="dxa"/>
            <w:vAlign w:val="center"/>
          </w:tcPr>
          <w:p w:rsidR="006809A3" w:rsidRPr="006809A3" w:rsidRDefault="006809A3" w:rsidP="004A2F3D">
            <w:pPr>
              <w:jc w:val="center"/>
            </w:pPr>
            <w:r w:rsidRPr="006809A3">
              <w:t>1</w:t>
            </w:r>
          </w:p>
        </w:tc>
      </w:tr>
    </w:tbl>
    <w:p w:rsidR="006809A3" w:rsidRPr="006809A3" w:rsidRDefault="006809A3" w:rsidP="006809A3"/>
    <w:p w:rsidR="006809A3" w:rsidRPr="006809A3" w:rsidRDefault="006809A3" w:rsidP="006809A3">
      <w:r w:rsidRPr="006809A3">
        <w:t>Estos valores se tomaron a partir del estudio de suelos presentado en el Plan Maestro.</w:t>
      </w:r>
    </w:p>
    <w:p w:rsidR="006809A3" w:rsidRPr="006809A3" w:rsidRDefault="006809A3" w:rsidP="006809A3"/>
    <w:p w:rsidR="006809A3" w:rsidRPr="006809A3" w:rsidRDefault="006809A3" w:rsidP="006809A3">
      <w:pPr>
        <w:pStyle w:val="Heading5"/>
      </w:pPr>
      <w:r w:rsidRPr="006809A3">
        <w:t>Factor de disparo por sismicidad, D</w:t>
      </w:r>
      <w:r w:rsidRPr="006809A3">
        <w:rPr>
          <w:vertAlign w:val="subscript"/>
        </w:rPr>
        <w:t>S</w:t>
      </w:r>
      <w:r w:rsidRPr="006809A3">
        <w:t>:</w:t>
      </w:r>
    </w:p>
    <w:p w:rsidR="006809A3" w:rsidRPr="006809A3" w:rsidRDefault="006809A3" w:rsidP="006809A3">
      <w:pPr>
        <w:rPr>
          <w:b/>
        </w:rPr>
      </w:pPr>
    </w:p>
    <w:p w:rsidR="006809A3" w:rsidRPr="006809A3" w:rsidRDefault="006809A3" w:rsidP="006809A3">
      <w:pPr>
        <w:pStyle w:val="FFiguras"/>
      </w:pPr>
      <w:bookmarkStart w:id="311" w:name="_Toc406773709"/>
      <w:bookmarkStart w:id="312" w:name="_Toc407626473"/>
      <w:r w:rsidRPr="006809A3">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9</w:t>
      </w:r>
      <w:r w:rsidR="00AA5F46">
        <w:fldChar w:fldCharType="end"/>
      </w:r>
      <w:r w:rsidRPr="006809A3">
        <w:t xml:space="preserve"> Valoración del parámetro de disparo por sismicidad (</w:t>
      </w:r>
      <w:proofErr w:type="spellStart"/>
      <w:r w:rsidRPr="006809A3">
        <w:t>Ds</w:t>
      </w:r>
      <w:proofErr w:type="spellEnd"/>
      <w:r w:rsidRPr="006809A3">
        <w:t>). Mora et al., 1992</w:t>
      </w:r>
      <w:bookmarkEnd w:id="311"/>
      <w:bookmarkEnd w:id="312"/>
    </w:p>
    <w:tbl>
      <w:tblPr>
        <w:tblStyle w:val="TableGrid"/>
        <w:tblW w:w="0" w:type="auto"/>
        <w:jc w:val="center"/>
        <w:tblLook w:val="04A0" w:firstRow="1" w:lastRow="0" w:firstColumn="1" w:lastColumn="0" w:noHBand="0" w:noVBand="1"/>
      </w:tblPr>
      <w:tblGrid>
        <w:gridCol w:w="2376"/>
        <w:gridCol w:w="2552"/>
        <w:gridCol w:w="1134"/>
      </w:tblGrid>
      <w:tr w:rsidR="006809A3" w:rsidRPr="006809A3" w:rsidTr="004A2F3D">
        <w:trPr>
          <w:jc w:val="center"/>
        </w:trPr>
        <w:tc>
          <w:tcPr>
            <w:tcW w:w="2376" w:type="dxa"/>
          </w:tcPr>
          <w:p w:rsidR="006809A3" w:rsidRPr="006809A3" w:rsidRDefault="006809A3" w:rsidP="004A2F3D">
            <w:pPr>
              <w:jc w:val="center"/>
            </w:pPr>
            <w:r w:rsidRPr="006809A3">
              <w:t>Intensidades (Mercalli Modificada)</w:t>
            </w:r>
          </w:p>
        </w:tc>
        <w:tc>
          <w:tcPr>
            <w:tcW w:w="2552" w:type="dxa"/>
          </w:tcPr>
          <w:p w:rsidR="006809A3" w:rsidRPr="006809A3" w:rsidRDefault="006809A3" w:rsidP="004A2F3D">
            <w:pPr>
              <w:jc w:val="center"/>
            </w:pPr>
            <w:r w:rsidRPr="006809A3">
              <w:t>Calificativo</w:t>
            </w:r>
          </w:p>
        </w:tc>
        <w:tc>
          <w:tcPr>
            <w:tcW w:w="1134" w:type="dxa"/>
          </w:tcPr>
          <w:p w:rsidR="006809A3" w:rsidRPr="006809A3" w:rsidRDefault="006809A3" w:rsidP="004A2F3D">
            <w:pPr>
              <w:jc w:val="center"/>
            </w:pPr>
            <w:r w:rsidRPr="006809A3">
              <w:t xml:space="preserve">Valor </w:t>
            </w:r>
            <w:proofErr w:type="spellStart"/>
            <w:r w:rsidRPr="006809A3">
              <w:t>Ds</w:t>
            </w:r>
            <w:proofErr w:type="spellEnd"/>
          </w:p>
        </w:tc>
      </w:tr>
      <w:tr w:rsidR="006809A3" w:rsidRPr="006809A3" w:rsidTr="004A2F3D">
        <w:trPr>
          <w:jc w:val="center"/>
        </w:trPr>
        <w:tc>
          <w:tcPr>
            <w:tcW w:w="2376" w:type="dxa"/>
          </w:tcPr>
          <w:p w:rsidR="006809A3" w:rsidRPr="006809A3" w:rsidRDefault="006809A3" w:rsidP="004A2F3D">
            <w:pPr>
              <w:jc w:val="center"/>
            </w:pPr>
            <w:r w:rsidRPr="006809A3">
              <w:t>III</w:t>
            </w:r>
          </w:p>
        </w:tc>
        <w:tc>
          <w:tcPr>
            <w:tcW w:w="2552" w:type="dxa"/>
          </w:tcPr>
          <w:p w:rsidR="006809A3" w:rsidRPr="006809A3" w:rsidRDefault="006809A3" w:rsidP="004A2F3D">
            <w:pPr>
              <w:jc w:val="center"/>
            </w:pPr>
            <w:r w:rsidRPr="006809A3">
              <w:t>Leve</w:t>
            </w:r>
          </w:p>
        </w:tc>
        <w:tc>
          <w:tcPr>
            <w:tcW w:w="1134" w:type="dxa"/>
          </w:tcPr>
          <w:p w:rsidR="006809A3" w:rsidRPr="006809A3" w:rsidRDefault="006809A3" w:rsidP="004A2F3D">
            <w:pPr>
              <w:jc w:val="center"/>
            </w:pPr>
            <w:r w:rsidRPr="006809A3">
              <w:t>1</w:t>
            </w:r>
          </w:p>
        </w:tc>
      </w:tr>
      <w:tr w:rsidR="006809A3" w:rsidRPr="006809A3" w:rsidTr="004A2F3D">
        <w:trPr>
          <w:jc w:val="center"/>
        </w:trPr>
        <w:tc>
          <w:tcPr>
            <w:tcW w:w="2376" w:type="dxa"/>
          </w:tcPr>
          <w:p w:rsidR="006809A3" w:rsidRPr="006809A3" w:rsidRDefault="006809A3" w:rsidP="004A2F3D">
            <w:pPr>
              <w:jc w:val="center"/>
            </w:pPr>
            <w:r w:rsidRPr="006809A3">
              <w:t>IV</w:t>
            </w:r>
          </w:p>
        </w:tc>
        <w:tc>
          <w:tcPr>
            <w:tcW w:w="2552" w:type="dxa"/>
          </w:tcPr>
          <w:p w:rsidR="006809A3" w:rsidRPr="006809A3" w:rsidRDefault="006809A3" w:rsidP="004A2F3D">
            <w:pPr>
              <w:jc w:val="center"/>
            </w:pPr>
            <w:r w:rsidRPr="006809A3">
              <w:t>Muy bajo</w:t>
            </w:r>
          </w:p>
        </w:tc>
        <w:tc>
          <w:tcPr>
            <w:tcW w:w="1134" w:type="dxa"/>
          </w:tcPr>
          <w:p w:rsidR="006809A3" w:rsidRPr="006809A3" w:rsidRDefault="006809A3" w:rsidP="004A2F3D">
            <w:pPr>
              <w:jc w:val="center"/>
            </w:pPr>
            <w:r w:rsidRPr="006809A3">
              <w:t>2</w:t>
            </w:r>
          </w:p>
        </w:tc>
      </w:tr>
      <w:tr w:rsidR="006809A3" w:rsidRPr="006809A3" w:rsidTr="004A2F3D">
        <w:trPr>
          <w:jc w:val="center"/>
        </w:trPr>
        <w:tc>
          <w:tcPr>
            <w:tcW w:w="2376" w:type="dxa"/>
          </w:tcPr>
          <w:p w:rsidR="006809A3" w:rsidRPr="006809A3" w:rsidRDefault="006809A3" w:rsidP="004A2F3D">
            <w:pPr>
              <w:jc w:val="center"/>
            </w:pPr>
            <w:r w:rsidRPr="006809A3">
              <w:t>V</w:t>
            </w:r>
          </w:p>
        </w:tc>
        <w:tc>
          <w:tcPr>
            <w:tcW w:w="2552" w:type="dxa"/>
          </w:tcPr>
          <w:p w:rsidR="006809A3" w:rsidRPr="006809A3" w:rsidRDefault="006809A3" w:rsidP="004A2F3D">
            <w:pPr>
              <w:jc w:val="center"/>
            </w:pPr>
            <w:r w:rsidRPr="006809A3">
              <w:t>Bajo</w:t>
            </w:r>
          </w:p>
        </w:tc>
        <w:tc>
          <w:tcPr>
            <w:tcW w:w="1134" w:type="dxa"/>
          </w:tcPr>
          <w:p w:rsidR="006809A3" w:rsidRPr="006809A3" w:rsidRDefault="006809A3" w:rsidP="004A2F3D">
            <w:pPr>
              <w:jc w:val="center"/>
            </w:pPr>
            <w:r w:rsidRPr="006809A3">
              <w:t>3</w:t>
            </w:r>
          </w:p>
        </w:tc>
      </w:tr>
      <w:tr w:rsidR="006809A3" w:rsidRPr="006809A3" w:rsidTr="004A2F3D">
        <w:trPr>
          <w:jc w:val="center"/>
        </w:trPr>
        <w:tc>
          <w:tcPr>
            <w:tcW w:w="2376" w:type="dxa"/>
          </w:tcPr>
          <w:p w:rsidR="006809A3" w:rsidRPr="006809A3" w:rsidRDefault="006809A3" w:rsidP="004A2F3D">
            <w:pPr>
              <w:jc w:val="center"/>
              <w:rPr>
                <w:color w:val="FF0000"/>
              </w:rPr>
            </w:pPr>
            <w:r w:rsidRPr="006809A3">
              <w:rPr>
                <w:color w:val="FF0000"/>
              </w:rPr>
              <w:t>VI</w:t>
            </w:r>
          </w:p>
        </w:tc>
        <w:tc>
          <w:tcPr>
            <w:tcW w:w="2552" w:type="dxa"/>
          </w:tcPr>
          <w:p w:rsidR="006809A3" w:rsidRPr="006809A3" w:rsidRDefault="006809A3" w:rsidP="004A2F3D">
            <w:pPr>
              <w:jc w:val="center"/>
              <w:rPr>
                <w:color w:val="FF0000"/>
              </w:rPr>
            </w:pPr>
            <w:r w:rsidRPr="006809A3">
              <w:rPr>
                <w:color w:val="FF0000"/>
              </w:rPr>
              <w:t>Moderado</w:t>
            </w:r>
          </w:p>
        </w:tc>
        <w:tc>
          <w:tcPr>
            <w:tcW w:w="1134" w:type="dxa"/>
          </w:tcPr>
          <w:p w:rsidR="006809A3" w:rsidRPr="006809A3" w:rsidRDefault="006809A3" w:rsidP="004A2F3D">
            <w:pPr>
              <w:jc w:val="center"/>
              <w:rPr>
                <w:color w:val="FF0000"/>
              </w:rPr>
            </w:pPr>
            <w:r w:rsidRPr="006809A3">
              <w:rPr>
                <w:color w:val="FF0000"/>
              </w:rPr>
              <w:t>4</w:t>
            </w:r>
          </w:p>
        </w:tc>
      </w:tr>
      <w:tr w:rsidR="006809A3" w:rsidRPr="006809A3" w:rsidTr="004A2F3D">
        <w:trPr>
          <w:jc w:val="center"/>
        </w:trPr>
        <w:tc>
          <w:tcPr>
            <w:tcW w:w="2376" w:type="dxa"/>
          </w:tcPr>
          <w:p w:rsidR="006809A3" w:rsidRPr="006809A3" w:rsidRDefault="006809A3" w:rsidP="004A2F3D">
            <w:pPr>
              <w:jc w:val="center"/>
            </w:pPr>
            <w:r w:rsidRPr="006809A3">
              <w:t>VII</w:t>
            </w:r>
          </w:p>
        </w:tc>
        <w:tc>
          <w:tcPr>
            <w:tcW w:w="2552" w:type="dxa"/>
          </w:tcPr>
          <w:p w:rsidR="006809A3" w:rsidRPr="006809A3" w:rsidRDefault="006809A3" w:rsidP="004A2F3D">
            <w:pPr>
              <w:jc w:val="center"/>
            </w:pPr>
            <w:r w:rsidRPr="006809A3">
              <w:t>Medio</w:t>
            </w:r>
          </w:p>
        </w:tc>
        <w:tc>
          <w:tcPr>
            <w:tcW w:w="1134" w:type="dxa"/>
          </w:tcPr>
          <w:p w:rsidR="006809A3" w:rsidRPr="006809A3" w:rsidRDefault="006809A3" w:rsidP="004A2F3D">
            <w:pPr>
              <w:jc w:val="center"/>
            </w:pPr>
            <w:r w:rsidRPr="006809A3">
              <w:t>5</w:t>
            </w:r>
          </w:p>
        </w:tc>
      </w:tr>
      <w:tr w:rsidR="006809A3" w:rsidRPr="006809A3" w:rsidTr="004A2F3D">
        <w:trPr>
          <w:jc w:val="center"/>
        </w:trPr>
        <w:tc>
          <w:tcPr>
            <w:tcW w:w="2376" w:type="dxa"/>
          </w:tcPr>
          <w:p w:rsidR="006809A3" w:rsidRPr="006809A3" w:rsidRDefault="006809A3" w:rsidP="004A2F3D">
            <w:pPr>
              <w:jc w:val="center"/>
            </w:pPr>
            <w:r w:rsidRPr="006809A3">
              <w:t>VIII</w:t>
            </w:r>
          </w:p>
        </w:tc>
        <w:tc>
          <w:tcPr>
            <w:tcW w:w="2552" w:type="dxa"/>
          </w:tcPr>
          <w:p w:rsidR="006809A3" w:rsidRPr="006809A3" w:rsidRDefault="006809A3" w:rsidP="004A2F3D">
            <w:pPr>
              <w:jc w:val="center"/>
            </w:pPr>
            <w:r w:rsidRPr="006809A3">
              <w:t>Elevado</w:t>
            </w:r>
          </w:p>
        </w:tc>
        <w:tc>
          <w:tcPr>
            <w:tcW w:w="1134" w:type="dxa"/>
          </w:tcPr>
          <w:p w:rsidR="006809A3" w:rsidRPr="006809A3" w:rsidRDefault="006809A3" w:rsidP="004A2F3D">
            <w:pPr>
              <w:jc w:val="center"/>
            </w:pPr>
            <w:r w:rsidRPr="006809A3">
              <w:t>6</w:t>
            </w:r>
          </w:p>
        </w:tc>
      </w:tr>
      <w:tr w:rsidR="006809A3" w:rsidRPr="006809A3" w:rsidTr="004A2F3D">
        <w:trPr>
          <w:jc w:val="center"/>
        </w:trPr>
        <w:tc>
          <w:tcPr>
            <w:tcW w:w="2376" w:type="dxa"/>
          </w:tcPr>
          <w:p w:rsidR="006809A3" w:rsidRPr="006809A3" w:rsidRDefault="006809A3" w:rsidP="004A2F3D">
            <w:pPr>
              <w:jc w:val="center"/>
            </w:pPr>
            <w:r w:rsidRPr="006809A3">
              <w:t>IX</w:t>
            </w:r>
          </w:p>
        </w:tc>
        <w:tc>
          <w:tcPr>
            <w:tcW w:w="2552" w:type="dxa"/>
          </w:tcPr>
          <w:p w:rsidR="006809A3" w:rsidRPr="006809A3" w:rsidRDefault="006809A3" w:rsidP="004A2F3D">
            <w:pPr>
              <w:jc w:val="center"/>
            </w:pPr>
            <w:r w:rsidRPr="006809A3">
              <w:t>Fuerte</w:t>
            </w:r>
          </w:p>
        </w:tc>
        <w:tc>
          <w:tcPr>
            <w:tcW w:w="1134" w:type="dxa"/>
          </w:tcPr>
          <w:p w:rsidR="006809A3" w:rsidRPr="006809A3" w:rsidRDefault="006809A3" w:rsidP="004A2F3D">
            <w:pPr>
              <w:jc w:val="center"/>
            </w:pPr>
            <w:r w:rsidRPr="006809A3">
              <w:t>7</w:t>
            </w:r>
          </w:p>
        </w:tc>
      </w:tr>
      <w:tr w:rsidR="006809A3" w:rsidRPr="006809A3" w:rsidTr="004A2F3D">
        <w:trPr>
          <w:jc w:val="center"/>
        </w:trPr>
        <w:tc>
          <w:tcPr>
            <w:tcW w:w="2376" w:type="dxa"/>
          </w:tcPr>
          <w:p w:rsidR="006809A3" w:rsidRPr="006809A3" w:rsidRDefault="006809A3" w:rsidP="004A2F3D">
            <w:pPr>
              <w:jc w:val="center"/>
            </w:pPr>
            <w:r w:rsidRPr="006809A3">
              <w:t>X</w:t>
            </w:r>
          </w:p>
        </w:tc>
        <w:tc>
          <w:tcPr>
            <w:tcW w:w="2552" w:type="dxa"/>
          </w:tcPr>
          <w:p w:rsidR="006809A3" w:rsidRPr="006809A3" w:rsidRDefault="006809A3" w:rsidP="004A2F3D">
            <w:pPr>
              <w:jc w:val="center"/>
            </w:pPr>
            <w:r w:rsidRPr="006809A3">
              <w:t>Bastante Fuerte</w:t>
            </w:r>
          </w:p>
        </w:tc>
        <w:tc>
          <w:tcPr>
            <w:tcW w:w="1134" w:type="dxa"/>
          </w:tcPr>
          <w:p w:rsidR="006809A3" w:rsidRPr="006809A3" w:rsidRDefault="006809A3" w:rsidP="004A2F3D">
            <w:pPr>
              <w:jc w:val="center"/>
            </w:pPr>
            <w:r w:rsidRPr="006809A3">
              <w:t>8</w:t>
            </w:r>
          </w:p>
        </w:tc>
      </w:tr>
      <w:tr w:rsidR="006809A3" w:rsidRPr="006809A3" w:rsidTr="004A2F3D">
        <w:trPr>
          <w:jc w:val="center"/>
        </w:trPr>
        <w:tc>
          <w:tcPr>
            <w:tcW w:w="2376" w:type="dxa"/>
          </w:tcPr>
          <w:p w:rsidR="006809A3" w:rsidRPr="006809A3" w:rsidRDefault="006809A3" w:rsidP="004A2F3D">
            <w:pPr>
              <w:jc w:val="center"/>
            </w:pPr>
            <w:r w:rsidRPr="006809A3">
              <w:t>XI</w:t>
            </w:r>
          </w:p>
        </w:tc>
        <w:tc>
          <w:tcPr>
            <w:tcW w:w="2552" w:type="dxa"/>
          </w:tcPr>
          <w:p w:rsidR="006809A3" w:rsidRPr="006809A3" w:rsidRDefault="006809A3" w:rsidP="004A2F3D">
            <w:pPr>
              <w:jc w:val="center"/>
            </w:pPr>
            <w:r w:rsidRPr="006809A3">
              <w:t>Muy fuerte</w:t>
            </w:r>
          </w:p>
        </w:tc>
        <w:tc>
          <w:tcPr>
            <w:tcW w:w="1134" w:type="dxa"/>
          </w:tcPr>
          <w:p w:rsidR="006809A3" w:rsidRPr="006809A3" w:rsidRDefault="006809A3" w:rsidP="004A2F3D">
            <w:pPr>
              <w:jc w:val="center"/>
            </w:pPr>
            <w:r w:rsidRPr="006809A3">
              <w:t>9</w:t>
            </w:r>
          </w:p>
        </w:tc>
      </w:tr>
      <w:tr w:rsidR="006809A3" w:rsidRPr="006809A3" w:rsidTr="004A2F3D">
        <w:trPr>
          <w:jc w:val="center"/>
        </w:trPr>
        <w:tc>
          <w:tcPr>
            <w:tcW w:w="2376" w:type="dxa"/>
          </w:tcPr>
          <w:p w:rsidR="006809A3" w:rsidRPr="006809A3" w:rsidRDefault="006809A3" w:rsidP="004A2F3D">
            <w:pPr>
              <w:jc w:val="center"/>
            </w:pPr>
            <w:r w:rsidRPr="006809A3">
              <w:t>XII</w:t>
            </w:r>
          </w:p>
        </w:tc>
        <w:tc>
          <w:tcPr>
            <w:tcW w:w="2552" w:type="dxa"/>
          </w:tcPr>
          <w:p w:rsidR="006809A3" w:rsidRPr="006809A3" w:rsidRDefault="006809A3" w:rsidP="004A2F3D">
            <w:pPr>
              <w:jc w:val="center"/>
            </w:pPr>
            <w:r w:rsidRPr="006809A3">
              <w:t>Extremadamente fuerte</w:t>
            </w:r>
          </w:p>
        </w:tc>
        <w:tc>
          <w:tcPr>
            <w:tcW w:w="1134" w:type="dxa"/>
          </w:tcPr>
          <w:p w:rsidR="006809A3" w:rsidRPr="006809A3" w:rsidRDefault="006809A3" w:rsidP="004A2F3D">
            <w:pPr>
              <w:jc w:val="center"/>
            </w:pPr>
            <w:r w:rsidRPr="006809A3">
              <w:t>10</w:t>
            </w:r>
          </w:p>
        </w:tc>
      </w:tr>
    </w:tbl>
    <w:p w:rsidR="006809A3" w:rsidRPr="006809A3" w:rsidRDefault="006809A3" w:rsidP="006809A3"/>
    <w:p w:rsidR="006809A3" w:rsidRPr="006809A3" w:rsidRDefault="006809A3" w:rsidP="006809A3">
      <w:r w:rsidRPr="006809A3">
        <w:t>Se asigna el calificativo Moderado debido a que el municipio se encuentra en una zona de amenaza sísmica intermedia, según la NSR-10. Se clasifica de este modo teniendo en cuenta que desde 1993, en un radio de 30 km, no se ha presentado un sismo que supere los 3.3 grados en la escala de Richter.</w:t>
      </w:r>
    </w:p>
    <w:p w:rsidR="006809A3" w:rsidRPr="006809A3" w:rsidRDefault="006809A3" w:rsidP="006809A3"/>
    <w:p w:rsidR="006809A3" w:rsidRPr="006809A3" w:rsidRDefault="006809A3" w:rsidP="006809A3">
      <w:pPr>
        <w:pStyle w:val="Heading5"/>
      </w:pPr>
      <w:r w:rsidRPr="006809A3">
        <w:t>Factor de disparo por lluvias, D</w:t>
      </w:r>
      <w:r w:rsidRPr="006809A3">
        <w:rPr>
          <w:vertAlign w:val="subscript"/>
        </w:rPr>
        <w:t>LL</w:t>
      </w:r>
      <w:r w:rsidRPr="006809A3">
        <w:t>:</w:t>
      </w:r>
    </w:p>
    <w:p w:rsidR="006809A3" w:rsidRPr="006809A3" w:rsidRDefault="006809A3" w:rsidP="006809A3">
      <w:pPr>
        <w:rPr>
          <w:b/>
        </w:rPr>
      </w:pPr>
    </w:p>
    <w:p w:rsidR="006809A3" w:rsidRPr="006809A3" w:rsidRDefault="006809A3" w:rsidP="006809A3">
      <w:pPr>
        <w:pStyle w:val="FTablas"/>
      </w:pPr>
      <w:bookmarkStart w:id="313" w:name="_Toc406773710"/>
      <w:bookmarkStart w:id="314" w:name="_Toc407626474"/>
      <w:r w:rsidRPr="006809A3">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10</w:t>
      </w:r>
      <w:r w:rsidR="00AA5F46">
        <w:fldChar w:fldCharType="end"/>
      </w:r>
      <w:r w:rsidRPr="006809A3">
        <w:t xml:space="preserve"> Valoración del factor de disparo por lluvias (DLL). Mora et al., 1992</w:t>
      </w:r>
      <w:bookmarkEnd w:id="313"/>
      <w:bookmarkEnd w:id="314"/>
    </w:p>
    <w:tbl>
      <w:tblPr>
        <w:tblStyle w:val="TableGrid"/>
        <w:tblW w:w="0" w:type="auto"/>
        <w:jc w:val="center"/>
        <w:tblLook w:val="04A0" w:firstRow="1" w:lastRow="0" w:firstColumn="1" w:lastColumn="0" w:noHBand="0" w:noVBand="1"/>
      </w:tblPr>
      <w:tblGrid>
        <w:gridCol w:w="3369"/>
        <w:gridCol w:w="1417"/>
        <w:gridCol w:w="1418"/>
      </w:tblGrid>
      <w:tr w:rsidR="006809A3" w:rsidRPr="006809A3" w:rsidTr="004A2F3D">
        <w:trPr>
          <w:trHeight w:val="584"/>
          <w:tblHeader/>
          <w:jc w:val="center"/>
        </w:trPr>
        <w:tc>
          <w:tcPr>
            <w:tcW w:w="3369" w:type="dxa"/>
            <w:vAlign w:val="center"/>
          </w:tcPr>
          <w:p w:rsidR="006809A3" w:rsidRPr="006809A3" w:rsidRDefault="006809A3" w:rsidP="004A2F3D">
            <w:pPr>
              <w:jc w:val="center"/>
              <w:rPr>
                <w:b/>
              </w:rPr>
            </w:pPr>
            <w:r w:rsidRPr="006809A3">
              <w:rPr>
                <w:b/>
              </w:rPr>
              <w:t>Lluvias máximas T=100 años</w:t>
            </w:r>
          </w:p>
          <w:p w:rsidR="006809A3" w:rsidRPr="006809A3" w:rsidRDefault="006809A3" w:rsidP="004A2F3D">
            <w:pPr>
              <w:jc w:val="center"/>
              <w:rPr>
                <w:b/>
              </w:rPr>
            </w:pPr>
            <w:r w:rsidRPr="006809A3">
              <w:rPr>
                <w:b/>
              </w:rPr>
              <w:t>[mm]</w:t>
            </w:r>
          </w:p>
        </w:tc>
        <w:tc>
          <w:tcPr>
            <w:tcW w:w="1417" w:type="dxa"/>
            <w:vAlign w:val="center"/>
          </w:tcPr>
          <w:p w:rsidR="006809A3" w:rsidRPr="006809A3" w:rsidRDefault="006809A3" w:rsidP="004A2F3D">
            <w:pPr>
              <w:jc w:val="center"/>
              <w:rPr>
                <w:b/>
              </w:rPr>
            </w:pPr>
            <w:r w:rsidRPr="006809A3">
              <w:rPr>
                <w:b/>
              </w:rPr>
              <w:t>Calificativo</w:t>
            </w:r>
          </w:p>
        </w:tc>
        <w:tc>
          <w:tcPr>
            <w:tcW w:w="1418" w:type="dxa"/>
            <w:vAlign w:val="center"/>
          </w:tcPr>
          <w:p w:rsidR="006809A3" w:rsidRPr="006809A3" w:rsidRDefault="006809A3" w:rsidP="004A2F3D">
            <w:pPr>
              <w:jc w:val="center"/>
              <w:rPr>
                <w:b/>
              </w:rPr>
            </w:pPr>
            <w:r w:rsidRPr="006809A3">
              <w:rPr>
                <w:b/>
              </w:rPr>
              <w:t>Valor DLL</w:t>
            </w:r>
          </w:p>
        </w:tc>
      </w:tr>
      <w:tr w:rsidR="006809A3" w:rsidRPr="006809A3" w:rsidTr="004A2F3D">
        <w:trPr>
          <w:trHeight w:val="287"/>
          <w:jc w:val="center"/>
        </w:trPr>
        <w:tc>
          <w:tcPr>
            <w:tcW w:w="3369" w:type="dxa"/>
            <w:vAlign w:val="center"/>
          </w:tcPr>
          <w:p w:rsidR="006809A3" w:rsidRPr="006809A3" w:rsidRDefault="006809A3" w:rsidP="004A2F3D">
            <w:pPr>
              <w:jc w:val="center"/>
            </w:pPr>
            <w:r w:rsidRPr="006809A3">
              <w:t>&lt; 100</w:t>
            </w:r>
          </w:p>
        </w:tc>
        <w:tc>
          <w:tcPr>
            <w:tcW w:w="1417" w:type="dxa"/>
            <w:vAlign w:val="center"/>
          </w:tcPr>
          <w:p w:rsidR="006809A3" w:rsidRPr="006809A3" w:rsidRDefault="006809A3" w:rsidP="004A2F3D">
            <w:pPr>
              <w:jc w:val="center"/>
            </w:pPr>
            <w:r w:rsidRPr="006809A3">
              <w:t>Muy bajo</w:t>
            </w:r>
          </w:p>
        </w:tc>
        <w:tc>
          <w:tcPr>
            <w:tcW w:w="1418" w:type="dxa"/>
            <w:vAlign w:val="center"/>
          </w:tcPr>
          <w:p w:rsidR="006809A3" w:rsidRPr="006809A3" w:rsidRDefault="006809A3" w:rsidP="004A2F3D">
            <w:pPr>
              <w:jc w:val="center"/>
            </w:pPr>
            <w:r w:rsidRPr="006809A3">
              <w:t>1</w:t>
            </w:r>
          </w:p>
        </w:tc>
      </w:tr>
      <w:tr w:rsidR="006809A3" w:rsidRPr="006809A3" w:rsidTr="004A2F3D">
        <w:trPr>
          <w:trHeight w:val="287"/>
          <w:jc w:val="center"/>
        </w:trPr>
        <w:tc>
          <w:tcPr>
            <w:tcW w:w="3369" w:type="dxa"/>
            <w:vAlign w:val="center"/>
          </w:tcPr>
          <w:p w:rsidR="006809A3" w:rsidRPr="006809A3" w:rsidRDefault="006809A3" w:rsidP="004A2F3D">
            <w:pPr>
              <w:jc w:val="center"/>
            </w:pPr>
            <w:r w:rsidRPr="006809A3">
              <w:t>100-200</w:t>
            </w:r>
          </w:p>
        </w:tc>
        <w:tc>
          <w:tcPr>
            <w:tcW w:w="1417" w:type="dxa"/>
            <w:vAlign w:val="center"/>
          </w:tcPr>
          <w:p w:rsidR="006809A3" w:rsidRPr="006809A3" w:rsidRDefault="006809A3" w:rsidP="004A2F3D">
            <w:pPr>
              <w:jc w:val="center"/>
            </w:pPr>
            <w:r w:rsidRPr="006809A3">
              <w:t>Bajo</w:t>
            </w:r>
          </w:p>
        </w:tc>
        <w:tc>
          <w:tcPr>
            <w:tcW w:w="1418" w:type="dxa"/>
            <w:vAlign w:val="center"/>
          </w:tcPr>
          <w:p w:rsidR="006809A3" w:rsidRPr="006809A3" w:rsidRDefault="006809A3" w:rsidP="004A2F3D">
            <w:pPr>
              <w:jc w:val="center"/>
            </w:pPr>
            <w:r w:rsidRPr="006809A3">
              <w:t>2</w:t>
            </w:r>
          </w:p>
        </w:tc>
      </w:tr>
      <w:tr w:rsidR="006809A3" w:rsidRPr="006809A3" w:rsidTr="004A2F3D">
        <w:trPr>
          <w:trHeight w:val="287"/>
          <w:jc w:val="center"/>
        </w:trPr>
        <w:tc>
          <w:tcPr>
            <w:tcW w:w="3369" w:type="dxa"/>
            <w:vAlign w:val="center"/>
          </w:tcPr>
          <w:p w:rsidR="006809A3" w:rsidRPr="006809A3" w:rsidRDefault="006809A3" w:rsidP="004A2F3D">
            <w:pPr>
              <w:jc w:val="center"/>
              <w:rPr>
                <w:color w:val="FF0000"/>
              </w:rPr>
            </w:pPr>
            <w:r w:rsidRPr="006809A3">
              <w:rPr>
                <w:color w:val="FF0000"/>
              </w:rPr>
              <w:t>201-300</w:t>
            </w:r>
          </w:p>
        </w:tc>
        <w:tc>
          <w:tcPr>
            <w:tcW w:w="1417" w:type="dxa"/>
            <w:vAlign w:val="center"/>
          </w:tcPr>
          <w:p w:rsidR="006809A3" w:rsidRPr="006809A3" w:rsidRDefault="006809A3" w:rsidP="004A2F3D">
            <w:pPr>
              <w:jc w:val="center"/>
              <w:rPr>
                <w:color w:val="FF0000"/>
              </w:rPr>
            </w:pPr>
            <w:r w:rsidRPr="006809A3">
              <w:rPr>
                <w:color w:val="FF0000"/>
              </w:rPr>
              <w:t>Medio</w:t>
            </w:r>
          </w:p>
        </w:tc>
        <w:tc>
          <w:tcPr>
            <w:tcW w:w="1418" w:type="dxa"/>
            <w:vAlign w:val="center"/>
          </w:tcPr>
          <w:p w:rsidR="006809A3" w:rsidRPr="006809A3" w:rsidRDefault="006809A3" w:rsidP="004A2F3D">
            <w:pPr>
              <w:jc w:val="center"/>
              <w:rPr>
                <w:color w:val="FF0000"/>
              </w:rPr>
            </w:pPr>
            <w:r w:rsidRPr="006809A3">
              <w:rPr>
                <w:color w:val="FF0000"/>
              </w:rPr>
              <w:t>3</w:t>
            </w:r>
          </w:p>
        </w:tc>
      </w:tr>
      <w:tr w:rsidR="006809A3" w:rsidRPr="006809A3" w:rsidTr="004A2F3D">
        <w:trPr>
          <w:trHeight w:val="274"/>
          <w:jc w:val="center"/>
        </w:trPr>
        <w:tc>
          <w:tcPr>
            <w:tcW w:w="3369" w:type="dxa"/>
            <w:vAlign w:val="center"/>
          </w:tcPr>
          <w:p w:rsidR="006809A3" w:rsidRPr="006809A3" w:rsidRDefault="006809A3" w:rsidP="004A2F3D">
            <w:pPr>
              <w:jc w:val="center"/>
            </w:pPr>
            <w:r w:rsidRPr="006809A3">
              <w:t>301-400</w:t>
            </w:r>
          </w:p>
        </w:tc>
        <w:tc>
          <w:tcPr>
            <w:tcW w:w="1417" w:type="dxa"/>
            <w:vAlign w:val="center"/>
          </w:tcPr>
          <w:p w:rsidR="006809A3" w:rsidRPr="006809A3" w:rsidRDefault="006809A3" w:rsidP="004A2F3D">
            <w:pPr>
              <w:jc w:val="center"/>
            </w:pPr>
            <w:r w:rsidRPr="006809A3">
              <w:t>Alto</w:t>
            </w:r>
          </w:p>
        </w:tc>
        <w:tc>
          <w:tcPr>
            <w:tcW w:w="1418" w:type="dxa"/>
            <w:vAlign w:val="center"/>
          </w:tcPr>
          <w:p w:rsidR="006809A3" w:rsidRPr="006809A3" w:rsidRDefault="006809A3" w:rsidP="004A2F3D">
            <w:pPr>
              <w:jc w:val="center"/>
            </w:pPr>
            <w:r w:rsidRPr="006809A3">
              <w:t>4</w:t>
            </w:r>
          </w:p>
        </w:tc>
      </w:tr>
      <w:tr w:rsidR="006809A3" w:rsidRPr="006809A3" w:rsidTr="004A2F3D">
        <w:trPr>
          <w:trHeight w:val="300"/>
          <w:jc w:val="center"/>
        </w:trPr>
        <w:tc>
          <w:tcPr>
            <w:tcW w:w="3369" w:type="dxa"/>
            <w:vAlign w:val="center"/>
          </w:tcPr>
          <w:p w:rsidR="006809A3" w:rsidRPr="006809A3" w:rsidRDefault="006809A3" w:rsidP="004A2F3D">
            <w:pPr>
              <w:jc w:val="center"/>
            </w:pPr>
            <w:r w:rsidRPr="006809A3">
              <w:t>&gt;400</w:t>
            </w:r>
          </w:p>
        </w:tc>
        <w:tc>
          <w:tcPr>
            <w:tcW w:w="1417" w:type="dxa"/>
            <w:vAlign w:val="center"/>
          </w:tcPr>
          <w:p w:rsidR="006809A3" w:rsidRPr="006809A3" w:rsidRDefault="006809A3" w:rsidP="004A2F3D">
            <w:pPr>
              <w:jc w:val="center"/>
            </w:pPr>
            <w:r w:rsidRPr="006809A3">
              <w:t>Muy alto</w:t>
            </w:r>
          </w:p>
        </w:tc>
        <w:tc>
          <w:tcPr>
            <w:tcW w:w="1418" w:type="dxa"/>
            <w:vAlign w:val="center"/>
          </w:tcPr>
          <w:p w:rsidR="006809A3" w:rsidRPr="006809A3" w:rsidRDefault="006809A3" w:rsidP="004A2F3D">
            <w:pPr>
              <w:jc w:val="center"/>
            </w:pPr>
            <w:r w:rsidRPr="006809A3">
              <w:t>5</w:t>
            </w:r>
          </w:p>
        </w:tc>
      </w:tr>
    </w:tbl>
    <w:p w:rsidR="006809A3" w:rsidRPr="006809A3" w:rsidRDefault="006809A3" w:rsidP="006809A3"/>
    <w:p w:rsidR="006809A3" w:rsidRPr="006809A3" w:rsidRDefault="006809A3" w:rsidP="006809A3">
      <w:r w:rsidRPr="006809A3">
        <w:t>La precipitación máxima en un T = 100 años es de 234.45 mm, por lo que se clasifica como “Medio”, con un valor de 3 para el parámetro de disparo por lluvias.</w:t>
      </w:r>
    </w:p>
    <w:p w:rsidR="006809A3" w:rsidRPr="006809A3" w:rsidRDefault="006809A3" w:rsidP="006809A3"/>
    <w:p w:rsidR="006809A3" w:rsidRPr="006809A3" w:rsidRDefault="006809A3" w:rsidP="006809A3">
      <w:r w:rsidRPr="006809A3">
        <w:t xml:space="preserve">Aplicando la ecuación mencionada, se obtiene que la susceptibilidad al deslizamiento o procesos de remoción es masa en el municipio de San Francisco, Cundinamarca, para el proyecto en mención es </w:t>
      </w:r>
      <w:r w:rsidRPr="006809A3">
        <w:rPr>
          <w:b/>
        </w:rPr>
        <w:t>BAJA</w:t>
      </w:r>
      <w:r w:rsidRPr="006809A3">
        <w:t xml:space="preserve">, considerándose los suelos presentes en el área de estudio, los datos de precipitación, registros sísmicos y pendientes. </w:t>
      </w:r>
    </w:p>
    <w:p w:rsidR="006809A3" w:rsidRPr="006809A3" w:rsidRDefault="006809A3" w:rsidP="006809A3"/>
    <w:p w:rsidR="006809A3" w:rsidRPr="006809A3" w:rsidRDefault="004A2F3D" w:rsidP="006809A3">
      <m:oMathPara>
        <m:oMath>
          <m:sSub>
            <m:sSubPr>
              <m:ctrlPr>
                <w:rPr>
                  <w:rFonts w:ascii="Cambria Math" w:hAnsi="Cambria Math"/>
                  <w:i/>
                </w:rPr>
              </m:ctrlPr>
            </m:sSubPr>
            <m:e>
              <m:r>
                <w:rPr>
                  <w:rFonts w:ascii="Cambria Math" w:hAnsi="Cambria Math"/>
                </w:rPr>
                <m:t>S</m:t>
              </m:r>
            </m:e>
            <m:sub>
              <m:r>
                <w:rPr>
                  <w:rFonts w:ascii="Cambria Math" w:hAnsi="Cambria Math"/>
                </w:rPr>
                <m:t>D</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R</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LL</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S</m:t>
                  </m:r>
                </m:sub>
              </m:sSub>
            </m:e>
          </m:d>
        </m:oMath>
      </m:oMathPara>
    </w:p>
    <w:p w:rsidR="006809A3" w:rsidRPr="006809A3" w:rsidRDefault="006809A3" w:rsidP="006809A3"/>
    <w:p w:rsidR="006809A3" w:rsidRPr="006809A3" w:rsidRDefault="004A2F3D" w:rsidP="006809A3">
      <m:oMathPara>
        <m:oMath>
          <m:sSub>
            <m:sSubPr>
              <m:ctrlPr>
                <w:rPr>
                  <w:rFonts w:ascii="Cambria Math" w:hAnsi="Cambria Math"/>
                  <w:i/>
                </w:rPr>
              </m:ctrlPr>
            </m:sSubPr>
            <m:e>
              <m:r>
                <w:rPr>
                  <w:rFonts w:ascii="Cambria Math" w:hAnsi="Cambria Math"/>
                </w:rPr>
                <m:t>S</m:t>
              </m:r>
            </m:e>
            <m:sub>
              <m: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3∙2∙3</m:t>
              </m:r>
            </m:e>
          </m:d>
          <m:r>
            <w:rPr>
              <w:rFonts w:ascii="Cambria Math" w:hAnsi="Cambria Math"/>
            </w:rPr>
            <m:t>∙</m:t>
          </m:r>
          <m:d>
            <m:dPr>
              <m:begChr m:val="["/>
              <m:endChr m:val="]"/>
              <m:ctrlPr>
                <w:rPr>
                  <w:rFonts w:ascii="Cambria Math" w:hAnsi="Cambria Math"/>
                  <w:i/>
                </w:rPr>
              </m:ctrlPr>
            </m:dPr>
            <m:e>
              <m:r>
                <w:rPr>
                  <w:rFonts w:ascii="Cambria Math" w:hAnsi="Cambria Math"/>
                </w:rPr>
                <m:t>5+4</m:t>
              </m:r>
            </m:e>
          </m:d>
        </m:oMath>
      </m:oMathPara>
    </w:p>
    <w:p w:rsidR="006809A3" w:rsidRPr="006809A3" w:rsidRDefault="006809A3" w:rsidP="006809A3"/>
    <w:p w:rsidR="006809A3" w:rsidRPr="006809A3" w:rsidRDefault="004A2F3D" w:rsidP="006809A3">
      <m:oMathPara>
        <m:oMath>
          <m:sSub>
            <m:sSubPr>
              <m:ctrlPr>
                <w:rPr>
                  <w:rFonts w:ascii="Cambria Math" w:hAnsi="Cambria Math"/>
                  <w:i/>
                </w:rPr>
              </m:ctrlPr>
            </m:sSubPr>
            <m:e>
              <m:r>
                <w:rPr>
                  <w:rFonts w:ascii="Cambria Math" w:hAnsi="Cambria Math"/>
                </w:rPr>
                <m:t>S</m:t>
              </m:r>
            </m:e>
            <m:sub>
              <m:r>
                <w:rPr>
                  <w:rFonts w:ascii="Cambria Math" w:hAnsi="Cambria Math"/>
                </w:rPr>
                <m:t>D</m:t>
              </m:r>
            </m:sub>
          </m:sSub>
          <m:r>
            <w:rPr>
              <w:rFonts w:ascii="Cambria Math" w:hAnsi="Cambria Math"/>
            </w:rPr>
            <m:t>=162</m:t>
          </m:r>
        </m:oMath>
      </m:oMathPara>
    </w:p>
    <w:p w:rsidR="006809A3" w:rsidRPr="006809A3" w:rsidRDefault="006809A3" w:rsidP="006809A3"/>
    <w:tbl>
      <w:tblPr>
        <w:tblStyle w:val="TableGrid"/>
        <w:tblW w:w="0" w:type="auto"/>
        <w:tblLook w:val="04A0" w:firstRow="1" w:lastRow="0" w:firstColumn="1" w:lastColumn="0" w:noHBand="0" w:noVBand="1"/>
      </w:tblPr>
      <w:tblGrid>
        <w:gridCol w:w="4490"/>
        <w:gridCol w:w="4490"/>
      </w:tblGrid>
      <w:tr w:rsidR="006809A3" w:rsidRPr="006809A3" w:rsidTr="004A2F3D">
        <w:tc>
          <w:tcPr>
            <w:tcW w:w="4490" w:type="dxa"/>
          </w:tcPr>
          <w:p w:rsidR="006809A3" w:rsidRPr="006809A3" w:rsidRDefault="006809A3" w:rsidP="004A2F3D">
            <w:pPr>
              <w:jc w:val="center"/>
              <w:rPr>
                <w:color w:val="FF0000"/>
              </w:rPr>
            </w:pPr>
            <w:r w:rsidRPr="006809A3">
              <w:rPr>
                <w:color w:val="FF0000"/>
              </w:rPr>
              <w:t>Amenaza Baja</w:t>
            </w:r>
          </w:p>
        </w:tc>
        <w:tc>
          <w:tcPr>
            <w:tcW w:w="4490" w:type="dxa"/>
          </w:tcPr>
          <w:p w:rsidR="006809A3" w:rsidRPr="006809A3" w:rsidRDefault="006809A3" w:rsidP="004A2F3D">
            <w:pPr>
              <w:jc w:val="center"/>
              <w:rPr>
                <w:color w:val="FF0000"/>
              </w:rPr>
            </w:pPr>
            <w:r w:rsidRPr="006809A3">
              <w:rPr>
                <w:color w:val="FF0000"/>
              </w:rPr>
              <w:t>S</w:t>
            </w:r>
            <w:r w:rsidRPr="006809A3">
              <w:rPr>
                <w:color w:val="FF0000"/>
                <w:vertAlign w:val="subscript"/>
              </w:rPr>
              <w:t>D</w:t>
            </w:r>
            <w:r w:rsidRPr="006809A3">
              <w:rPr>
                <w:color w:val="FF0000"/>
              </w:rPr>
              <w:t>&lt;300</w:t>
            </w:r>
          </w:p>
        </w:tc>
      </w:tr>
      <w:tr w:rsidR="006809A3" w:rsidRPr="006809A3" w:rsidTr="004A2F3D">
        <w:tc>
          <w:tcPr>
            <w:tcW w:w="4490" w:type="dxa"/>
          </w:tcPr>
          <w:p w:rsidR="006809A3" w:rsidRPr="006809A3" w:rsidRDefault="006809A3" w:rsidP="004A2F3D">
            <w:pPr>
              <w:jc w:val="center"/>
            </w:pPr>
            <w:r w:rsidRPr="006809A3">
              <w:t>Amenaza Media</w:t>
            </w:r>
          </w:p>
        </w:tc>
        <w:tc>
          <w:tcPr>
            <w:tcW w:w="4490" w:type="dxa"/>
          </w:tcPr>
          <w:p w:rsidR="006809A3" w:rsidRPr="006809A3" w:rsidRDefault="006809A3" w:rsidP="004A2F3D">
            <w:pPr>
              <w:jc w:val="center"/>
            </w:pPr>
            <w:r w:rsidRPr="006809A3">
              <w:t>300≤S</w:t>
            </w:r>
            <w:r w:rsidRPr="006809A3">
              <w:rPr>
                <w:vertAlign w:val="subscript"/>
              </w:rPr>
              <w:t>D</w:t>
            </w:r>
            <w:r w:rsidRPr="006809A3">
              <w:t>&lt;600</w:t>
            </w:r>
          </w:p>
        </w:tc>
      </w:tr>
      <w:tr w:rsidR="006809A3" w:rsidTr="004A2F3D">
        <w:tc>
          <w:tcPr>
            <w:tcW w:w="4490" w:type="dxa"/>
          </w:tcPr>
          <w:p w:rsidR="006809A3" w:rsidRPr="006809A3" w:rsidRDefault="006809A3" w:rsidP="004A2F3D">
            <w:pPr>
              <w:jc w:val="center"/>
            </w:pPr>
            <w:r w:rsidRPr="006809A3">
              <w:t>Amenaza Alta</w:t>
            </w:r>
          </w:p>
        </w:tc>
        <w:tc>
          <w:tcPr>
            <w:tcW w:w="4490" w:type="dxa"/>
          </w:tcPr>
          <w:p w:rsidR="006809A3" w:rsidRDefault="006809A3" w:rsidP="004A2F3D">
            <w:pPr>
              <w:jc w:val="center"/>
            </w:pPr>
            <w:r w:rsidRPr="006809A3">
              <w:t>600≤S</w:t>
            </w:r>
            <w:r w:rsidRPr="006809A3">
              <w:rPr>
                <w:vertAlign w:val="subscript"/>
              </w:rPr>
              <w:t>D</w:t>
            </w:r>
          </w:p>
        </w:tc>
      </w:tr>
    </w:tbl>
    <w:p w:rsidR="006809A3" w:rsidRPr="00B233AC" w:rsidRDefault="006809A3" w:rsidP="006809A3"/>
    <w:p w:rsidR="00381A9A" w:rsidRPr="00381A9A" w:rsidRDefault="00381A9A" w:rsidP="00381A9A">
      <w:pPr>
        <w:rPr>
          <w:highlight w:val="green"/>
        </w:rPr>
      </w:pPr>
    </w:p>
    <w:p w:rsidR="001D0438" w:rsidRPr="00215126" w:rsidRDefault="001D0438" w:rsidP="000E2B49">
      <w:pPr>
        <w:pStyle w:val="Heading3"/>
      </w:pPr>
      <w:bookmarkStart w:id="315" w:name="_Toc407626543"/>
      <w:r w:rsidRPr="00215126">
        <w:t>Amenaza sísmica</w:t>
      </w:r>
      <w:bookmarkEnd w:id="315"/>
    </w:p>
    <w:p w:rsidR="004C1B5E" w:rsidRPr="00215126" w:rsidRDefault="004C1B5E" w:rsidP="004C1B5E"/>
    <w:p w:rsidR="00215126" w:rsidRDefault="00215126" w:rsidP="00215126">
      <w:pPr>
        <w:widowControl/>
      </w:pPr>
      <w:r w:rsidRPr="00495B77">
        <w:t xml:space="preserve">La amenaza sísmica se define como el fenómeno físico asociado con un sismo, tal como el movimiento fuerte del terreno o la falla del mismo, que tiene el potencial de producir una pérdida. Para el caso del  municipio de San Francisco se ha considerado de acuerdo con los registros de la Norma sismo resistente 2010 NSR10 como amenaza intermedia, registrando valores de aceleración </w:t>
      </w:r>
      <w:proofErr w:type="spellStart"/>
      <w:r w:rsidRPr="00495B77">
        <w:t>Aa</w:t>
      </w:r>
      <w:proofErr w:type="spellEnd"/>
      <w:r w:rsidRPr="00495B77">
        <w:t xml:space="preserve"> de 0.15 a 0.20 g para un período de retorno de 475 años. La amenaza sísmica histórica registrada para el municipio objeto de estudio se observa en la </w:t>
      </w:r>
      <w:r w:rsidR="009001F5">
        <w:fldChar w:fldCharType="begin"/>
      </w:r>
      <w:r w:rsidR="009001F5">
        <w:instrText xml:space="preserve"> REF _Ref405971489 \h  \* MERGEFORMAT </w:instrText>
      </w:r>
      <w:r w:rsidR="009001F5">
        <w:fldChar w:fldCharType="separate"/>
      </w:r>
      <w:r w:rsidR="004B42A8" w:rsidRPr="00495B77">
        <w:t xml:space="preserve">Figura </w:t>
      </w:r>
      <w:r w:rsidR="004B42A8">
        <w:t>10</w:t>
      </w:r>
      <w:r w:rsidR="004B42A8" w:rsidRPr="00495B77">
        <w:noBreakHyphen/>
      </w:r>
      <w:r w:rsidR="004B42A8">
        <w:t>22</w:t>
      </w:r>
      <w:r w:rsidR="009001F5">
        <w:fldChar w:fldCharType="end"/>
      </w:r>
      <w:r w:rsidRPr="00495B77">
        <w:t>.</w:t>
      </w:r>
    </w:p>
    <w:p w:rsidR="00D35060" w:rsidRPr="00495B77" w:rsidRDefault="00D35060" w:rsidP="00215126">
      <w:pPr>
        <w:widowControl/>
      </w:pPr>
    </w:p>
    <w:tbl>
      <w:tblPr>
        <w:tblW w:w="0" w:type="auto"/>
        <w:jc w:val="center"/>
        <w:tblLook w:val="04A0" w:firstRow="1" w:lastRow="0" w:firstColumn="1" w:lastColumn="0" w:noHBand="0" w:noVBand="1"/>
      </w:tblPr>
      <w:tblGrid>
        <w:gridCol w:w="8250"/>
      </w:tblGrid>
      <w:tr w:rsidR="00215126" w:rsidRPr="00495B77" w:rsidTr="00E0405B">
        <w:trPr>
          <w:trHeight w:val="2835"/>
          <w:jc w:val="center"/>
        </w:trPr>
        <w:tc>
          <w:tcPr>
            <w:tcW w:w="0" w:type="auto"/>
          </w:tcPr>
          <w:p w:rsidR="00215126" w:rsidRPr="00495B77" w:rsidRDefault="00215126" w:rsidP="00E0405B">
            <w:pPr>
              <w:tabs>
                <w:tab w:val="left" w:pos="851"/>
              </w:tabs>
              <w:jc w:val="center"/>
              <w:rPr>
                <w:rFonts w:cs="Arial"/>
                <w:u w:val="single"/>
                <w:lang w:val="es-MX"/>
              </w:rPr>
            </w:pPr>
            <w:r w:rsidRPr="00495B77">
              <w:rPr>
                <w:rFonts w:cs="Arial"/>
                <w:noProof/>
                <w:u w:val="single"/>
                <w:lang w:val="es-CO" w:eastAsia="es-CO"/>
              </w:rPr>
              <w:lastRenderedPageBreak/>
              <w:drawing>
                <wp:inline distT="0" distB="0" distL="0" distR="0" wp14:anchorId="0992159D" wp14:editId="4453EEEB">
                  <wp:extent cx="2326762" cy="2924354"/>
                  <wp:effectExtent l="0" t="0" r="0" b="0"/>
                  <wp:docPr id="964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naza sismica y sismos Lopez de Micay.jpg"/>
                          <pic:cNvPicPr/>
                        </pic:nvPicPr>
                        <pic:blipFill>
                          <a:blip r:embed="rId65" cstate="print"/>
                          <a:stretch>
                            <a:fillRect/>
                          </a:stretch>
                        </pic:blipFill>
                        <pic:spPr>
                          <a:xfrm>
                            <a:off x="0" y="0"/>
                            <a:ext cx="2324353" cy="2921326"/>
                          </a:xfrm>
                          <a:prstGeom prst="rect">
                            <a:avLst/>
                          </a:prstGeom>
                        </pic:spPr>
                      </pic:pic>
                    </a:graphicData>
                  </a:graphic>
                </wp:inline>
              </w:drawing>
            </w:r>
          </w:p>
        </w:tc>
      </w:tr>
      <w:tr w:rsidR="00215126" w:rsidRPr="00495B77" w:rsidTr="00E0405B">
        <w:trPr>
          <w:jc w:val="center"/>
        </w:trPr>
        <w:tc>
          <w:tcPr>
            <w:tcW w:w="0" w:type="auto"/>
            <w:shd w:val="clear" w:color="auto" w:fill="auto"/>
          </w:tcPr>
          <w:p w:rsidR="00D35060" w:rsidRDefault="00D35060" w:rsidP="00D35060">
            <w:pPr>
              <w:pStyle w:val="FFiguras"/>
            </w:pPr>
            <w:bookmarkStart w:id="316" w:name="_Ref405971489"/>
            <w:bookmarkStart w:id="317" w:name="_Toc405993072"/>
            <w:bookmarkStart w:id="318" w:name="_Toc406741822"/>
            <w:bookmarkStart w:id="319" w:name="_Toc406764907"/>
            <w:bookmarkStart w:id="320" w:name="_Toc407626457"/>
            <w:r w:rsidRPr="00495B77">
              <w:t xml:space="preserve">Figura </w:t>
            </w:r>
            <w:r w:rsidR="0026784B">
              <w:fldChar w:fldCharType="begin"/>
            </w:r>
            <w:r w:rsidR="0026784B">
              <w:instrText xml:space="preserve"> STYLEREF 1 \s </w:instrText>
            </w:r>
            <w:r w:rsidR="0026784B">
              <w:fldChar w:fldCharType="separate"/>
            </w:r>
            <w:r w:rsidR="0026784B">
              <w:rPr>
                <w:noProof/>
              </w:rPr>
              <w:t>10</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21</w:t>
            </w:r>
            <w:r w:rsidR="0026784B">
              <w:fldChar w:fldCharType="end"/>
            </w:r>
            <w:bookmarkEnd w:id="316"/>
            <w:r w:rsidRPr="00495B77">
              <w:t xml:space="preserve"> Mapa de Amenaza Sísmica y  sismos existentes en el municipio de San Francisco.</w:t>
            </w:r>
            <w:bookmarkEnd w:id="317"/>
            <w:bookmarkEnd w:id="318"/>
            <w:bookmarkEnd w:id="319"/>
            <w:bookmarkEnd w:id="320"/>
          </w:p>
          <w:p w:rsidR="00215126" w:rsidRPr="00DE6E11" w:rsidRDefault="00215126" w:rsidP="00DE6E11">
            <w:pPr>
              <w:jc w:val="center"/>
              <w:rPr>
                <w:sz w:val="20"/>
                <w:szCs w:val="20"/>
              </w:rPr>
            </w:pPr>
            <w:r w:rsidRPr="00DE6E11">
              <w:rPr>
                <w:sz w:val="20"/>
                <w:szCs w:val="20"/>
              </w:rPr>
              <w:t xml:space="preserve">Fuente: Modificado del mapa nacional de amenaza sísmica </w:t>
            </w:r>
            <w:proofErr w:type="spellStart"/>
            <w:r w:rsidRPr="00DE6E11">
              <w:rPr>
                <w:sz w:val="20"/>
                <w:szCs w:val="20"/>
              </w:rPr>
              <w:t>Ingeominas</w:t>
            </w:r>
            <w:proofErr w:type="spellEnd"/>
            <w:r w:rsidRPr="00DE6E11">
              <w:rPr>
                <w:sz w:val="20"/>
                <w:szCs w:val="20"/>
              </w:rPr>
              <w:t xml:space="preserve"> 2010.</w:t>
            </w:r>
          </w:p>
        </w:tc>
      </w:tr>
    </w:tbl>
    <w:p w:rsidR="00215126" w:rsidRPr="00495B77" w:rsidRDefault="00215126" w:rsidP="00215126"/>
    <w:p w:rsidR="00495B77" w:rsidRPr="00495B77" w:rsidRDefault="00495B77" w:rsidP="00495B77">
      <w:pPr>
        <w:widowControl/>
      </w:pPr>
      <w:r w:rsidRPr="00495B77">
        <w:t>La aceleración pico efectiva (</w:t>
      </w:r>
      <w:proofErr w:type="spellStart"/>
      <w:r w:rsidRPr="00495B77">
        <w:t>Aa</w:t>
      </w:r>
      <w:proofErr w:type="spellEnd"/>
      <w:r w:rsidRPr="00495B77">
        <w:t>) corresponde a las aceleraciones horizontales del sismo de diseño contempladas en las Normas Colombianas de Diseño y Construcción Sismo Resistente (NSR-10), como porcentaje de la aceleración de la gravedad terrestre (g = 980 cm/s ). De acuerdo con la norma estas aceleraciones tienen una probabilidad de ser excedidas el 10% en un lapso de 50 años, correspondiente a la vida útil de una edificación.</w:t>
      </w:r>
    </w:p>
    <w:p w:rsidR="00495B77" w:rsidRPr="00495B77" w:rsidRDefault="00495B77" w:rsidP="00495B77">
      <w:pPr>
        <w:widowControl/>
      </w:pPr>
      <w:r w:rsidRPr="00495B77">
        <w:t xml:space="preserve">El valor del parámetro </w:t>
      </w:r>
      <w:proofErr w:type="spellStart"/>
      <w:r w:rsidRPr="00495B77">
        <w:t>Aa</w:t>
      </w:r>
      <w:proofErr w:type="spellEnd"/>
      <w:r w:rsidRPr="00495B77">
        <w:t xml:space="preserve"> se utiliza para definir las cargas sísmicas de diseño que exige el reglamento de Construcciones Sismo Resistentes. Así mismo se este parámetro se debe contemplar cuando se tomen de medidas de ingeniería y de construcción tales como protección o refuerzo de estructuras e infraestructuras para reducir o evitar el posible impacto de la amenaza sísmica definida.</w:t>
      </w:r>
    </w:p>
    <w:p w:rsidR="00215126" w:rsidRPr="00495B77" w:rsidRDefault="00215126" w:rsidP="00215126">
      <w:pPr>
        <w:rPr>
          <w:lang w:val="es-CO"/>
        </w:rPr>
      </w:pPr>
    </w:p>
    <w:p w:rsidR="00215126" w:rsidRPr="00F86940" w:rsidRDefault="00215126" w:rsidP="000E2B49">
      <w:pPr>
        <w:pStyle w:val="Heading4"/>
      </w:pPr>
      <w:bookmarkStart w:id="321" w:name="_Toc406769701"/>
      <w:r w:rsidRPr="00F86940">
        <w:t>Sismicidad Histórica</w:t>
      </w:r>
      <w:bookmarkEnd w:id="321"/>
    </w:p>
    <w:p w:rsidR="00215126" w:rsidRPr="004C1B5E" w:rsidRDefault="00215126" w:rsidP="00215126"/>
    <w:p w:rsidR="00215126" w:rsidRPr="00B46BCF" w:rsidRDefault="00215126" w:rsidP="00215126">
      <w:pPr>
        <w:tabs>
          <w:tab w:val="left" w:pos="851"/>
        </w:tabs>
        <w:rPr>
          <w:rFonts w:cs="Arial"/>
          <w:color w:val="000000"/>
          <w:szCs w:val="20"/>
        </w:rPr>
      </w:pPr>
      <w:r w:rsidRPr="00B46BCF">
        <w:t xml:space="preserve">En el año de 1993, entro en funcionamiento la Red Sismológica Nacional de Colombia RSNC y desde entonces, esta red ha registrado varios eventos en los alrededores del municipio de San Francisco en un radio de 20 kilómetros, la mayoría de estos sismos se localizan hacia la parte occidental del municipio, con magnitudes ML que varían de 1.0 a 2.4, como se presenta en la </w:t>
      </w:r>
      <w:r w:rsidR="009001F5">
        <w:fldChar w:fldCharType="begin"/>
      </w:r>
      <w:r w:rsidR="009001F5">
        <w:instrText xml:space="preserve"> REF _Ref405971877 \h  \* MERGEFORMAT </w:instrText>
      </w:r>
      <w:r w:rsidR="009001F5">
        <w:fldChar w:fldCharType="separate"/>
      </w:r>
      <w:r w:rsidR="004B42A8" w:rsidRPr="00B46BCF">
        <w:t xml:space="preserve">Tabla </w:t>
      </w:r>
      <w:r w:rsidR="004B42A8">
        <w:rPr>
          <w:noProof/>
        </w:rPr>
        <w:t>10</w:t>
      </w:r>
      <w:r w:rsidR="004B42A8" w:rsidRPr="00B46BCF">
        <w:rPr>
          <w:noProof/>
        </w:rPr>
        <w:t>.</w:t>
      </w:r>
      <w:r w:rsidR="004B42A8">
        <w:rPr>
          <w:noProof/>
        </w:rPr>
        <w:t>11</w:t>
      </w:r>
      <w:r w:rsidR="009001F5">
        <w:fldChar w:fldCharType="end"/>
      </w:r>
      <w:r w:rsidRPr="00B46BCF">
        <w:t xml:space="preserve"> con la información de los sismos históricos presente en el área</w:t>
      </w:r>
      <w:r w:rsidRPr="00B46BCF">
        <w:rPr>
          <w:rFonts w:cs="Arial"/>
          <w:color w:val="000000"/>
          <w:szCs w:val="20"/>
        </w:rPr>
        <w:t>. En este estudio se adelantó la revisión de la totalidad de los sismos registrados por la RSNC en el periodo comprendido entre 1993 a Diciembre del presente año.</w:t>
      </w:r>
    </w:p>
    <w:p w:rsidR="00215126" w:rsidRPr="00B46BCF" w:rsidRDefault="00215126" w:rsidP="00215126">
      <w:pPr>
        <w:tabs>
          <w:tab w:val="left" w:pos="851"/>
        </w:tabs>
        <w:rPr>
          <w:rFonts w:cs="Arial"/>
          <w:color w:val="000000"/>
          <w:szCs w:val="20"/>
        </w:rPr>
      </w:pPr>
    </w:p>
    <w:p w:rsidR="00215126" w:rsidRPr="00B46BCF" w:rsidRDefault="00215126" w:rsidP="00215126">
      <w:pPr>
        <w:tabs>
          <w:tab w:val="left" w:pos="851"/>
        </w:tabs>
        <w:rPr>
          <w:rFonts w:cs="Arial"/>
          <w:color w:val="000000"/>
          <w:szCs w:val="20"/>
        </w:rPr>
      </w:pPr>
      <w:r w:rsidRPr="00B46BCF">
        <w:rPr>
          <w:rFonts w:cs="Arial"/>
          <w:color w:val="000000"/>
          <w:szCs w:val="20"/>
        </w:rPr>
        <w:t>De la información recopilada se han presentado hasta la fecha 7 eventos, de los cuales cinco (5) eventos han presentado una magnitud ML  menor a 2 y dos (2) eventos con una magnitud de 2.0 a 2.4.</w:t>
      </w:r>
    </w:p>
    <w:p w:rsidR="00215126" w:rsidRPr="00B46BCF" w:rsidRDefault="00215126" w:rsidP="00215126">
      <w:pPr>
        <w:tabs>
          <w:tab w:val="left" w:pos="851"/>
        </w:tabs>
        <w:rPr>
          <w:rFonts w:cs="Arial"/>
          <w:color w:val="000000"/>
          <w:sz w:val="16"/>
          <w:szCs w:val="20"/>
        </w:rPr>
      </w:pPr>
    </w:p>
    <w:p w:rsidR="00215126" w:rsidRPr="00B46BCF" w:rsidRDefault="00215126" w:rsidP="00215126">
      <w:pPr>
        <w:tabs>
          <w:tab w:val="left" w:pos="851"/>
        </w:tabs>
        <w:rPr>
          <w:rFonts w:cs="Arial"/>
          <w:color w:val="000000"/>
          <w:szCs w:val="20"/>
        </w:rPr>
      </w:pPr>
      <w:r w:rsidRPr="00B46BCF">
        <w:rPr>
          <w:rFonts w:cs="Arial"/>
          <w:color w:val="000000"/>
          <w:szCs w:val="20"/>
        </w:rPr>
        <w:t>De los siete (7) sismos registrados en los que se midió su profundidad, se encontró que todos corresponden a eventos superficiales (menor a 30 Km) con magnitudes que llegaron a magnitud 2.4.</w:t>
      </w:r>
    </w:p>
    <w:p w:rsidR="00215126" w:rsidRPr="00610057" w:rsidRDefault="00215126" w:rsidP="00215126">
      <w:pPr>
        <w:tabs>
          <w:tab w:val="left" w:pos="851"/>
        </w:tabs>
        <w:rPr>
          <w:rFonts w:cs="Arial"/>
          <w:color w:val="000000"/>
          <w:szCs w:val="20"/>
          <w:highlight w:val="green"/>
        </w:rPr>
      </w:pPr>
    </w:p>
    <w:p w:rsidR="00215126" w:rsidRPr="00B46BCF" w:rsidRDefault="00215126" w:rsidP="00215126">
      <w:pPr>
        <w:tabs>
          <w:tab w:val="left" w:pos="851"/>
        </w:tabs>
        <w:rPr>
          <w:rFonts w:cs="Arial"/>
          <w:color w:val="000000"/>
          <w:szCs w:val="20"/>
        </w:rPr>
      </w:pPr>
      <w:r w:rsidRPr="00B46BCF">
        <w:rPr>
          <w:rFonts w:cs="Arial"/>
          <w:color w:val="000000"/>
          <w:szCs w:val="20"/>
        </w:rPr>
        <w:t>De acuerdo a la intensidad sísmica en escala Mercalli, los sismos registrados se encuentran en un  rango de Grado I (Muy débil) y Grado II (Débil). Perceptible sólo por algunas personas en reposo, particularmente aquellas que se encuentran ubicadas en los pisos superiores de los edificios. Los objetos colgantes suelen oscilar.</w:t>
      </w:r>
    </w:p>
    <w:p w:rsidR="00215126" w:rsidRPr="00B46BCF" w:rsidRDefault="00215126" w:rsidP="00215126">
      <w:pPr>
        <w:tabs>
          <w:tab w:val="left" w:pos="851"/>
        </w:tabs>
        <w:rPr>
          <w:rFonts w:cs="Arial"/>
          <w:color w:val="000000"/>
          <w:szCs w:val="20"/>
        </w:rPr>
      </w:pPr>
    </w:p>
    <w:p w:rsidR="00215126" w:rsidRPr="00B46BCF" w:rsidRDefault="00215126" w:rsidP="00215126">
      <w:pPr>
        <w:tabs>
          <w:tab w:val="left" w:pos="851"/>
        </w:tabs>
        <w:rPr>
          <w:rFonts w:cs="Arial"/>
        </w:rPr>
      </w:pPr>
      <w:r w:rsidRPr="00B46BCF">
        <w:rPr>
          <w:rFonts w:cs="Arial"/>
        </w:rPr>
        <w:t xml:space="preserve">La </w:t>
      </w:r>
      <w:r w:rsidR="009001F5">
        <w:fldChar w:fldCharType="begin"/>
      </w:r>
      <w:r w:rsidR="009001F5">
        <w:instrText xml:space="preserve"> REF _Ref405971489 \h  \* MERGEFORMAT </w:instrText>
      </w:r>
      <w:r w:rsidR="009001F5">
        <w:fldChar w:fldCharType="separate"/>
      </w:r>
      <w:r w:rsidR="004B42A8" w:rsidRPr="00495B77">
        <w:t xml:space="preserve">Figura </w:t>
      </w:r>
      <w:r w:rsidR="004B42A8">
        <w:rPr>
          <w:noProof/>
        </w:rPr>
        <w:t>10</w:t>
      </w:r>
      <w:r w:rsidR="004B42A8" w:rsidRPr="00495B77">
        <w:rPr>
          <w:noProof/>
        </w:rPr>
        <w:noBreakHyphen/>
      </w:r>
      <w:r w:rsidR="004B42A8">
        <w:rPr>
          <w:noProof/>
        </w:rPr>
        <w:t>22</w:t>
      </w:r>
      <w:r w:rsidR="009001F5">
        <w:fldChar w:fldCharType="end"/>
      </w:r>
      <w:r w:rsidRPr="00B46BCF">
        <w:rPr>
          <w:rFonts w:cs="Arial"/>
        </w:rPr>
        <w:t xml:space="preserve">  relaciona la amenaza sísmica y la sismicidad histórica para el municipio de  San Francisco en un radio de 20 kilómetros.</w:t>
      </w:r>
    </w:p>
    <w:p w:rsidR="00215126" w:rsidRPr="00B46BCF" w:rsidRDefault="00215126" w:rsidP="00215126"/>
    <w:p w:rsidR="00215126" w:rsidRPr="00B46BCF" w:rsidRDefault="00215126" w:rsidP="00F8777E">
      <w:pPr>
        <w:pStyle w:val="FTablas"/>
      </w:pPr>
      <w:bookmarkStart w:id="322" w:name="_Ref405971877"/>
      <w:bookmarkStart w:id="323" w:name="_Toc356828598"/>
      <w:bookmarkStart w:id="324" w:name="_Toc406741771"/>
      <w:bookmarkStart w:id="325" w:name="_Toc406764881"/>
      <w:bookmarkStart w:id="326" w:name="_Toc407626475"/>
      <w:r w:rsidRPr="00B46BCF">
        <w:t xml:space="preserve">Tabla </w:t>
      </w:r>
      <w:r w:rsidR="00AA5F46">
        <w:fldChar w:fldCharType="begin"/>
      </w:r>
      <w:r w:rsidR="00AA5F46">
        <w:instrText xml:space="preserve"> STYLEREF 1 \s </w:instrText>
      </w:r>
      <w:r w:rsidR="00AA5F46">
        <w:fldChar w:fldCharType="separate"/>
      </w:r>
      <w:r w:rsidR="00AA5F46">
        <w:rPr>
          <w:noProof/>
        </w:rPr>
        <w:t>10</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11</w:t>
      </w:r>
      <w:r w:rsidR="00AA5F46">
        <w:fldChar w:fldCharType="end"/>
      </w:r>
      <w:bookmarkEnd w:id="322"/>
      <w:r w:rsidRPr="00B46BCF">
        <w:t xml:space="preserve"> Sismos registrados en zonas aledañas al municipio de San Francisco desde 1993 hasta diciembre201</w:t>
      </w:r>
      <w:bookmarkEnd w:id="323"/>
      <w:r w:rsidRPr="00B46BCF">
        <w:t>4</w:t>
      </w:r>
      <w:bookmarkEnd w:id="324"/>
      <w:bookmarkEnd w:id="325"/>
      <w:bookmarkEnd w:id="326"/>
    </w:p>
    <w:tbl>
      <w:tblPr>
        <w:tblW w:w="7420" w:type="dxa"/>
        <w:jc w:val="center"/>
        <w:tblInd w:w="57" w:type="dxa"/>
        <w:tblCellMar>
          <w:left w:w="70" w:type="dxa"/>
          <w:right w:w="70" w:type="dxa"/>
        </w:tblCellMar>
        <w:tblLook w:val="04A0" w:firstRow="1" w:lastRow="0" w:firstColumn="1" w:lastColumn="0" w:noHBand="0" w:noVBand="1"/>
      </w:tblPr>
      <w:tblGrid>
        <w:gridCol w:w="387"/>
        <w:gridCol w:w="1143"/>
        <w:gridCol w:w="1009"/>
        <w:gridCol w:w="920"/>
        <w:gridCol w:w="1070"/>
        <w:gridCol w:w="1760"/>
        <w:gridCol w:w="1131"/>
      </w:tblGrid>
      <w:tr w:rsidR="00215126" w:rsidRPr="00495B77" w:rsidTr="00A3711B">
        <w:trPr>
          <w:trHeight w:val="300"/>
          <w:tblHeader/>
          <w:jc w:val="center"/>
        </w:trPr>
        <w:tc>
          <w:tcPr>
            <w:tcW w:w="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r w:rsidRPr="00495B77">
              <w:rPr>
                <w:b/>
                <w:bCs/>
                <w:color w:val="000000"/>
                <w:sz w:val="22"/>
                <w:szCs w:val="22"/>
                <w:lang w:val="es-CO" w:eastAsia="es-CO"/>
              </w:rPr>
              <w:t>N°</w:t>
            </w:r>
          </w:p>
        </w:tc>
        <w:tc>
          <w:tcPr>
            <w:tcW w:w="1143" w:type="dxa"/>
            <w:tcBorders>
              <w:top w:val="single" w:sz="4" w:space="0" w:color="auto"/>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bookmarkStart w:id="327" w:name="RANGE!B1:G8"/>
            <w:r w:rsidRPr="00495B77">
              <w:rPr>
                <w:b/>
                <w:bCs/>
                <w:color w:val="000000"/>
                <w:sz w:val="22"/>
                <w:szCs w:val="22"/>
                <w:lang w:val="es-CO" w:eastAsia="es-CO"/>
              </w:rPr>
              <w:t>Fecha</w:t>
            </w:r>
            <w:bookmarkEnd w:id="327"/>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r w:rsidRPr="00495B77">
              <w:rPr>
                <w:b/>
                <w:bCs/>
                <w:color w:val="000000"/>
                <w:sz w:val="22"/>
                <w:szCs w:val="22"/>
                <w:lang w:val="es-CO" w:eastAsia="es-CO"/>
              </w:rPr>
              <w:t>Longitud</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r w:rsidRPr="00495B77">
              <w:rPr>
                <w:b/>
                <w:bCs/>
                <w:color w:val="000000"/>
                <w:sz w:val="22"/>
                <w:szCs w:val="22"/>
                <w:lang w:val="es-CO" w:eastAsia="es-CO"/>
              </w:rPr>
              <w:t>Latitud</w:t>
            </w:r>
          </w:p>
        </w:tc>
        <w:tc>
          <w:tcPr>
            <w:tcW w:w="1070" w:type="dxa"/>
            <w:tcBorders>
              <w:top w:val="single" w:sz="4" w:space="0" w:color="auto"/>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r w:rsidRPr="00495B77">
              <w:rPr>
                <w:b/>
                <w:bCs/>
                <w:color w:val="000000"/>
                <w:sz w:val="22"/>
                <w:szCs w:val="22"/>
                <w:lang w:val="es-CO" w:eastAsia="es-CO"/>
              </w:rPr>
              <w:t>Magnitud</w:t>
            </w:r>
          </w:p>
        </w:tc>
        <w:tc>
          <w:tcPr>
            <w:tcW w:w="1760" w:type="dxa"/>
            <w:tcBorders>
              <w:top w:val="single" w:sz="4" w:space="0" w:color="auto"/>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r w:rsidRPr="00495B77">
              <w:rPr>
                <w:b/>
                <w:bCs/>
                <w:color w:val="000000"/>
                <w:sz w:val="22"/>
                <w:szCs w:val="22"/>
                <w:lang w:val="es-CO" w:eastAsia="es-CO"/>
              </w:rPr>
              <w:t>Profundidad</w:t>
            </w:r>
          </w:p>
        </w:tc>
        <w:tc>
          <w:tcPr>
            <w:tcW w:w="1131" w:type="dxa"/>
            <w:tcBorders>
              <w:top w:val="single" w:sz="4" w:space="0" w:color="auto"/>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b/>
                <w:bCs/>
                <w:color w:val="000000"/>
                <w:sz w:val="22"/>
                <w:szCs w:val="22"/>
                <w:lang w:val="es-CO" w:eastAsia="es-CO"/>
              </w:rPr>
            </w:pPr>
            <w:r w:rsidRPr="00495B77">
              <w:rPr>
                <w:b/>
                <w:bCs/>
                <w:color w:val="000000"/>
                <w:sz w:val="22"/>
                <w:szCs w:val="22"/>
                <w:lang w:val="es-CO" w:eastAsia="es-CO"/>
              </w:rPr>
              <w:t>Municipio</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18/10/2009</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-74,22</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4,84</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1,50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34,00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EL ROSAL</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2</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03/12/2011</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-74,42</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4,93</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w:t>
            </w:r>
            <w:r w:rsidR="001376C7">
              <w:rPr>
                <w:color w:val="000000"/>
                <w:sz w:val="22"/>
                <w:szCs w:val="22"/>
                <w:lang w:val="es-CO" w:eastAsia="es-CO"/>
              </w:rPr>
              <w:t>50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SASAIMA</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3</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05/10/2010</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-74,43</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4,94</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1,20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SASAIMA</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26/07/1993</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-74,40</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4,95</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2,10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0,20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SASAIMA</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5</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31/08/1993</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-74,40</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4,96</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w:t>
            </w:r>
            <w:r w:rsidR="001376C7">
              <w:rPr>
                <w:color w:val="000000"/>
                <w:sz w:val="22"/>
                <w:szCs w:val="22"/>
                <w:lang w:val="es-CO" w:eastAsia="es-CO"/>
              </w:rPr>
              <w:t>50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SASAIMA</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6</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16/01/2005</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-74,36</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5,02</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2,40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31,40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LA VEGA</w:t>
            </w:r>
          </w:p>
        </w:tc>
      </w:tr>
      <w:tr w:rsidR="00215126" w:rsidRPr="00495B77" w:rsidTr="00A3711B">
        <w:trPr>
          <w:trHeight w:val="300"/>
          <w:jc w:val="center"/>
        </w:trPr>
        <w:tc>
          <w:tcPr>
            <w:tcW w:w="387" w:type="dxa"/>
            <w:tcBorders>
              <w:top w:val="nil"/>
              <w:left w:val="single" w:sz="4" w:space="0" w:color="auto"/>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w:t>
            </w:r>
          </w:p>
        </w:tc>
        <w:tc>
          <w:tcPr>
            <w:tcW w:w="1143"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03/12/2011</w:t>
            </w:r>
          </w:p>
        </w:tc>
        <w:tc>
          <w:tcPr>
            <w:tcW w:w="1009"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-74,42</w:t>
            </w:r>
          </w:p>
        </w:tc>
        <w:tc>
          <w:tcPr>
            <w:tcW w:w="92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4,91</w:t>
            </w:r>
          </w:p>
        </w:tc>
        <w:tc>
          <w:tcPr>
            <w:tcW w:w="107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1,80</w:t>
            </w:r>
          </w:p>
        </w:tc>
        <w:tc>
          <w:tcPr>
            <w:tcW w:w="1760"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0,00</w:t>
            </w:r>
          </w:p>
        </w:tc>
        <w:tc>
          <w:tcPr>
            <w:tcW w:w="1131" w:type="dxa"/>
            <w:tcBorders>
              <w:top w:val="nil"/>
              <w:left w:val="nil"/>
              <w:bottom w:val="single" w:sz="4" w:space="0" w:color="auto"/>
              <w:right w:val="single" w:sz="4" w:space="0" w:color="auto"/>
            </w:tcBorders>
            <w:shd w:val="clear" w:color="auto" w:fill="auto"/>
            <w:noWrap/>
            <w:vAlign w:val="center"/>
            <w:hideMark/>
          </w:tcPr>
          <w:p w:rsidR="00215126" w:rsidRPr="00495B77" w:rsidRDefault="00215126" w:rsidP="00E0405B">
            <w:pPr>
              <w:widowControl/>
              <w:jc w:val="center"/>
              <w:rPr>
                <w:color w:val="000000"/>
                <w:sz w:val="22"/>
                <w:szCs w:val="22"/>
                <w:lang w:val="es-CO" w:eastAsia="es-CO"/>
              </w:rPr>
            </w:pPr>
            <w:r w:rsidRPr="00495B77">
              <w:rPr>
                <w:color w:val="000000"/>
                <w:sz w:val="22"/>
                <w:szCs w:val="22"/>
                <w:lang w:val="es-CO" w:eastAsia="es-CO"/>
              </w:rPr>
              <w:t>ALBAN</w:t>
            </w:r>
          </w:p>
        </w:tc>
      </w:tr>
    </w:tbl>
    <w:p w:rsidR="00A3711B" w:rsidRPr="00D35060" w:rsidRDefault="00A3711B" w:rsidP="00A3711B">
      <w:pPr>
        <w:jc w:val="center"/>
        <w:rPr>
          <w:sz w:val="18"/>
          <w:szCs w:val="18"/>
        </w:rPr>
      </w:pPr>
      <w:r w:rsidRPr="00D35060">
        <w:rPr>
          <w:sz w:val="18"/>
          <w:szCs w:val="18"/>
        </w:rPr>
        <w:t xml:space="preserve">Fuente: </w:t>
      </w:r>
      <w:proofErr w:type="spellStart"/>
      <w:r w:rsidRPr="00D35060">
        <w:rPr>
          <w:sz w:val="18"/>
          <w:szCs w:val="18"/>
        </w:rPr>
        <w:t>Concol</w:t>
      </w:r>
      <w:proofErr w:type="spellEnd"/>
      <w:r w:rsidRPr="00D35060">
        <w:rPr>
          <w:sz w:val="18"/>
          <w:szCs w:val="18"/>
        </w:rPr>
        <w:t xml:space="preserve"> 2014.</w:t>
      </w:r>
    </w:p>
    <w:p w:rsidR="001533F3" w:rsidRDefault="001533F3" w:rsidP="00A3711B">
      <w:pPr>
        <w:jc w:val="center"/>
        <w:rPr>
          <w:sz w:val="20"/>
          <w:szCs w:val="20"/>
        </w:rPr>
      </w:pPr>
    </w:p>
    <w:p w:rsidR="00FD6924" w:rsidRDefault="00FD6924">
      <w:pPr>
        <w:widowControl/>
        <w:jc w:val="left"/>
        <w:rPr>
          <w:sz w:val="20"/>
          <w:szCs w:val="20"/>
        </w:rPr>
      </w:pPr>
      <w:r>
        <w:rPr>
          <w:sz w:val="20"/>
          <w:szCs w:val="20"/>
        </w:rPr>
        <w:br w:type="page"/>
      </w:r>
    </w:p>
    <w:p w:rsidR="005E714D" w:rsidRPr="0099444F" w:rsidRDefault="00AA4076" w:rsidP="000E2B49">
      <w:pPr>
        <w:pStyle w:val="Heading1"/>
        <w:rPr>
          <w:lang w:val="es-CO"/>
        </w:rPr>
      </w:pPr>
      <w:bookmarkStart w:id="328" w:name="_Toc403564365"/>
      <w:bookmarkStart w:id="329" w:name="_Toc407626544"/>
      <w:r w:rsidRPr="0099444F">
        <w:rPr>
          <w:caps w:val="0"/>
          <w:lang w:val="es-CO"/>
        </w:rPr>
        <w:lastRenderedPageBreak/>
        <w:t xml:space="preserve">ANALISIS </w:t>
      </w:r>
      <w:bookmarkEnd w:id="328"/>
      <w:r w:rsidRPr="0099444F">
        <w:rPr>
          <w:caps w:val="0"/>
          <w:lang w:val="es-CO"/>
        </w:rPr>
        <w:t>DE VULNERABILIDAD</w:t>
      </w:r>
      <w:bookmarkEnd w:id="329"/>
      <w:r w:rsidRPr="0099444F">
        <w:rPr>
          <w:caps w:val="0"/>
          <w:lang w:val="es-CO"/>
        </w:rPr>
        <w:tab/>
      </w:r>
    </w:p>
    <w:p w:rsidR="005E714D" w:rsidRDefault="005E714D" w:rsidP="005E714D">
      <w:pPr>
        <w:rPr>
          <w:lang w:val="es-CO"/>
        </w:rPr>
      </w:pPr>
    </w:p>
    <w:p w:rsidR="0099444F" w:rsidRPr="008F7C85" w:rsidRDefault="0099444F" w:rsidP="0099444F">
      <w:r w:rsidRPr="008F7C85">
        <w:t xml:space="preserve">En esta sección se define la vulnerabilidad de los componentes del sistema de alcantarillado ante la materialización que sobre éstos se pueda presentar por los eventos amenazantes con calificación </w:t>
      </w:r>
      <w:r w:rsidRPr="0099444F">
        <w:rPr>
          <w:b/>
        </w:rPr>
        <w:t>MEDIA</w:t>
      </w:r>
      <w:r w:rsidRPr="008F7C85">
        <w:t>, que en este caso corresponde al fenómeno de inundación</w:t>
      </w:r>
      <w:r>
        <w:t xml:space="preserve"> por falta de capacidad en tuberías de alcantarillado</w:t>
      </w:r>
      <w:r w:rsidRPr="008F7C85">
        <w:t>, para posteriormente estimar el grado de inutilización potencial</w:t>
      </w:r>
      <w:r w:rsidRPr="00D874A5">
        <w:t>. Además de las capacidades proyectadas por el plan maestro de alcantarillado tanto sanitario como pluvial</w:t>
      </w:r>
    </w:p>
    <w:p w:rsidR="0099444F" w:rsidRPr="008F7C85" w:rsidRDefault="0099444F" w:rsidP="0099444F"/>
    <w:p w:rsidR="0099444F" w:rsidRDefault="0099444F" w:rsidP="0099444F">
      <w:r w:rsidRPr="005C7FA5">
        <w:t xml:space="preserve">Se considera inicialmente la línea base del sistema y el análisis de los eventos amenazantes identificando los tipos de daño a los que se encuentra expuesto. Esto determina la forma en que el sistema de </w:t>
      </w:r>
      <w:r>
        <w:t>alcantarillado</w:t>
      </w:r>
      <w:r w:rsidRPr="005C7FA5">
        <w:t xml:space="preserve"> recibe el daño, es decir, el efecto de la amenaza sobre sus componentes.</w:t>
      </w:r>
    </w:p>
    <w:p w:rsidR="00FF3978" w:rsidRPr="00FC2FDC" w:rsidRDefault="00FF3978" w:rsidP="0099444F"/>
    <w:p w:rsidR="00FF3978" w:rsidRPr="00293114" w:rsidRDefault="00FF3978" w:rsidP="000E2B49">
      <w:pPr>
        <w:pStyle w:val="Heading2"/>
        <w:rPr>
          <w:lang w:val="es-CO"/>
        </w:rPr>
      </w:pPr>
      <w:bookmarkStart w:id="330" w:name="_Toc406753059"/>
      <w:bookmarkStart w:id="331" w:name="_Toc406776269"/>
      <w:bookmarkStart w:id="332" w:name="_Toc407626545"/>
      <w:r>
        <w:rPr>
          <w:lang w:val="es-CO"/>
        </w:rPr>
        <w:t>Evaluación</w:t>
      </w:r>
      <w:r w:rsidRPr="00293114">
        <w:rPr>
          <w:lang w:val="es-CO"/>
        </w:rPr>
        <w:t xml:space="preserve"> de vulnerabilidad</w:t>
      </w:r>
      <w:bookmarkEnd w:id="330"/>
      <w:bookmarkEnd w:id="331"/>
      <w:bookmarkEnd w:id="332"/>
    </w:p>
    <w:p w:rsidR="00FF3978" w:rsidRDefault="00FF3978" w:rsidP="005E714D">
      <w:pPr>
        <w:rPr>
          <w:lang w:val="es-CO"/>
        </w:rPr>
      </w:pPr>
    </w:p>
    <w:p w:rsidR="00FF3978" w:rsidRPr="008F7C85" w:rsidRDefault="00FF3978" w:rsidP="00FF3978">
      <w:r w:rsidRPr="008F7C85">
        <w:t xml:space="preserve">La vulnerabilidad se evaluó con base en dos condiciones principales. La primera, las condiciones físicas </w:t>
      </w:r>
      <w:r>
        <w:t>(</w:t>
      </w:r>
      <w:r w:rsidRPr="008F7C85">
        <w:t xml:space="preserve">actuales </w:t>
      </w:r>
      <w:r>
        <w:t xml:space="preserve">y proyectadas) </w:t>
      </w:r>
      <w:r w:rsidRPr="008F7C85">
        <w:t xml:space="preserve">de los componentes (vulnerabilidad física); y la segunda, el nivel de servicio perdido a causa de la ocurrencia de los eventos amenazantes y de su funcionalidad (vulnerabilidad funcional). </w:t>
      </w:r>
    </w:p>
    <w:p w:rsidR="00FF3978" w:rsidRPr="008F7C85" w:rsidRDefault="00FF3978" w:rsidP="00FF3978"/>
    <w:p w:rsidR="00FF3978" w:rsidRPr="008F7C85" w:rsidRDefault="00FF3978" w:rsidP="00FF3978">
      <w:r w:rsidRPr="008F7C85">
        <w:t xml:space="preserve">A fin de contextualizar, en la </w:t>
      </w:r>
      <w:r w:rsidR="009001F5">
        <w:fldChar w:fldCharType="begin"/>
      </w:r>
      <w:r w:rsidR="009001F5">
        <w:instrText xml:space="preserve"> REF _Ref388340946 \h  \* MERGEFORMAT </w:instrText>
      </w:r>
      <w:r w:rsidR="009001F5">
        <w:fldChar w:fldCharType="separate"/>
      </w:r>
      <w:r w:rsidR="004B42A8" w:rsidRPr="008F7C85">
        <w:t xml:space="preserve">Tabla </w:t>
      </w:r>
      <w:r w:rsidR="004B42A8">
        <w:rPr>
          <w:noProof/>
        </w:rPr>
        <w:t>11.1</w:t>
      </w:r>
      <w:r w:rsidR="009001F5">
        <w:fldChar w:fldCharType="end"/>
      </w:r>
      <w:r w:rsidRPr="008F7C85">
        <w:t xml:space="preserve"> se presentan los elementos que se evalúan para la vulnerabilidad con una breve descripción de cada uno de </w:t>
      </w:r>
      <w:r>
        <w:t>los criterios de análisis considerados</w:t>
      </w:r>
      <w:r w:rsidRPr="008F7C85">
        <w:t xml:space="preserve">. </w:t>
      </w:r>
    </w:p>
    <w:p w:rsidR="00FF3978" w:rsidRPr="008F7C85" w:rsidRDefault="00FF3978" w:rsidP="00FF3978"/>
    <w:p w:rsidR="00FF3978" w:rsidRPr="008F7C85" w:rsidRDefault="00FF3978" w:rsidP="0091149D">
      <w:pPr>
        <w:pStyle w:val="Caption"/>
      </w:pPr>
      <w:bookmarkStart w:id="333" w:name="_Ref388256243"/>
      <w:bookmarkStart w:id="334" w:name="_Ref388340946"/>
      <w:bookmarkStart w:id="335" w:name="_Toc389671414"/>
      <w:bookmarkStart w:id="336" w:name="_Toc404347600"/>
      <w:bookmarkStart w:id="337" w:name="_Toc406142688"/>
      <w:bookmarkStart w:id="338" w:name="_Toc406776168"/>
      <w:bookmarkStart w:id="339" w:name="_Toc407626476"/>
      <w:r w:rsidRPr="008F7C85">
        <w:t xml:space="preserve">Tabla </w:t>
      </w:r>
      <w:r w:rsidR="00AA5F46">
        <w:fldChar w:fldCharType="begin"/>
      </w:r>
      <w:r w:rsidR="00AA5F46">
        <w:instrText xml:space="preserve"> STYLEREF 1 \s </w:instrText>
      </w:r>
      <w:r w:rsidR="00AA5F46">
        <w:fldChar w:fldCharType="separate"/>
      </w:r>
      <w:r w:rsidR="00AA5F46">
        <w:rPr>
          <w:noProof/>
        </w:rPr>
        <w:t>11</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bookmarkEnd w:id="333"/>
      <w:bookmarkEnd w:id="334"/>
      <w:r w:rsidRPr="008F7C85">
        <w:t xml:space="preserve"> Elementos de evaluación de vulnerabilidad</w:t>
      </w:r>
      <w:bookmarkEnd w:id="335"/>
      <w:bookmarkEnd w:id="336"/>
      <w:bookmarkEnd w:id="337"/>
      <w:bookmarkEnd w:id="338"/>
      <w:bookmarkEnd w:id="339"/>
    </w:p>
    <w:tbl>
      <w:tblPr>
        <w:tblStyle w:val="TableGrid"/>
        <w:tblW w:w="0" w:type="auto"/>
        <w:jc w:val="center"/>
        <w:tblLook w:val="04A0" w:firstRow="1" w:lastRow="0" w:firstColumn="1" w:lastColumn="0" w:noHBand="0" w:noVBand="1"/>
      </w:tblPr>
      <w:tblGrid>
        <w:gridCol w:w="1949"/>
        <w:gridCol w:w="6900"/>
      </w:tblGrid>
      <w:tr w:rsidR="00FF3978" w:rsidRPr="008F7C85" w:rsidTr="0052495A">
        <w:trPr>
          <w:tblHeader/>
          <w:jc w:val="center"/>
        </w:trPr>
        <w:tc>
          <w:tcPr>
            <w:tcW w:w="1949" w:type="dxa"/>
          </w:tcPr>
          <w:p w:rsidR="00FF3978" w:rsidRPr="008F7C85" w:rsidRDefault="00FF3978" w:rsidP="0052495A">
            <w:pPr>
              <w:jc w:val="center"/>
              <w:rPr>
                <w:b/>
                <w:sz w:val="20"/>
                <w:szCs w:val="22"/>
              </w:rPr>
            </w:pPr>
            <w:r w:rsidRPr="008F7C85">
              <w:rPr>
                <w:b/>
                <w:sz w:val="20"/>
                <w:szCs w:val="22"/>
              </w:rPr>
              <w:t>Elemento</w:t>
            </w:r>
          </w:p>
        </w:tc>
        <w:tc>
          <w:tcPr>
            <w:tcW w:w="6900" w:type="dxa"/>
          </w:tcPr>
          <w:p w:rsidR="00FF3978" w:rsidRPr="008F7C85" w:rsidRDefault="00FF3978" w:rsidP="0052495A">
            <w:pPr>
              <w:jc w:val="center"/>
              <w:rPr>
                <w:b/>
                <w:sz w:val="20"/>
                <w:szCs w:val="22"/>
              </w:rPr>
            </w:pPr>
            <w:r w:rsidRPr="008F7C85">
              <w:rPr>
                <w:b/>
                <w:sz w:val="20"/>
                <w:szCs w:val="22"/>
              </w:rPr>
              <w:t>Descripción</w:t>
            </w:r>
          </w:p>
        </w:tc>
      </w:tr>
      <w:tr w:rsidR="00FF3978" w:rsidRPr="008F7C85" w:rsidTr="0052495A">
        <w:trPr>
          <w:jc w:val="center"/>
        </w:trPr>
        <w:tc>
          <w:tcPr>
            <w:tcW w:w="1949" w:type="dxa"/>
            <w:vAlign w:val="center"/>
          </w:tcPr>
          <w:p w:rsidR="00FF3978" w:rsidRPr="008F7C85" w:rsidRDefault="00FF3978" w:rsidP="0052495A">
            <w:pPr>
              <w:jc w:val="left"/>
              <w:rPr>
                <w:b/>
                <w:sz w:val="20"/>
                <w:szCs w:val="22"/>
              </w:rPr>
            </w:pPr>
            <w:r w:rsidRPr="008F7C85">
              <w:rPr>
                <w:b/>
                <w:sz w:val="20"/>
                <w:szCs w:val="22"/>
              </w:rPr>
              <w:t xml:space="preserve">Sistema de colectores </w:t>
            </w:r>
          </w:p>
        </w:tc>
        <w:tc>
          <w:tcPr>
            <w:tcW w:w="6900" w:type="dxa"/>
            <w:vAlign w:val="center"/>
          </w:tcPr>
          <w:p w:rsidR="00FF3978" w:rsidRPr="008F7C85" w:rsidRDefault="00FF3978" w:rsidP="0052495A">
            <w:pPr>
              <w:jc w:val="left"/>
              <w:rPr>
                <w:sz w:val="20"/>
                <w:szCs w:val="22"/>
              </w:rPr>
            </w:pPr>
            <w:r w:rsidRPr="008F7C85">
              <w:rPr>
                <w:sz w:val="20"/>
                <w:szCs w:val="22"/>
              </w:rPr>
              <w:t xml:space="preserve">Se evalúa con base en la capacidad de las tuberías y el estado de las mismas teniendo en cuenta material, edad y estado de ser posible.  </w:t>
            </w:r>
          </w:p>
        </w:tc>
      </w:tr>
      <w:tr w:rsidR="00FF3978" w:rsidRPr="008F7C85" w:rsidTr="0052495A">
        <w:trPr>
          <w:jc w:val="center"/>
        </w:trPr>
        <w:tc>
          <w:tcPr>
            <w:tcW w:w="1949" w:type="dxa"/>
            <w:vAlign w:val="center"/>
          </w:tcPr>
          <w:p w:rsidR="00FF3978" w:rsidRPr="008F7C85" w:rsidRDefault="00FF3978" w:rsidP="0052495A">
            <w:pPr>
              <w:jc w:val="left"/>
              <w:rPr>
                <w:b/>
                <w:sz w:val="20"/>
                <w:szCs w:val="22"/>
              </w:rPr>
            </w:pPr>
            <w:r w:rsidRPr="008F7C85">
              <w:rPr>
                <w:b/>
                <w:sz w:val="20"/>
                <w:szCs w:val="22"/>
              </w:rPr>
              <w:t>Pozos de inspección</w:t>
            </w:r>
          </w:p>
        </w:tc>
        <w:tc>
          <w:tcPr>
            <w:tcW w:w="6900" w:type="dxa"/>
            <w:vAlign w:val="center"/>
          </w:tcPr>
          <w:p w:rsidR="00FF3978" w:rsidRPr="008F7C85" w:rsidRDefault="00FF3978" w:rsidP="0052495A">
            <w:pPr>
              <w:jc w:val="left"/>
              <w:rPr>
                <w:sz w:val="20"/>
                <w:szCs w:val="22"/>
              </w:rPr>
            </w:pPr>
            <w:r w:rsidRPr="008F7C85">
              <w:rPr>
                <w:sz w:val="20"/>
                <w:szCs w:val="22"/>
              </w:rPr>
              <w:t>Se evalúa la vulnerabilidad como la pérdida de capacidad de resistencia de los elementos estructurales (Estado)</w:t>
            </w:r>
          </w:p>
        </w:tc>
      </w:tr>
      <w:tr w:rsidR="00FF3978" w:rsidRPr="008F7C85" w:rsidTr="0052495A">
        <w:trPr>
          <w:jc w:val="center"/>
        </w:trPr>
        <w:tc>
          <w:tcPr>
            <w:tcW w:w="1949" w:type="dxa"/>
            <w:vAlign w:val="center"/>
          </w:tcPr>
          <w:p w:rsidR="00FF3978" w:rsidRPr="008F7C85" w:rsidRDefault="00FF3978" w:rsidP="0052495A">
            <w:pPr>
              <w:jc w:val="left"/>
              <w:rPr>
                <w:b/>
                <w:sz w:val="20"/>
                <w:szCs w:val="22"/>
              </w:rPr>
            </w:pPr>
            <w:r w:rsidRPr="008F7C85">
              <w:rPr>
                <w:b/>
                <w:sz w:val="20"/>
                <w:szCs w:val="22"/>
              </w:rPr>
              <w:t>Estructura</w:t>
            </w:r>
            <w:r w:rsidR="002D3AC5">
              <w:rPr>
                <w:b/>
                <w:sz w:val="20"/>
                <w:szCs w:val="22"/>
              </w:rPr>
              <w:t>(s)</w:t>
            </w:r>
            <w:r w:rsidRPr="008F7C85">
              <w:rPr>
                <w:b/>
                <w:sz w:val="20"/>
                <w:szCs w:val="22"/>
              </w:rPr>
              <w:t xml:space="preserve"> de descarga</w:t>
            </w:r>
          </w:p>
        </w:tc>
        <w:tc>
          <w:tcPr>
            <w:tcW w:w="6900" w:type="dxa"/>
            <w:vAlign w:val="center"/>
          </w:tcPr>
          <w:p w:rsidR="00FF3978" w:rsidRPr="008F7C85" w:rsidRDefault="00FF3978" w:rsidP="0052495A">
            <w:pPr>
              <w:jc w:val="left"/>
              <w:rPr>
                <w:sz w:val="20"/>
                <w:szCs w:val="22"/>
              </w:rPr>
            </w:pPr>
            <w:r w:rsidRPr="008F7C85">
              <w:rPr>
                <w:sz w:val="20"/>
                <w:szCs w:val="22"/>
              </w:rPr>
              <w:t>La vulnerabilidad de la estructura se evalúa como la pérdida de resistencia de los elementos estructurales y no estructurales que la componen y que imposibiliten el vertimiento</w:t>
            </w:r>
          </w:p>
        </w:tc>
      </w:tr>
    </w:tbl>
    <w:p w:rsidR="00BC2230" w:rsidRDefault="00BC2230" w:rsidP="00BC223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2D3AC5" w:rsidRDefault="002D3AC5" w:rsidP="002D3AC5"/>
    <w:p w:rsidR="002D3AC5" w:rsidRPr="00293114" w:rsidRDefault="002D3AC5" w:rsidP="000E2B49">
      <w:pPr>
        <w:pStyle w:val="Heading2"/>
      </w:pPr>
      <w:bookmarkStart w:id="340" w:name="_Toc404347664"/>
      <w:bookmarkStart w:id="341" w:name="_Toc406142650"/>
      <w:bookmarkStart w:id="342" w:name="_Toc406753060"/>
      <w:bookmarkStart w:id="343" w:name="_Toc406776270"/>
      <w:bookmarkStart w:id="344" w:name="_Toc407626546"/>
      <w:r w:rsidRPr="00293114">
        <w:t>Vulnerabilidad física</w:t>
      </w:r>
      <w:bookmarkEnd w:id="340"/>
      <w:bookmarkEnd w:id="341"/>
      <w:r w:rsidRPr="00293114">
        <w:t xml:space="preserve"> sistemas de alcantarillado existente </w:t>
      </w:r>
      <w:bookmarkEnd w:id="342"/>
      <w:bookmarkEnd w:id="343"/>
      <w:bookmarkEnd w:id="344"/>
    </w:p>
    <w:p w:rsidR="002D3AC5" w:rsidRDefault="002D3AC5" w:rsidP="002D3AC5"/>
    <w:p w:rsidR="002D3AC5" w:rsidRPr="008F7C85" w:rsidRDefault="002D3AC5" w:rsidP="002D3AC5">
      <w:r>
        <w:t>L</w:t>
      </w:r>
      <w:r w:rsidRPr="008F7C85">
        <w:t xml:space="preserve">a evaluación </w:t>
      </w:r>
      <w:r>
        <w:t xml:space="preserve">física del sistema de alcantarillado </w:t>
      </w:r>
      <w:r w:rsidRPr="008F7C85">
        <w:t xml:space="preserve">se </w:t>
      </w:r>
      <w:r>
        <w:t>realizó con base en</w:t>
      </w:r>
      <w:r w:rsidRPr="008F7C85">
        <w:t xml:space="preserve"> la información recopilada durante las visitas interdisciplinarias de campo</w:t>
      </w:r>
      <w:r>
        <w:t>, el diseño del Plan Maestro de Alcantarillado</w:t>
      </w:r>
      <w:r w:rsidRPr="008F7C85">
        <w:t xml:space="preserve"> y el diagnóstico técnico </w:t>
      </w:r>
      <w:r>
        <w:t xml:space="preserve">del sistema existente </w:t>
      </w:r>
      <w:r w:rsidRPr="008F7C85">
        <w:t xml:space="preserve">ejecutado </w:t>
      </w:r>
      <w:r>
        <w:t>por parte del Consorcio Aguas de Cundinamarca como diseñador</w:t>
      </w:r>
      <w:r w:rsidRPr="008F7C85">
        <w:t>.</w:t>
      </w:r>
    </w:p>
    <w:p w:rsidR="002D3AC5" w:rsidRDefault="002D3AC5" w:rsidP="002D3AC5"/>
    <w:p w:rsidR="002D3AC5" w:rsidRDefault="002D3AC5" w:rsidP="002D3AC5">
      <w:r>
        <w:t>Con base en lo anterior y para la clasificación y calificación de</w:t>
      </w:r>
      <w:r w:rsidRPr="008F7C85">
        <w:t xml:space="preserve"> la vulnerabilidad física </w:t>
      </w:r>
      <w:r>
        <w:t xml:space="preserve">se analizó por componente sus condiciones de edad, capacidad, estado, mantenimiento y </w:t>
      </w:r>
      <w:r>
        <w:lastRenderedPageBreak/>
        <w:t>operación, a los cuales le fueron asignados rangos de evaluación como se muestra en la siguiente tabla.</w:t>
      </w:r>
    </w:p>
    <w:p w:rsidR="00E7266A" w:rsidRPr="008F7C85" w:rsidRDefault="00E7266A" w:rsidP="002D3AC5"/>
    <w:p w:rsidR="0099444F" w:rsidRDefault="00E7266A" w:rsidP="0091149D">
      <w:pPr>
        <w:pStyle w:val="Caption"/>
      </w:pPr>
      <w:bookmarkStart w:id="345" w:name="_Ref406743936"/>
      <w:bookmarkStart w:id="346" w:name="_Toc406142690"/>
      <w:bookmarkStart w:id="347" w:name="_Toc406776170"/>
      <w:bookmarkStart w:id="348" w:name="_Toc407626477"/>
      <w:r w:rsidRPr="008F7C85">
        <w:t xml:space="preserve">Tabla </w:t>
      </w:r>
      <w:r w:rsidR="00AA5F46">
        <w:fldChar w:fldCharType="begin"/>
      </w:r>
      <w:r w:rsidR="00AA5F46">
        <w:instrText xml:space="preserve"> STYLEREF 1 \s </w:instrText>
      </w:r>
      <w:r w:rsidR="00AA5F46">
        <w:fldChar w:fldCharType="separate"/>
      </w:r>
      <w:r w:rsidR="00AA5F46">
        <w:rPr>
          <w:noProof/>
        </w:rPr>
        <w:t>11</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2</w:t>
      </w:r>
      <w:r w:rsidR="00AA5F46">
        <w:fldChar w:fldCharType="end"/>
      </w:r>
      <w:bookmarkEnd w:id="345"/>
      <w:r w:rsidRPr="008F7C85">
        <w:rPr>
          <w:noProof/>
        </w:rPr>
        <w:t xml:space="preserve"> </w:t>
      </w:r>
      <w:r w:rsidRPr="008F7C85">
        <w:t>Análisis de vulnerabilidad física por condiciones actuales del sistema</w:t>
      </w:r>
      <w:bookmarkEnd w:id="346"/>
      <w:bookmarkEnd w:id="347"/>
      <w:bookmarkEnd w:id="348"/>
    </w:p>
    <w:tbl>
      <w:tblPr>
        <w:tblW w:w="9900" w:type="dxa"/>
        <w:jc w:val="center"/>
        <w:tblInd w:w="53" w:type="dxa"/>
        <w:tblCellMar>
          <w:left w:w="70" w:type="dxa"/>
          <w:right w:w="70" w:type="dxa"/>
        </w:tblCellMar>
        <w:tblLook w:val="04A0" w:firstRow="1" w:lastRow="0" w:firstColumn="1" w:lastColumn="0" w:noHBand="0" w:noVBand="1"/>
      </w:tblPr>
      <w:tblGrid>
        <w:gridCol w:w="1451"/>
        <w:gridCol w:w="1448"/>
        <w:gridCol w:w="1048"/>
        <w:gridCol w:w="1059"/>
        <w:gridCol w:w="938"/>
        <w:gridCol w:w="1074"/>
        <w:gridCol w:w="1441"/>
        <w:gridCol w:w="1441"/>
      </w:tblGrid>
      <w:tr w:rsidR="00C6357A" w:rsidRPr="009F4AD4" w:rsidTr="00BC2230">
        <w:trPr>
          <w:trHeight w:val="264"/>
          <w:jc w:val="center"/>
        </w:trPr>
        <w:tc>
          <w:tcPr>
            <w:tcW w:w="2899"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 </w:t>
            </w:r>
          </w:p>
        </w:tc>
        <w:tc>
          <w:tcPr>
            <w:tcW w:w="4119" w:type="dxa"/>
            <w:gridSpan w:val="4"/>
            <w:tcBorders>
              <w:top w:val="single" w:sz="8" w:space="0" w:color="auto"/>
              <w:left w:val="nil"/>
              <w:bottom w:val="single" w:sz="8" w:space="0" w:color="auto"/>
              <w:right w:val="nil"/>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Componente del sistema</w:t>
            </w:r>
          </w:p>
        </w:tc>
        <w:tc>
          <w:tcPr>
            <w:tcW w:w="288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rPr>
              <w:t>Vulnerabilidad</w:t>
            </w:r>
          </w:p>
        </w:tc>
      </w:tr>
      <w:tr w:rsidR="00C6357A" w:rsidRPr="009F4AD4" w:rsidTr="00BC2230">
        <w:trPr>
          <w:trHeight w:val="514"/>
          <w:jc w:val="center"/>
        </w:trPr>
        <w:tc>
          <w:tcPr>
            <w:tcW w:w="1451" w:type="dxa"/>
            <w:tcBorders>
              <w:top w:val="nil"/>
              <w:left w:val="single" w:sz="8" w:space="0" w:color="auto"/>
              <w:bottom w:val="single" w:sz="8" w:space="0" w:color="auto"/>
              <w:right w:val="single" w:sz="8" w:space="0" w:color="auto"/>
            </w:tcBorders>
            <w:shd w:val="clear" w:color="auto" w:fill="auto"/>
            <w:vAlign w:val="center"/>
            <w:hideMark/>
          </w:tcPr>
          <w:p w:rsidR="00C6357A" w:rsidRPr="0033107F" w:rsidRDefault="00C6357A" w:rsidP="0052495A">
            <w:pPr>
              <w:widowControl/>
              <w:jc w:val="center"/>
              <w:rPr>
                <w:b/>
                <w:bCs/>
                <w:color w:val="000000"/>
                <w:sz w:val="20"/>
                <w:szCs w:val="20"/>
                <w:highlight w:val="darkYellow"/>
                <w:lang w:val="es-ES"/>
              </w:rPr>
            </w:pPr>
            <w:r w:rsidRPr="009F4AD4">
              <w:rPr>
                <w:b/>
                <w:bCs/>
                <w:color w:val="000000"/>
                <w:sz w:val="20"/>
                <w:szCs w:val="20"/>
                <w:lang w:val="es-ES"/>
              </w:rPr>
              <w:t>Parámetro a considerar</w:t>
            </w:r>
          </w:p>
        </w:tc>
        <w:tc>
          <w:tcPr>
            <w:tcW w:w="144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Criterio de calificación de vulnerabilidad</w:t>
            </w:r>
          </w:p>
        </w:tc>
        <w:tc>
          <w:tcPr>
            <w:tcW w:w="104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Colectores</w:t>
            </w:r>
          </w:p>
        </w:tc>
        <w:tc>
          <w:tcPr>
            <w:tcW w:w="1059"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Pozos de Inspección</w:t>
            </w:r>
          </w:p>
        </w:tc>
        <w:tc>
          <w:tcPr>
            <w:tcW w:w="93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Emisario final</w:t>
            </w:r>
          </w:p>
        </w:tc>
        <w:tc>
          <w:tcPr>
            <w:tcW w:w="1074"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Estructura de descarga</w:t>
            </w:r>
          </w:p>
        </w:tc>
        <w:tc>
          <w:tcPr>
            <w:tcW w:w="1441"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Vulnerabilidad según parámetro</w:t>
            </w:r>
          </w:p>
        </w:tc>
        <w:tc>
          <w:tcPr>
            <w:tcW w:w="1441"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b/>
                <w:bCs/>
                <w:color w:val="000000"/>
                <w:sz w:val="20"/>
                <w:szCs w:val="20"/>
                <w:lang w:val="es-ES"/>
              </w:rPr>
            </w:pPr>
            <w:r w:rsidRPr="009F4AD4">
              <w:rPr>
                <w:b/>
                <w:bCs/>
                <w:color w:val="000000"/>
                <w:sz w:val="20"/>
                <w:szCs w:val="20"/>
                <w:lang w:val="es-ES"/>
              </w:rPr>
              <w:t xml:space="preserve">Vulnerabilidad </w:t>
            </w:r>
            <w:r w:rsidR="009F4AD4" w:rsidRPr="009F4AD4">
              <w:rPr>
                <w:b/>
                <w:bCs/>
                <w:color w:val="000000"/>
                <w:sz w:val="20"/>
                <w:szCs w:val="20"/>
                <w:lang w:val="es-ES"/>
              </w:rPr>
              <w:t xml:space="preserve">total </w:t>
            </w:r>
            <w:r w:rsidRPr="009F4AD4">
              <w:rPr>
                <w:b/>
                <w:bCs/>
                <w:color w:val="000000"/>
                <w:sz w:val="20"/>
                <w:szCs w:val="20"/>
                <w:lang w:val="es-ES"/>
              </w:rPr>
              <w:t>sistema de alcantarillado</w:t>
            </w:r>
          </w:p>
        </w:tc>
      </w:tr>
      <w:tr w:rsidR="00DA680B" w:rsidRPr="009F4AD4" w:rsidTr="00BC2230">
        <w:trPr>
          <w:trHeight w:val="250"/>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8F7C85" w:rsidRDefault="00C6357A" w:rsidP="0052495A">
            <w:pPr>
              <w:widowControl/>
              <w:jc w:val="center"/>
              <w:rPr>
                <w:b/>
                <w:bCs/>
                <w:color w:val="000000"/>
                <w:sz w:val="20"/>
                <w:szCs w:val="20"/>
                <w:lang w:val="es-ES"/>
              </w:rPr>
            </w:pPr>
            <w:r w:rsidRPr="008F7C85">
              <w:rPr>
                <w:b/>
                <w:bCs/>
                <w:color w:val="000000"/>
                <w:sz w:val="20"/>
                <w:lang w:val="es-ES"/>
              </w:rPr>
              <w:t xml:space="preserve">Capacidad </w:t>
            </w: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Baja: Capacidad hidráulica suficiente</w:t>
            </w:r>
          </w:p>
        </w:tc>
        <w:tc>
          <w:tcPr>
            <w:tcW w:w="4119"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Media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9F4AD4" w:rsidRDefault="00C6357A" w:rsidP="009F4AD4">
            <w:pPr>
              <w:widowControl/>
              <w:jc w:val="center"/>
              <w:rPr>
                <w:color w:val="000000"/>
                <w:sz w:val="20"/>
                <w:szCs w:val="20"/>
                <w:lang w:val="es-ES"/>
              </w:rPr>
            </w:pPr>
            <w:r w:rsidRPr="009F4AD4">
              <w:rPr>
                <w:color w:val="000000"/>
                <w:sz w:val="20"/>
                <w:szCs w:val="20"/>
                <w:lang w:val="es-ES"/>
              </w:rPr>
              <w:t>V. Media</w:t>
            </w:r>
            <w:r w:rsidRPr="009F4AD4">
              <w:rPr>
                <w:color w:val="000000"/>
                <w:sz w:val="20"/>
                <w:szCs w:val="20"/>
                <w:lang w:val="es-ES"/>
              </w:rPr>
              <w:br/>
              <w:t xml:space="preserve"> ()</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9F4AD4" w:rsidRDefault="00C6357A" w:rsidP="0052495A">
            <w:pPr>
              <w:widowControl/>
              <w:jc w:val="center"/>
              <w:rPr>
                <w:b/>
                <w:bCs/>
                <w:color w:val="000000"/>
                <w:sz w:val="20"/>
                <w:lang w:val="es-ES"/>
              </w:rPr>
            </w:pPr>
            <w:r w:rsidRPr="009F4AD4">
              <w:rPr>
                <w:b/>
                <w:bCs/>
                <w:color w:val="000000"/>
                <w:sz w:val="20"/>
                <w:lang w:val="es-ES"/>
              </w:rPr>
              <w:t>Vulnerabilidad Alta</w:t>
            </w:r>
          </w:p>
          <w:p w:rsidR="00C6357A" w:rsidRPr="009F4AD4" w:rsidRDefault="00C6357A" w:rsidP="0052495A">
            <w:pPr>
              <w:widowControl/>
              <w:jc w:val="center"/>
              <w:rPr>
                <w:b/>
                <w:bCs/>
                <w:color w:val="000000"/>
                <w:sz w:val="20"/>
                <w:lang w:val="es-ES"/>
              </w:rPr>
            </w:pPr>
          </w:p>
          <w:p w:rsidR="00C6357A" w:rsidRPr="009F4AD4" w:rsidRDefault="00C6357A" w:rsidP="0052495A">
            <w:pPr>
              <w:widowControl/>
              <w:jc w:val="center"/>
              <w:rPr>
                <w:bCs/>
                <w:color w:val="000000"/>
                <w:sz w:val="20"/>
                <w:szCs w:val="20"/>
                <w:lang w:val="es-ES"/>
              </w:rPr>
            </w:pPr>
            <w:r w:rsidRPr="009F4AD4">
              <w:rPr>
                <w:bCs/>
                <w:color w:val="000000"/>
                <w:sz w:val="20"/>
                <w:lang w:val="es-ES"/>
              </w:rPr>
              <w:t>(Se asume vulnerabilidad de mayor criticidad)</w:t>
            </w:r>
          </w:p>
        </w:tc>
      </w:tr>
      <w:tr w:rsidR="00C6357A" w:rsidRPr="009F4AD4" w:rsidTr="00BC2230">
        <w:trPr>
          <w:trHeight w:val="499"/>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Media: entre 30 y 70% de componentes con capacidad hidráulica suficiente</w:t>
            </w:r>
          </w:p>
        </w:tc>
        <w:tc>
          <w:tcPr>
            <w:tcW w:w="4119" w:type="dxa"/>
            <w:gridSpan w:val="4"/>
            <w:vMerge/>
            <w:tcBorders>
              <w:top w:val="nil"/>
              <w:left w:val="nil"/>
              <w:bottom w:val="nil"/>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514"/>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Alta: Menos del 30% de componentes con capacidad hidráulica suficiente</w:t>
            </w:r>
          </w:p>
        </w:tc>
        <w:tc>
          <w:tcPr>
            <w:tcW w:w="4119" w:type="dxa"/>
            <w:gridSpan w:val="4"/>
            <w:vMerge/>
            <w:tcBorders>
              <w:top w:val="nil"/>
              <w:left w:val="nil"/>
              <w:bottom w:val="single" w:sz="8" w:space="0" w:color="auto"/>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294"/>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8F7C85" w:rsidRDefault="00C6357A" w:rsidP="0052495A">
            <w:pPr>
              <w:widowControl/>
              <w:jc w:val="center"/>
              <w:rPr>
                <w:b/>
                <w:bCs/>
                <w:color w:val="000000"/>
                <w:sz w:val="20"/>
                <w:szCs w:val="20"/>
                <w:lang w:val="es-ES"/>
              </w:rPr>
            </w:pPr>
            <w:r w:rsidRPr="008F7C85">
              <w:rPr>
                <w:b/>
                <w:bCs/>
                <w:color w:val="000000"/>
                <w:sz w:val="20"/>
                <w:lang w:val="es-ES"/>
              </w:rPr>
              <w:t>Estado</w:t>
            </w: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lang w:val="es-ES"/>
              </w:rPr>
              <w:t>V. Baja: Buen estado</w:t>
            </w:r>
          </w:p>
        </w:tc>
        <w:tc>
          <w:tcPr>
            <w:tcW w:w="4119"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Media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9F4AD4" w:rsidRDefault="00C6357A" w:rsidP="009F4AD4">
            <w:pPr>
              <w:widowControl/>
              <w:jc w:val="center"/>
              <w:rPr>
                <w:color w:val="000000"/>
                <w:sz w:val="20"/>
                <w:szCs w:val="20"/>
                <w:lang w:val="es-ES"/>
              </w:rPr>
            </w:pPr>
            <w:r w:rsidRPr="009F4AD4">
              <w:rPr>
                <w:color w:val="000000"/>
                <w:sz w:val="20"/>
                <w:szCs w:val="20"/>
                <w:lang w:val="es-ES"/>
              </w:rPr>
              <w:t>V. Media (tramos con profundidad menor a permitida</w:t>
            </w:r>
            <w:r w:rsidR="009F4AD4">
              <w:rPr>
                <w:color w:val="000000"/>
                <w:sz w:val="20"/>
                <w:szCs w:val="20"/>
                <w:lang w:val="es-ES"/>
              </w:rPr>
              <w:t xml:space="preserve">, desgaste de materiales de paredes de tubería, sedimentación </w:t>
            </w:r>
            <w:r w:rsidRPr="009F4AD4">
              <w:rPr>
                <w:color w:val="000000"/>
                <w:sz w:val="20"/>
                <w:szCs w:val="20"/>
                <w:lang w:val="es-ES"/>
              </w:rPr>
              <w:t>)</w:t>
            </w: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294"/>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Media: Regular estado</w:t>
            </w:r>
          </w:p>
        </w:tc>
        <w:tc>
          <w:tcPr>
            <w:tcW w:w="4119" w:type="dxa"/>
            <w:gridSpan w:val="4"/>
            <w:vMerge/>
            <w:tcBorders>
              <w:top w:val="nil"/>
              <w:left w:val="nil"/>
              <w:bottom w:val="nil"/>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308"/>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Alta: Mal estado</w:t>
            </w:r>
          </w:p>
        </w:tc>
        <w:tc>
          <w:tcPr>
            <w:tcW w:w="4119" w:type="dxa"/>
            <w:gridSpan w:val="4"/>
            <w:vMerge/>
            <w:tcBorders>
              <w:top w:val="nil"/>
              <w:left w:val="nil"/>
              <w:bottom w:val="single" w:sz="8" w:space="0" w:color="auto"/>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294"/>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8F7C85" w:rsidRDefault="00C6357A" w:rsidP="0052495A">
            <w:pPr>
              <w:widowControl/>
              <w:jc w:val="center"/>
              <w:rPr>
                <w:b/>
                <w:bCs/>
                <w:color w:val="000000"/>
                <w:sz w:val="20"/>
                <w:szCs w:val="20"/>
                <w:lang w:val="es-ES"/>
              </w:rPr>
            </w:pPr>
            <w:r w:rsidRPr="008F7C85">
              <w:rPr>
                <w:b/>
                <w:bCs/>
                <w:color w:val="000000"/>
                <w:sz w:val="20"/>
                <w:lang w:val="es-ES"/>
              </w:rPr>
              <w:t>Mantenimiento</w:t>
            </w:r>
            <w:r w:rsidRPr="008F7C85">
              <w:rPr>
                <w:b/>
                <w:bCs/>
                <w:color w:val="000000"/>
                <w:sz w:val="20"/>
                <w:lang w:val="es-ES"/>
              </w:rPr>
              <w:br/>
              <w:t xml:space="preserve"> y operación</w:t>
            </w: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lang w:val="es-ES"/>
              </w:rPr>
              <w:t>V. Baja: entre 1 y 6 meses</w:t>
            </w:r>
          </w:p>
        </w:tc>
        <w:tc>
          <w:tcPr>
            <w:tcW w:w="4119"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6357A" w:rsidRPr="009F4AD4" w:rsidRDefault="00C6357A" w:rsidP="009F4AD4">
            <w:pPr>
              <w:widowControl/>
              <w:jc w:val="center"/>
              <w:rPr>
                <w:color w:val="000000"/>
                <w:sz w:val="20"/>
                <w:szCs w:val="20"/>
                <w:lang w:val="es-ES"/>
              </w:rPr>
            </w:pPr>
            <w:r w:rsidRPr="009F4AD4">
              <w:rPr>
                <w:color w:val="000000"/>
                <w:sz w:val="20"/>
                <w:szCs w:val="20"/>
                <w:lang w:val="es-ES"/>
              </w:rPr>
              <w:t xml:space="preserve">V. </w:t>
            </w:r>
            <w:r w:rsidR="009F4AD4">
              <w:rPr>
                <w:color w:val="000000"/>
                <w:sz w:val="20"/>
                <w:szCs w:val="20"/>
                <w:lang w:val="es-ES"/>
              </w:rPr>
              <w:t>Alta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9F4AD4" w:rsidRDefault="00C6357A" w:rsidP="00344034">
            <w:pPr>
              <w:widowControl/>
              <w:jc w:val="center"/>
              <w:rPr>
                <w:color w:val="000000"/>
                <w:sz w:val="20"/>
                <w:szCs w:val="20"/>
                <w:lang w:val="es-ES"/>
              </w:rPr>
            </w:pPr>
            <w:r w:rsidRPr="009F4AD4">
              <w:rPr>
                <w:color w:val="000000"/>
                <w:sz w:val="20"/>
                <w:szCs w:val="20"/>
                <w:lang w:val="es-ES"/>
              </w:rPr>
              <w:t>V. Al</w:t>
            </w:r>
            <w:r w:rsidR="00344034" w:rsidRPr="009F4AD4">
              <w:rPr>
                <w:color w:val="000000"/>
                <w:sz w:val="20"/>
                <w:szCs w:val="20"/>
                <w:lang w:val="es-ES"/>
              </w:rPr>
              <w:t>ta</w:t>
            </w:r>
            <w:r w:rsidR="00344034" w:rsidRPr="009F4AD4">
              <w:rPr>
                <w:color w:val="000000"/>
                <w:sz w:val="20"/>
                <w:szCs w:val="20"/>
                <w:lang w:val="es-ES"/>
              </w:rPr>
              <w:br/>
              <w:t xml:space="preserve">(Mantenimiento con periodos entre 6 meses y </w:t>
            </w:r>
            <w:r w:rsidRPr="009F4AD4">
              <w:rPr>
                <w:color w:val="000000"/>
                <w:sz w:val="20"/>
                <w:szCs w:val="20"/>
                <w:lang w:val="es-ES"/>
              </w:rPr>
              <w:t xml:space="preserve"> un año)</w:t>
            </w: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294"/>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Media: entre 6 y 12 meses</w:t>
            </w:r>
          </w:p>
        </w:tc>
        <w:tc>
          <w:tcPr>
            <w:tcW w:w="4119" w:type="dxa"/>
            <w:gridSpan w:val="4"/>
            <w:vMerge/>
            <w:tcBorders>
              <w:top w:val="nil"/>
              <w:left w:val="nil"/>
              <w:bottom w:val="nil"/>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308"/>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Alta: mayor a 12 meses</w:t>
            </w:r>
          </w:p>
        </w:tc>
        <w:tc>
          <w:tcPr>
            <w:tcW w:w="4119" w:type="dxa"/>
            <w:gridSpan w:val="4"/>
            <w:vMerge/>
            <w:tcBorders>
              <w:top w:val="nil"/>
              <w:left w:val="nil"/>
              <w:bottom w:val="single" w:sz="8" w:space="0" w:color="auto"/>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294"/>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8F7C85" w:rsidRDefault="00C6357A" w:rsidP="0052495A">
            <w:pPr>
              <w:widowControl/>
              <w:jc w:val="center"/>
              <w:rPr>
                <w:b/>
                <w:bCs/>
                <w:color w:val="000000"/>
                <w:sz w:val="20"/>
                <w:szCs w:val="20"/>
                <w:lang w:val="es-ES"/>
              </w:rPr>
            </w:pPr>
            <w:r w:rsidRPr="008F7C85">
              <w:rPr>
                <w:b/>
                <w:bCs/>
                <w:color w:val="000000"/>
                <w:sz w:val="20"/>
                <w:szCs w:val="20"/>
                <w:lang w:val="es-ES"/>
              </w:rPr>
              <w:t xml:space="preserve">Tiempo de </w:t>
            </w:r>
            <w:r w:rsidRPr="008F7C85">
              <w:rPr>
                <w:b/>
                <w:bCs/>
                <w:color w:val="000000"/>
                <w:sz w:val="20"/>
                <w:szCs w:val="20"/>
                <w:lang w:val="es-ES"/>
              </w:rPr>
              <w:br/>
              <w:t>construcción</w:t>
            </w: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Baja: &lt; 10 años de construida</w:t>
            </w:r>
          </w:p>
        </w:tc>
        <w:tc>
          <w:tcPr>
            <w:tcW w:w="4119"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Alta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Alta</w:t>
            </w:r>
            <w:r w:rsidRPr="009F4AD4">
              <w:rPr>
                <w:color w:val="000000"/>
                <w:sz w:val="20"/>
                <w:szCs w:val="20"/>
                <w:lang w:val="es-ES"/>
              </w:rPr>
              <w:br/>
              <w:t>(Sistema con más de 20 años de construido)</w:t>
            </w: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294"/>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nil"/>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Media: entre 10 y 20 años de construida</w:t>
            </w:r>
          </w:p>
        </w:tc>
        <w:tc>
          <w:tcPr>
            <w:tcW w:w="4119" w:type="dxa"/>
            <w:gridSpan w:val="4"/>
            <w:vMerge/>
            <w:tcBorders>
              <w:top w:val="nil"/>
              <w:left w:val="nil"/>
              <w:bottom w:val="nil"/>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r w:rsidR="00C6357A" w:rsidRPr="009F4AD4" w:rsidTr="00BC2230">
        <w:trPr>
          <w:trHeight w:val="308"/>
          <w:jc w:val="center"/>
        </w:trPr>
        <w:tc>
          <w:tcPr>
            <w:tcW w:w="1451" w:type="dxa"/>
            <w:vMerge/>
            <w:tcBorders>
              <w:top w:val="nil"/>
              <w:left w:val="single" w:sz="8" w:space="0" w:color="auto"/>
              <w:bottom w:val="single" w:sz="8" w:space="0" w:color="000000"/>
              <w:right w:val="single" w:sz="8" w:space="0" w:color="auto"/>
            </w:tcBorders>
            <w:vAlign w:val="center"/>
            <w:hideMark/>
          </w:tcPr>
          <w:p w:rsidR="00C6357A" w:rsidRPr="008F7C85" w:rsidRDefault="00C6357A" w:rsidP="0052495A">
            <w:pPr>
              <w:widowControl/>
              <w:jc w:val="left"/>
              <w:rPr>
                <w:b/>
                <w:bCs/>
                <w:color w:val="000000"/>
                <w:sz w:val="20"/>
                <w:szCs w:val="20"/>
                <w:lang w:val="es-ES"/>
              </w:rPr>
            </w:pPr>
          </w:p>
        </w:tc>
        <w:tc>
          <w:tcPr>
            <w:tcW w:w="1448" w:type="dxa"/>
            <w:tcBorders>
              <w:top w:val="nil"/>
              <w:left w:val="nil"/>
              <w:bottom w:val="single" w:sz="8" w:space="0" w:color="auto"/>
              <w:right w:val="single" w:sz="8" w:space="0" w:color="auto"/>
            </w:tcBorders>
            <w:shd w:val="clear" w:color="auto" w:fill="auto"/>
            <w:vAlign w:val="center"/>
            <w:hideMark/>
          </w:tcPr>
          <w:p w:rsidR="00C6357A" w:rsidRPr="009F4AD4" w:rsidRDefault="00C6357A" w:rsidP="0052495A">
            <w:pPr>
              <w:widowControl/>
              <w:jc w:val="center"/>
              <w:rPr>
                <w:color w:val="000000"/>
                <w:sz w:val="20"/>
                <w:szCs w:val="20"/>
                <w:lang w:val="es-ES"/>
              </w:rPr>
            </w:pPr>
            <w:r w:rsidRPr="009F4AD4">
              <w:rPr>
                <w:color w:val="000000"/>
                <w:sz w:val="20"/>
                <w:szCs w:val="20"/>
                <w:lang w:val="es-ES"/>
              </w:rPr>
              <w:t>V. Alta: &gt; 20 años de construida</w:t>
            </w:r>
          </w:p>
        </w:tc>
        <w:tc>
          <w:tcPr>
            <w:tcW w:w="4119" w:type="dxa"/>
            <w:gridSpan w:val="4"/>
            <w:vMerge/>
            <w:tcBorders>
              <w:top w:val="nil"/>
              <w:left w:val="nil"/>
              <w:bottom w:val="single" w:sz="8" w:space="0" w:color="auto"/>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6357A" w:rsidRPr="009F4AD4" w:rsidRDefault="00C6357A" w:rsidP="0052495A">
            <w:pPr>
              <w:widowControl/>
              <w:jc w:val="left"/>
              <w:rPr>
                <w:b/>
                <w:bCs/>
                <w:color w:val="000000"/>
                <w:sz w:val="20"/>
                <w:szCs w:val="20"/>
                <w:lang w:val="es-ES"/>
              </w:rPr>
            </w:pPr>
          </w:p>
        </w:tc>
      </w:tr>
    </w:tbl>
    <w:p w:rsidR="00BC2230" w:rsidRDefault="00BC2230" w:rsidP="00BC223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F07430" w:rsidRDefault="00F07430" w:rsidP="0033107F"/>
    <w:p w:rsidR="0033107F" w:rsidRPr="008F7C85" w:rsidRDefault="0033107F" w:rsidP="0033107F">
      <w:r w:rsidRPr="008F7C85">
        <w:t xml:space="preserve">En función </w:t>
      </w:r>
      <w:r>
        <w:t>del análisis anterior y</w:t>
      </w:r>
      <w:r w:rsidRPr="008F7C85">
        <w:t xml:space="preserve"> teniendo en cuenta que los elementos del sistema de alcantarillado </w:t>
      </w:r>
      <w:r>
        <w:t xml:space="preserve">existente </w:t>
      </w:r>
      <w:r w:rsidRPr="008F7C85">
        <w:t xml:space="preserve">requieren posteriores reparaciones o reconstrucciones en aspectos exclusivamente técnicos, se concluye que el sistema de alcantarillado actual tiene una vulnerabilidad física </w:t>
      </w:r>
      <w:r w:rsidR="009F4AD4">
        <w:rPr>
          <w:b/>
        </w:rPr>
        <w:t>ALTA</w:t>
      </w:r>
      <w:r w:rsidR="00CA3E70">
        <w:rPr>
          <w:b/>
        </w:rPr>
        <w:t>.</w:t>
      </w:r>
    </w:p>
    <w:p w:rsidR="0033107F" w:rsidRPr="008F7C85" w:rsidRDefault="0033107F" w:rsidP="0033107F"/>
    <w:p w:rsidR="0033107F" w:rsidRPr="00DF3C83" w:rsidRDefault="0033107F" w:rsidP="000E2B49">
      <w:pPr>
        <w:pStyle w:val="Heading2"/>
      </w:pPr>
      <w:bookmarkStart w:id="349" w:name="_Toc406049714"/>
      <w:bookmarkStart w:id="350" w:name="_Toc406079588"/>
      <w:bookmarkStart w:id="351" w:name="_Toc406134847"/>
      <w:bookmarkStart w:id="352" w:name="_Toc404347665"/>
      <w:bookmarkStart w:id="353" w:name="_Toc406142651"/>
      <w:bookmarkStart w:id="354" w:name="_Toc406753061"/>
      <w:bookmarkStart w:id="355" w:name="_Toc406776271"/>
      <w:bookmarkStart w:id="356" w:name="_Toc407626547"/>
      <w:bookmarkEnd w:id="349"/>
      <w:bookmarkEnd w:id="350"/>
      <w:bookmarkEnd w:id="351"/>
      <w:r w:rsidRPr="00DF3C83">
        <w:t>Vulnerabilidad funcional</w:t>
      </w:r>
      <w:bookmarkEnd w:id="352"/>
      <w:bookmarkEnd w:id="353"/>
      <w:r w:rsidRPr="00DF3C83">
        <w:t xml:space="preserve"> sistemas de alcantarillado existente </w:t>
      </w:r>
      <w:bookmarkEnd w:id="354"/>
      <w:bookmarkEnd w:id="355"/>
      <w:bookmarkEnd w:id="356"/>
    </w:p>
    <w:p w:rsidR="0033107F" w:rsidRDefault="0033107F" w:rsidP="0033107F"/>
    <w:p w:rsidR="0033107F" w:rsidRPr="008F7C85" w:rsidRDefault="0033107F" w:rsidP="0033107F">
      <w:pPr>
        <w:rPr>
          <w:lang w:val="es-CO"/>
        </w:rPr>
      </w:pPr>
      <w:r w:rsidRPr="008F7C85">
        <w:t xml:space="preserve">La caracterización de la vulnerabilidad funcional se evalúa con base en la prestación y operación del servicio y no en espacio físico donde éste funciona. De esta manera por porcentaje de capacidad se entiende el estado relativo de las condiciones que permiten evacuar las aguas residuales en las condiciones establecidas por la normatividad, así entonces unas condiciones óptimas de prestación del servicio serán el 100%, unas condiciones en las que no es posible prestar el servicio serán el 0%, y cualquier punto intermedio indica que el servicio se puede prestar, pero en condiciones no adecuadas. </w:t>
      </w:r>
    </w:p>
    <w:p w:rsidR="0033107F" w:rsidRPr="008F7C85" w:rsidRDefault="0033107F" w:rsidP="0033107F"/>
    <w:p w:rsidR="0033107F" w:rsidRPr="008F7C85" w:rsidRDefault="0033107F" w:rsidP="0033107F">
      <w:r w:rsidRPr="008F7C85">
        <w:t xml:space="preserve">Para caracterizar la vulnerabilidad se utiliza una matriz descriptiva de los elementos expuestos. En la </w:t>
      </w:r>
      <w:r w:rsidR="009001F5">
        <w:fldChar w:fldCharType="begin"/>
      </w:r>
      <w:r w:rsidR="009001F5">
        <w:instrText xml:space="preserve"> REF _Ref388340991 \h  \* MERGEFORMAT </w:instrText>
      </w:r>
      <w:r w:rsidR="009001F5">
        <w:fldChar w:fldCharType="separate"/>
      </w:r>
      <w:r w:rsidR="004B42A8" w:rsidRPr="008F7C85">
        <w:t xml:space="preserve">Tabla </w:t>
      </w:r>
      <w:r w:rsidR="004B42A8">
        <w:rPr>
          <w:noProof/>
        </w:rPr>
        <w:t>11.4</w:t>
      </w:r>
      <w:r w:rsidR="009001F5">
        <w:fldChar w:fldCharType="end"/>
      </w:r>
      <w:r w:rsidRPr="008F7C85">
        <w:t xml:space="preserve"> se analiza la funcionalidad actual de los componentes así como los daños estimados y la capacidad de prestación del servicio antes, durante y después del fenómeno amenazante.</w:t>
      </w:r>
    </w:p>
    <w:p w:rsidR="0033107F" w:rsidRPr="008F7C85" w:rsidRDefault="0033107F" w:rsidP="0033107F"/>
    <w:p w:rsidR="0033107F" w:rsidRPr="008F7C85" w:rsidRDefault="0033107F" w:rsidP="0091149D">
      <w:pPr>
        <w:pStyle w:val="Caption"/>
      </w:pPr>
      <w:bookmarkStart w:id="357" w:name="_Ref388340991"/>
      <w:bookmarkStart w:id="358" w:name="_Ref388606411"/>
      <w:bookmarkStart w:id="359" w:name="_Toc404347602"/>
      <w:bookmarkStart w:id="360" w:name="_Toc406142691"/>
      <w:bookmarkStart w:id="361" w:name="_Toc406776172"/>
      <w:bookmarkStart w:id="362" w:name="_Toc407626479"/>
      <w:r w:rsidRPr="008F7C85">
        <w:t xml:space="preserve">Tabla </w:t>
      </w:r>
      <w:r w:rsidR="00AA5F46">
        <w:fldChar w:fldCharType="begin"/>
      </w:r>
      <w:r w:rsidR="00AA5F46">
        <w:instrText xml:space="preserve"> STYLEREF 1 \s </w:instrText>
      </w:r>
      <w:r w:rsidR="00AA5F46">
        <w:fldChar w:fldCharType="separate"/>
      </w:r>
      <w:r w:rsidR="00AA5F46">
        <w:rPr>
          <w:noProof/>
        </w:rPr>
        <w:t>11</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3</w:t>
      </w:r>
      <w:r w:rsidR="00AA5F46">
        <w:fldChar w:fldCharType="end"/>
      </w:r>
      <w:bookmarkEnd w:id="357"/>
      <w:r w:rsidRPr="008F7C85">
        <w:t xml:space="preserve"> Análisis de vulnerabilidad funcional </w:t>
      </w:r>
      <w:bookmarkEnd w:id="358"/>
      <w:bookmarkEnd w:id="359"/>
      <w:bookmarkEnd w:id="360"/>
      <w:r w:rsidRPr="008F7C85">
        <w:t>sistema existente</w:t>
      </w:r>
      <w:bookmarkEnd w:id="361"/>
      <w:bookmarkEnd w:id="362"/>
    </w:p>
    <w:tbl>
      <w:tblPr>
        <w:tblStyle w:val="TableGrid"/>
        <w:tblW w:w="9197" w:type="dxa"/>
        <w:jc w:val="center"/>
        <w:tblInd w:w="296" w:type="dxa"/>
        <w:tblLayout w:type="fixed"/>
        <w:tblLook w:val="04A0" w:firstRow="1" w:lastRow="0" w:firstColumn="1" w:lastColumn="0" w:noHBand="0" w:noVBand="1"/>
      </w:tblPr>
      <w:tblGrid>
        <w:gridCol w:w="1514"/>
        <w:gridCol w:w="1701"/>
        <w:gridCol w:w="1897"/>
        <w:gridCol w:w="1789"/>
        <w:gridCol w:w="1162"/>
        <w:gridCol w:w="1134"/>
      </w:tblGrid>
      <w:tr w:rsidR="0033107F" w:rsidRPr="008F7C85" w:rsidTr="0052495A">
        <w:trPr>
          <w:tblHeader/>
          <w:jc w:val="center"/>
        </w:trPr>
        <w:tc>
          <w:tcPr>
            <w:tcW w:w="1514" w:type="dxa"/>
            <w:vAlign w:val="center"/>
          </w:tcPr>
          <w:p w:rsidR="0033107F" w:rsidRPr="009F4AD4" w:rsidRDefault="0033107F" w:rsidP="0052495A">
            <w:pPr>
              <w:jc w:val="center"/>
              <w:rPr>
                <w:b/>
                <w:sz w:val="17"/>
                <w:szCs w:val="17"/>
              </w:rPr>
            </w:pPr>
            <w:r w:rsidRPr="009F4AD4">
              <w:rPr>
                <w:b/>
                <w:sz w:val="17"/>
                <w:szCs w:val="17"/>
              </w:rPr>
              <w:t>COMPONENTE</w:t>
            </w:r>
          </w:p>
        </w:tc>
        <w:tc>
          <w:tcPr>
            <w:tcW w:w="1701" w:type="dxa"/>
            <w:vAlign w:val="center"/>
          </w:tcPr>
          <w:p w:rsidR="0033107F" w:rsidRPr="009F4AD4" w:rsidRDefault="0033107F" w:rsidP="0052495A">
            <w:pPr>
              <w:jc w:val="center"/>
              <w:rPr>
                <w:b/>
                <w:sz w:val="17"/>
                <w:szCs w:val="17"/>
              </w:rPr>
            </w:pPr>
            <w:r w:rsidRPr="009F4AD4">
              <w:rPr>
                <w:b/>
                <w:sz w:val="17"/>
                <w:szCs w:val="17"/>
              </w:rPr>
              <w:t>FUNCIONALIDAD COMPONENTE</w:t>
            </w:r>
          </w:p>
        </w:tc>
        <w:tc>
          <w:tcPr>
            <w:tcW w:w="1897" w:type="dxa"/>
            <w:vAlign w:val="center"/>
          </w:tcPr>
          <w:p w:rsidR="0033107F" w:rsidRPr="009F4AD4" w:rsidRDefault="0033107F" w:rsidP="0052495A">
            <w:pPr>
              <w:jc w:val="center"/>
              <w:rPr>
                <w:b/>
                <w:sz w:val="17"/>
                <w:szCs w:val="17"/>
              </w:rPr>
            </w:pPr>
            <w:r w:rsidRPr="009F4AD4">
              <w:rPr>
                <w:b/>
                <w:sz w:val="17"/>
                <w:szCs w:val="17"/>
              </w:rPr>
              <w:t xml:space="preserve">DAÑOS ESTIMADOS </w:t>
            </w:r>
          </w:p>
        </w:tc>
        <w:tc>
          <w:tcPr>
            <w:tcW w:w="1789" w:type="dxa"/>
            <w:vAlign w:val="center"/>
          </w:tcPr>
          <w:p w:rsidR="0033107F" w:rsidRPr="009F4AD4" w:rsidRDefault="0033107F" w:rsidP="0052495A">
            <w:pPr>
              <w:jc w:val="center"/>
              <w:rPr>
                <w:b/>
                <w:sz w:val="17"/>
                <w:szCs w:val="17"/>
              </w:rPr>
            </w:pPr>
            <w:r w:rsidRPr="009F4AD4">
              <w:rPr>
                <w:b/>
                <w:sz w:val="17"/>
                <w:szCs w:val="17"/>
              </w:rPr>
              <w:t>FUNCIONALIDAD ACTUAL</w:t>
            </w:r>
          </w:p>
        </w:tc>
        <w:tc>
          <w:tcPr>
            <w:tcW w:w="1162" w:type="dxa"/>
            <w:vAlign w:val="center"/>
          </w:tcPr>
          <w:p w:rsidR="0033107F" w:rsidRPr="009F4AD4" w:rsidRDefault="0033107F" w:rsidP="0052495A">
            <w:pPr>
              <w:jc w:val="center"/>
              <w:rPr>
                <w:b/>
                <w:sz w:val="17"/>
                <w:szCs w:val="17"/>
              </w:rPr>
            </w:pPr>
            <w:r w:rsidRPr="009F4AD4">
              <w:rPr>
                <w:b/>
                <w:sz w:val="17"/>
                <w:szCs w:val="17"/>
              </w:rPr>
              <w:t>F. DURANTE</w:t>
            </w:r>
          </w:p>
        </w:tc>
        <w:tc>
          <w:tcPr>
            <w:tcW w:w="1134" w:type="dxa"/>
            <w:vAlign w:val="center"/>
          </w:tcPr>
          <w:p w:rsidR="0033107F" w:rsidRPr="009F4AD4" w:rsidRDefault="0033107F" w:rsidP="0052495A">
            <w:pPr>
              <w:jc w:val="center"/>
              <w:rPr>
                <w:b/>
                <w:sz w:val="17"/>
                <w:szCs w:val="17"/>
              </w:rPr>
            </w:pPr>
            <w:r w:rsidRPr="009F4AD4">
              <w:rPr>
                <w:b/>
                <w:sz w:val="17"/>
                <w:szCs w:val="17"/>
              </w:rPr>
              <w:t>F. DESPUÉS</w:t>
            </w:r>
          </w:p>
        </w:tc>
      </w:tr>
      <w:tr w:rsidR="0033107F" w:rsidRPr="008F7C85" w:rsidTr="0052495A">
        <w:trPr>
          <w:jc w:val="center"/>
        </w:trPr>
        <w:tc>
          <w:tcPr>
            <w:tcW w:w="1514" w:type="dxa"/>
            <w:shd w:val="clear" w:color="auto" w:fill="auto"/>
            <w:vAlign w:val="center"/>
          </w:tcPr>
          <w:p w:rsidR="0033107F" w:rsidRPr="009F4AD4" w:rsidRDefault="0033107F" w:rsidP="0052495A">
            <w:pPr>
              <w:jc w:val="left"/>
              <w:rPr>
                <w:b/>
                <w:sz w:val="20"/>
                <w:szCs w:val="22"/>
              </w:rPr>
            </w:pPr>
            <w:r w:rsidRPr="009F4AD4">
              <w:rPr>
                <w:b/>
                <w:sz w:val="20"/>
                <w:szCs w:val="22"/>
              </w:rPr>
              <w:t xml:space="preserve">Sistema de colectores </w:t>
            </w:r>
          </w:p>
        </w:tc>
        <w:tc>
          <w:tcPr>
            <w:tcW w:w="1701" w:type="dxa"/>
            <w:shd w:val="clear" w:color="auto" w:fill="auto"/>
            <w:vAlign w:val="center"/>
          </w:tcPr>
          <w:p w:rsidR="0033107F" w:rsidRPr="009F4AD4" w:rsidRDefault="0033107F" w:rsidP="0052495A">
            <w:pPr>
              <w:jc w:val="left"/>
              <w:rPr>
                <w:sz w:val="20"/>
                <w:szCs w:val="20"/>
              </w:rPr>
            </w:pPr>
            <w:r w:rsidRPr="009F4AD4">
              <w:rPr>
                <w:sz w:val="20"/>
                <w:szCs w:val="20"/>
              </w:rPr>
              <w:t>Funcional</w:t>
            </w:r>
          </w:p>
        </w:tc>
        <w:tc>
          <w:tcPr>
            <w:tcW w:w="1897" w:type="dxa"/>
            <w:shd w:val="clear" w:color="auto" w:fill="auto"/>
            <w:vAlign w:val="center"/>
          </w:tcPr>
          <w:p w:rsidR="0033107F" w:rsidRPr="009F4AD4" w:rsidRDefault="0033107F" w:rsidP="0052495A">
            <w:pPr>
              <w:jc w:val="left"/>
              <w:rPr>
                <w:sz w:val="20"/>
                <w:szCs w:val="20"/>
              </w:rPr>
            </w:pPr>
            <w:r w:rsidRPr="009F4AD4">
              <w:rPr>
                <w:sz w:val="20"/>
                <w:szCs w:val="20"/>
              </w:rPr>
              <w:t>Desconexiones de tuberías, pérdida de elementos, sedimentación y taponamiento</w:t>
            </w:r>
          </w:p>
        </w:tc>
        <w:tc>
          <w:tcPr>
            <w:tcW w:w="1789" w:type="dxa"/>
            <w:shd w:val="clear" w:color="auto" w:fill="auto"/>
            <w:vAlign w:val="center"/>
          </w:tcPr>
          <w:p w:rsidR="0033107F" w:rsidRPr="009F4AD4" w:rsidRDefault="00223A0F" w:rsidP="002947FD">
            <w:pPr>
              <w:jc w:val="center"/>
              <w:rPr>
                <w:sz w:val="20"/>
                <w:szCs w:val="20"/>
              </w:rPr>
            </w:pPr>
            <w:r w:rsidRPr="009F4AD4">
              <w:rPr>
                <w:sz w:val="20"/>
                <w:szCs w:val="20"/>
              </w:rPr>
              <w:t>9</w:t>
            </w:r>
            <w:r w:rsidR="002947FD">
              <w:rPr>
                <w:sz w:val="20"/>
                <w:szCs w:val="20"/>
              </w:rPr>
              <w:t>0</w:t>
            </w:r>
          </w:p>
        </w:tc>
        <w:tc>
          <w:tcPr>
            <w:tcW w:w="1162" w:type="dxa"/>
            <w:shd w:val="clear" w:color="auto" w:fill="auto"/>
            <w:vAlign w:val="center"/>
          </w:tcPr>
          <w:p w:rsidR="0033107F" w:rsidRPr="009F4AD4" w:rsidRDefault="001376C7" w:rsidP="0052495A">
            <w:pPr>
              <w:jc w:val="center"/>
              <w:rPr>
                <w:sz w:val="20"/>
                <w:szCs w:val="20"/>
              </w:rPr>
            </w:pPr>
            <w:r>
              <w:rPr>
                <w:sz w:val="20"/>
                <w:szCs w:val="20"/>
              </w:rPr>
              <w:t>50</w:t>
            </w:r>
          </w:p>
        </w:tc>
        <w:tc>
          <w:tcPr>
            <w:tcW w:w="1134" w:type="dxa"/>
            <w:shd w:val="clear" w:color="auto" w:fill="auto"/>
            <w:vAlign w:val="center"/>
          </w:tcPr>
          <w:p w:rsidR="0033107F" w:rsidRPr="009F4AD4" w:rsidRDefault="001376C7" w:rsidP="0052495A">
            <w:pPr>
              <w:jc w:val="center"/>
              <w:rPr>
                <w:sz w:val="20"/>
                <w:szCs w:val="20"/>
              </w:rPr>
            </w:pPr>
            <w:r>
              <w:rPr>
                <w:sz w:val="20"/>
                <w:szCs w:val="20"/>
              </w:rPr>
              <w:t>50</w:t>
            </w:r>
          </w:p>
        </w:tc>
      </w:tr>
      <w:tr w:rsidR="0033107F" w:rsidRPr="008F7C85" w:rsidTr="0052495A">
        <w:trPr>
          <w:trHeight w:val="868"/>
          <w:jc w:val="center"/>
        </w:trPr>
        <w:tc>
          <w:tcPr>
            <w:tcW w:w="1514" w:type="dxa"/>
            <w:vAlign w:val="center"/>
          </w:tcPr>
          <w:p w:rsidR="0033107F" w:rsidRPr="009F4AD4" w:rsidRDefault="0033107F" w:rsidP="0052495A">
            <w:pPr>
              <w:jc w:val="left"/>
              <w:rPr>
                <w:b/>
                <w:sz w:val="20"/>
                <w:szCs w:val="22"/>
              </w:rPr>
            </w:pPr>
            <w:r w:rsidRPr="009F4AD4">
              <w:rPr>
                <w:b/>
                <w:sz w:val="20"/>
                <w:szCs w:val="22"/>
              </w:rPr>
              <w:t>Pozos de inspección</w:t>
            </w:r>
          </w:p>
        </w:tc>
        <w:tc>
          <w:tcPr>
            <w:tcW w:w="1701" w:type="dxa"/>
            <w:vAlign w:val="center"/>
          </w:tcPr>
          <w:p w:rsidR="0033107F" w:rsidRPr="009F4AD4" w:rsidRDefault="0033107F" w:rsidP="0052495A">
            <w:pPr>
              <w:jc w:val="left"/>
              <w:rPr>
                <w:sz w:val="20"/>
                <w:szCs w:val="20"/>
              </w:rPr>
            </w:pPr>
            <w:r w:rsidRPr="009F4AD4">
              <w:rPr>
                <w:sz w:val="20"/>
                <w:szCs w:val="20"/>
              </w:rPr>
              <w:t>Funcional</w:t>
            </w:r>
          </w:p>
        </w:tc>
        <w:tc>
          <w:tcPr>
            <w:tcW w:w="1897" w:type="dxa"/>
            <w:vAlign w:val="center"/>
          </w:tcPr>
          <w:p w:rsidR="0033107F" w:rsidRPr="009F4AD4" w:rsidRDefault="0033107F" w:rsidP="0052495A">
            <w:pPr>
              <w:pStyle w:val="Default"/>
              <w:rPr>
                <w:sz w:val="20"/>
                <w:szCs w:val="20"/>
              </w:rPr>
            </w:pPr>
            <w:r w:rsidRPr="009F4AD4">
              <w:rPr>
                <w:color w:val="auto"/>
                <w:sz w:val="20"/>
                <w:szCs w:val="20"/>
              </w:rPr>
              <w:t xml:space="preserve">Obstrucciones y colmatación de los pozos, pérdida de tapas, asentamientos diferenciales, </w:t>
            </w:r>
          </w:p>
        </w:tc>
        <w:tc>
          <w:tcPr>
            <w:tcW w:w="1789" w:type="dxa"/>
            <w:vAlign w:val="center"/>
          </w:tcPr>
          <w:p w:rsidR="0033107F" w:rsidRPr="009F4AD4" w:rsidRDefault="00223A0F" w:rsidP="002947FD">
            <w:pPr>
              <w:jc w:val="center"/>
              <w:rPr>
                <w:sz w:val="20"/>
                <w:szCs w:val="20"/>
              </w:rPr>
            </w:pPr>
            <w:r w:rsidRPr="009F4AD4">
              <w:rPr>
                <w:sz w:val="20"/>
                <w:szCs w:val="20"/>
              </w:rPr>
              <w:t>9</w:t>
            </w:r>
            <w:r w:rsidR="002947FD">
              <w:rPr>
                <w:sz w:val="20"/>
                <w:szCs w:val="20"/>
              </w:rPr>
              <w:t>0</w:t>
            </w:r>
          </w:p>
        </w:tc>
        <w:tc>
          <w:tcPr>
            <w:tcW w:w="1162" w:type="dxa"/>
            <w:vAlign w:val="center"/>
          </w:tcPr>
          <w:p w:rsidR="0033107F" w:rsidRPr="009F4AD4" w:rsidRDefault="001376C7" w:rsidP="0052495A">
            <w:pPr>
              <w:jc w:val="center"/>
              <w:rPr>
                <w:sz w:val="20"/>
                <w:szCs w:val="20"/>
              </w:rPr>
            </w:pPr>
            <w:r>
              <w:rPr>
                <w:sz w:val="20"/>
                <w:szCs w:val="20"/>
              </w:rPr>
              <w:t>50</w:t>
            </w:r>
          </w:p>
        </w:tc>
        <w:tc>
          <w:tcPr>
            <w:tcW w:w="1134" w:type="dxa"/>
            <w:vAlign w:val="center"/>
          </w:tcPr>
          <w:p w:rsidR="0033107F" w:rsidRPr="009F4AD4" w:rsidRDefault="001376C7" w:rsidP="0052495A">
            <w:pPr>
              <w:jc w:val="center"/>
              <w:rPr>
                <w:sz w:val="20"/>
                <w:szCs w:val="20"/>
              </w:rPr>
            </w:pPr>
            <w:r>
              <w:rPr>
                <w:sz w:val="20"/>
                <w:szCs w:val="20"/>
              </w:rPr>
              <w:t>50</w:t>
            </w:r>
          </w:p>
        </w:tc>
      </w:tr>
      <w:tr w:rsidR="0033107F" w:rsidRPr="008F7C85" w:rsidTr="0052495A">
        <w:trPr>
          <w:jc w:val="center"/>
        </w:trPr>
        <w:tc>
          <w:tcPr>
            <w:tcW w:w="1514" w:type="dxa"/>
            <w:vAlign w:val="center"/>
          </w:tcPr>
          <w:p w:rsidR="0033107F" w:rsidRPr="009F4AD4" w:rsidRDefault="0033107F" w:rsidP="0052495A">
            <w:pPr>
              <w:jc w:val="left"/>
              <w:rPr>
                <w:b/>
                <w:sz w:val="20"/>
                <w:szCs w:val="22"/>
              </w:rPr>
            </w:pPr>
            <w:r w:rsidRPr="009F4AD4">
              <w:rPr>
                <w:b/>
                <w:sz w:val="20"/>
                <w:szCs w:val="22"/>
              </w:rPr>
              <w:t>Estructura de descarga</w:t>
            </w:r>
          </w:p>
        </w:tc>
        <w:tc>
          <w:tcPr>
            <w:tcW w:w="1701" w:type="dxa"/>
            <w:vAlign w:val="center"/>
          </w:tcPr>
          <w:p w:rsidR="0033107F" w:rsidRPr="009F4AD4" w:rsidRDefault="0033107F" w:rsidP="0052495A">
            <w:pPr>
              <w:jc w:val="left"/>
              <w:rPr>
                <w:sz w:val="20"/>
                <w:szCs w:val="20"/>
              </w:rPr>
            </w:pPr>
            <w:r w:rsidRPr="009F4AD4">
              <w:rPr>
                <w:sz w:val="20"/>
                <w:szCs w:val="20"/>
              </w:rPr>
              <w:t>Funcional</w:t>
            </w:r>
          </w:p>
        </w:tc>
        <w:tc>
          <w:tcPr>
            <w:tcW w:w="1897" w:type="dxa"/>
            <w:vAlign w:val="center"/>
          </w:tcPr>
          <w:p w:rsidR="0033107F" w:rsidRPr="009F4AD4" w:rsidRDefault="0033107F" w:rsidP="0052495A">
            <w:pPr>
              <w:jc w:val="left"/>
              <w:rPr>
                <w:sz w:val="20"/>
                <w:szCs w:val="20"/>
              </w:rPr>
            </w:pPr>
            <w:r w:rsidRPr="009F4AD4">
              <w:rPr>
                <w:sz w:val="20"/>
                <w:szCs w:val="20"/>
              </w:rPr>
              <w:t>Asentamientos diferenciales, afectación de la cimentación</w:t>
            </w:r>
          </w:p>
        </w:tc>
        <w:tc>
          <w:tcPr>
            <w:tcW w:w="1789" w:type="dxa"/>
            <w:vAlign w:val="center"/>
          </w:tcPr>
          <w:p w:rsidR="0033107F" w:rsidRPr="009F4AD4" w:rsidRDefault="001376C7" w:rsidP="001376C7">
            <w:pPr>
              <w:ind w:left="240"/>
              <w:rPr>
                <w:sz w:val="20"/>
                <w:szCs w:val="20"/>
              </w:rPr>
            </w:pPr>
            <w:r>
              <w:rPr>
                <w:sz w:val="20"/>
                <w:szCs w:val="20"/>
              </w:rPr>
              <w:t xml:space="preserve">         </w:t>
            </w:r>
            <w:r w:rsidR="0033107F" w:rsidRPr="009F4AD4">
              <w:rPr>
                <w:sz w:val="20"/>
                <w:szCs w:val="20"/>
              </w:rPr>
              <w:t>80</w:t>
            </w:r>
          </w:p>
        </w:tc>
        <w:tc>
          <w:tcPr>
            <w:tcW w:w="1162" w:type="dxa"/>
            <w:vAlign w:val="center"/>
          </w:tcPr>
          <w:p w:rsidR="0033107F" w:rsidRPr="009F4AD4" w:rsidRDefault="009F4AD4" w:rsidP="009F4AD4">
            <w:pPr>
              <w:ind w:left="240"/>
              <w:rPr>
                <w:sz w:val="20"/>
                <w:szCs w:val="20"/>
              </w:rPr>
            </w:pPr>
            <w:r w:rsidRPr="009F4AD4">
              <w:rPr>
                <w:sz w:val="20"/>
                <w:szCs w:val="20"/>
              </w:rPr>
              <w:t xml:space="preserve">   </w:t>
            </w:r>
            <w:r w:rsidR="001376C7">
              <w:rPr>
                <w:sz w:val="20"/>
                <w:szCs w:val="20"/>
              </w:rPr>
              <w:t>50</w:t>
            </w:r>
          </w:p>
        </w:tc>
        <w:tc>
          <w:tcPr>
            <w:tcW w:w="1134" w:type="dxa"/>
            <w:vAlign w:val="center"/>
          </w:tcPr>
          <w:p w:rsidR="0033107F" w:rsidRPr="009F4AD4" w:rsidRDefault="009F4AD4" w:rsidP="009F4AD4">
            <w:pPr>
              <w:ind w:left="240"/>
              <w:rPr>
                <w:sz w:val="20"/>
                <w:szCs w:val="20"/>
              </w:rPr>
            </w:pPr>
            <w:r w:rsidRPr="009F4AD4">
              <w:rPr>
                <w:sz w:val="20"/>
                <w:szCs w:val="20"/>
              </w:rPr>
              <w:t xml:space="preserve">  </w:t>
            </w:r>
            <w:r w:rsidR="001376C7">
              <w:rPr>
                <w:sz w:val="20"/>
                <w:szCs w:val="20"/>
              </w:rPr>
              <w:t>50</w:t>
            </w:r>
          </w:p>
        </w:tc>
      </w:tr>
    </w:tbl>
    <w:p w:rsidR="00BC2230" w:rsidRDefault="00BC2230" w:rsidP="00BC223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33107F" w:rsidRPr="008F7C85" w:rsidRDefault="0033107F" w:rsidP="0033107F"/>
    <w:p w:rsidR="0033107F" w:rsidRDefault="0033107F" w:rsidP="0033107F">
      <w:r w:rsidRPr="008F7C85">
        <w:t xml:space="preserve">La vulnerabilidad funcional del sistema existente se considera como </w:t>
      </w:r>
      <w:r w:rsidR="008E3C1F">
        <w:rPr>
          <w:b/>
        </w:rPr>
        <w:t>ALTA</w:t>
      </w:r>
      <w:r w:rsidRPr="008F7C85">
        <w:t xml:space="preserve"> debido a la baja capacidad de repuesta del sistema </w:t>
      </w:r>
      <w:r>
        <w:rPr>
          <w:i/>
          <w:u w:val="single"/>
        </w:rPr>
        <w:t>después</w:t>
      </w:r>
      <w:r w:rsidRPr="00D7454C">
        <w:t xml:space="preserve"> de </w:t>
      </w:r>
      <w:r>
        <w:t>la ocurrencia del evento de lluvia por falta de capacidad hidráulica para la evacuación de caudales pluviales.</w:t>
      </w:r>
    </w:p>
    <w:p w:rsidR="0033107F" w:rsidRDefault="0033107F" w:rsidP="0033107F"/>
    <w:p w:rsidR="00CA3E70" w:rsidRDefault="00CA3E70" w:rsidP="0033107F"/>
    <w:p w:rsidR="0033107F" w:rsidRDefault="0033107F" w:rsidP="0033107F"/>
    <w:p w:rsidR="0033107F" w:rsidRDefault="0033107F" w:rsidP="000E2B49">
      <w:pPr>
        <w:pStyle w:val="Heading2"/>
      </w:pPr>
      <w:bookmarkStart w:id="363" w:name="_Toc404347666"/>
      <w:bookmarkStart w:id="364" w:name="_Toc406142652"/>
      <w:bookmarkStart w:id="365" w:name="_Toc406753062"/>
      <w:bookmarkStart w:id="366" w:name="_Toc406776272"/>
      <w:bookmarkStart w:id="367" w:name="_Toc407626548"/>
      <w:r w:rsidRPr="00DF3C83">
        <w:lastRenderedPageBreak/>
        <w:t>Grado de exposición</w:t>
      </w:r>
      <w:bookmarkEnd w:id="363"/>
      <w:r w:rsidRPr="00DF3C83">
        <w:t xml:space="preserve"> (Calificación de la Vulnerabilidad)</w:t>
      </w:r>
      <w:bookmarkEnd w:id="364"/>
      <w:bookmarkEnd w:id="365"/>
      <w:bookmarkEnd w:id="366"/>
      <w:bookmarkEnd w:id="367"/>
    </w:p>
    <w:p w:rsidR="00E95B09" w:rsidRPr="00E95B09" w:rsidRDefault="00E95B09" w:rsidP="00E95B09"/>
    <w:p w:rsidR="0033107F" w:rsidRPr="008F7C85" w:rsidRDefault="00E95B09" w:rsidP="0091149D">
      <w:pPr>
        <w:pStyle w:val="Caption"/>
      </w:pPr>
      <w:bookmarkStart w:id="368" w:name="_Toc407379222"/>
      <w:bookmarkStart w:id="369" w:name="_Toc407626481"/>
      <w:r>
        <w:t xml:space="preserve">Tabla </w:t>
      </w:r>
      <w:r w:rsidR="00AA5F46">
        <w:fldChar w:fldCharType="begin"/>
      </w:r>
      <w:r w:rsidR="00AA5F46">
        <w:instrText xml:space="preserve"> STYLEREF 1 \s </w:instrText>
      </w:r>
      <w:r w:rsidR="00AA5F46">
        <w:fldChar w:fldCharType="separate"/>
      </w:r>
      <w:r w:rsidR="00AA5F46">
        <w:rPr>
          <w:noProof/>
        </w:rPr>
        <w:t>11</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4</w:t>
      </w:r>
      <w:r w:rsidR="00AA5F46">
        <w:fldChar w:fldCharType="end"/>
      </w:r>
      <w:r>
        <w:rPr>
          <w:noProof/>
        </w:rPr>
        <w:t xml:space="preserve"> Grado de exposición sistema existente</w:t>
      </w:r>
      <w:bookmarkEnd w:id="368"/>
      <w:bookmarkEnd w:id="369"/>
    </w:p>
    <w:tbl>
      <w:tblPr>
        <w:tblW w:w="8664" w:type="dxa"/>
        <w:jc w:val="center"/>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firstRow="1" w:lastRow="0" w:firstColumn="1" w:lastColumn="0" w:noHBand="0" w:noVBand="1"/>
      </w:tblPr>
      <w:tblGrid>
        <w:gridCol w:w="1859"/>
        <w:gridCol w:w="1207"/>
        <w:gridCol w:w="1489"/>
        <w:gridCol w:w="4109"/>
      </w:tblGrid>
      <w:tr w:rsidR="0033107F" w:rsidRPr="00C64AC8" w:rsidTr="0052495A">
        <w:trPr>
          <w:trHeight w:val="615"/>
          <w:jc w:val="center"/>
        </w:trPr>
        <w:tc>
          <w:tcPr>
            <w:tcW w:w="1859" w:type="dxa"/>
            <w:shd w:val="clear" w:color="auto" w:fill="FFFFFF" w:themeFill="background1"/>
            <w:vAlign w:val="center"/>
            <w:hideMark/>
          </w:tcPr>
          <w:p w:rsidR="0033107F" w:rsidRPr="00C44A74" w:rsidRDefault="0033107F" w:rsidP="0052495A">
            <w:pPr>
              <w:jc w:val="center"/>
              <w:rPr>
                <w:b/>
                <w:color w:val="000000"/>
                <w:sz w:val="22"/>
                <w:szCs w:val="22"/>
                <w:lang w:val="es-ES"/>
              </w:rPr>
            </w:pPr>
            <w:r w:rsidRPr="00C44A74">
              <w:rPr>
                <w:b/>
                <w:color w:val="000000"/>
                <w:sz w:val="22"/>
                <w:szCs w:val="22"/>
                <w:lang w:val="es-ES"/>
              </w:rPr>
              <w:t>Componente</w:t>
            </w:r>
          </w:p>
        </w:tc>
        <w:tc>
          <w:tcPr>
            <w:tcW w:w="1207" w:type="dxa"/>
            <w:shd w:val="clear" w:color="auto" w:fill="FFFFFF" w:themeFill="background1"/>
            <w:vAlign w:val="center"/>
            <w:hideMark/>
          </w:tcPr>
          <w:p w:rsidR="0033107F" w:rsidRPr="00C44A74" w:rsidRDefault="0033107F" w:rsidP="0052495A">
            <w:pPr>
              <w:jc w:val="center"/>
              <w:rPr>
                <w:b/>
                <w:color w:val="000000"/>
                <w:sz w:val="22"/>
                <w:szCs w:val="22"/>
                <w:lang w:val="es-ES"/>
              </w:rPr>
            </w:pPr>
            <w:r w:rsidRPr="00C44A74">
              <w:rPr>
                <w:b/>
                <w:color w:val="000000"/>
                <w:sz w:val="22"/>
                <w:szCs w:val="22"/>
                <w:lang w:val="es-ES"/>
              </w:rPr>
              <w:t>Grado de exposición</w:t>
            </w:r>
          </w:p>
        </w:tc>
        <w:tc>
          <w:tcPr>
            <w:tcW w:w="1489" w:type="dxa"/>
            <w:shd w:val="clear" w:color="auto" w:fill="FFFFFF" w:themeFill="background1"/>
            <w:vAlign w:val="center"/>
            <w:hideMark/>
          </w:tcPr>
          <w:p w:rsidR="0033107F" w:rsidRPr="00C44A74" w:rsidRDefault="0033107F" w:rsidP="0052495A">
            <w:pPr>
              <w:jc w:val="center"/>
              <w:rPr>
                <w:b/>
                <w:color w:val="000000"/>
                <w:sz w:val="22"/>
                <w:szCs w:val="22"/>
                <w:lang w:val="es-ES"/>
              </w:rPr>
            </w:pPr>
            <w:r w:rsidRPr="00C44A74">
              <w:rPr>
                <w:b/>
                <w:color w:val="000000"/>
                <w:sz w:val="22"/>
                <w:szCs w:val="22"/>
                <w:lang w:val="es-ES"/>
              </w:rPr>
              <w:t>Ponderado en porcentaje</w:t>
            </w:r>
          </w:p>
        </w:tc>
        <w:tc>
          <w:tcPr>
            <w:tcW w:w="4109" w:type="dxa"/>
            <w:shd w:val="clear" w:color="auto" w:fill="FFFFFF" w:themeFill="background1"/>
            <w:vAlign w:val="center"/>
            <w:hideMark/>
          </w:tcPr>
          <w:p w:rsidR="0033107F" w:rsidRPr="00C44A74" w:rsidRDefault="0033107F" w:rsidP="0052495A">
            <w:pPr>
              <w:jc w:val="center"/>
              <w:rPr>
                <w:b/>
                <w:color w:val="000000"/>
                <w:sz w:val="22"/>
                <w:szCs w:val="22"/>
                <w:lang w:val="es-ES"/>
              </w:rPr>
            </w:pPr>
            <w:r w:rsidRPr="00C44A74">
              <w:rPr>
                <w:b/>
                <w:color w:val="000000"/>
                <w:sz w:val="22"/>
                <w:szCs w:val="22"/>
                <w:lang w:val="es-ES"/>
              </w:rPr>
              <w:t>Comentario</w:t>
            </w:r>
          </w:p>
        </w:tc>
      </w:tr>
      <w:tr w:rsidR="0033107F" w:rsidRPr="00C64AC8" w:rsidTr="0052495A">
        <w:trPr>
          <w:trHeight w:val="600"/>
          <w:jc w:val="center"/>
        </w:trPr>
        <w:tc>
          <w:tcPr>
            <w:tcW w:w="1859" w:type="dxa"/>
            <w:shd w:val="clear" w:color="auto" w:fill="FFFFFF" w:themeFill="background1"/>
            <w:vAlign w:val="center"/>
          </w:tcPr>
          <w:p w:rsidR="0033107F" w:rsidRPr="00C44A74" w:rsidRDefault="0033107F" w:rsidP="0052495A">
            <w:pPr>
              <w:jc w:val="left"/>
              <w:rPr>
                <w:sz w:val="22"/>
                <w:szCs w:val="22"/>
              </w:rPr>
            </w:pPr>
            <w:r w:rsidRPr="00C44A74">
              <w:rPr>
                <w:sz w:val="22"/>
                <w:szCs w:val="22"/>
              </w:rPr>
              <w:t xml:space="preserve">Sistema de colectores </w:t>
            </w:r>
          </w:p>
        </w:tc>
        <w:tc>
          <w:tcPr>
            <w:tcW w:w="1207" w:type="dxa"/>
            <w:shd w:val="clear" w:color="auto" w:fill="FFFFFF" w:themeFill="background1"/>
            <w:vAlign w:val="center"/>
          </w:tcPr>
          <w:p w:rsidR="0033107F" w:rsidRPr="00C44A74" w:rsidRDefault="0033107F" w:rsidP="0052495A">
            <w:pPr>
              <w:jc w:val="center"/>
              <w:rPr>
                <w:color w:val="000000"/>
                <w:sz w:val="22"/>
                <w:szCs w:val="22"/>
                <w:lang w:val="es-ES"/>
              </w:rPr>
            </w:pPr>
            <w:r w:rsidRPr="00C44A74">
              <w:rPr>
                <w:color w:val="000000"/>
                <w:sz w:val="22"/>
                <w:szCs w:val="22"/>
                <w:lang w:val="es-ES"/>
              </w:rPr>
              <w:t>Medio</w:t>
            </w:r>
          </w:p>
        </w:tc>
        <w:tc>
          <w:tcPr>
            <w:tcW w:w="1489" w:type="dxa"/>
            <w:shd w:val="clear" w:color="auto" w:fill="FFFFFF" w:themeFill="background1"/>
            <w:vAlign w:val="center"/>
          </w:tcPr>
          <w:p w:rsidR="0033107F" w:rsidRPr="00C44A74" w:rsidRDefault="00C44A74" w:rsidP="0052495A">
            <w:pPr>
              <w:jc w:val="center"/>
              <w:rPr>
                <w:color w:val="000000"/>
                <w:sz w:val="22"/>
                <w:szCs w:val="22"/>
                <w:lang w:val="es-ES"/>
              </w:rPr>
            </w:pPr>
            <w:r w:rsidRPr="00C44A74">
              <w:rPr>
                <w:color w:val="000000"/>
                <w:sz w:val="22"/>
                <w:szCs w:val="22"/>
                <w:lang w:val="es-ES"/>
              </w:rPr>
              <w:t>5</w:t>
            </w:r>
            <w:r w:rsidR="0033107F" w:rsidRPr="00C44A74">
              <w:rPr>
                <w:color w:val="000000"/>
                <w:sz w:val="22"/>
                <w:szCs w:val="22"/>
                <w:lang w:val="es-ES"/>
              </w:rPr>
              <w:t>0%</w:t>
            </w:r>
          </w:p>
        </w:tc>
        <w:tc>
          <w:tcPr>
            <w:tcW w:w="4109" w:type="dxa"/>
            <w:shd w:val="clear" w:color="auto" w:fill="FFFFFF" w:themeFill="background1"/>
            <w:vAlign w:val="center"/>
          </w:tcPr>
          <w:p w:rsidR="0033107F" w:rsidRPr="00C44A74" w:rsidRDefault="0033107F" w:rsidP="0052495A">
            <w:pPr>
              <w:jc w:val="left"/>
              <w:rPr>
                <w:color w:val="000000"/>
                <w:sz w:val="22"/>
                <w:szCs w:val="22"/>
                <w:lang w:val="es-ES"/>
              </w:rPr>
            </w:pPr>
            <w:r w:rsidRPr="00C44A74">
              <w:rPr>
                <w:color w:val="000000"/>
                <w:sz w:val="22"/>
                <w:szCs w:val="22"/>
                <w:lang w:val="es-ES"/>
              </w:rPr>
              <w:t>La exposición en relación con el evento amenazante es directa y representa peligro.</w:t>
            </w:r>
          </w:p>
        </w:tc>
      </w:tr>
      <w:tr w:rsidR="0033107F" w:rsidRPr="00C64AC8" w:rsidTr="0052495A">
        <w:trPr>
          <w:trHeight w:val="600"/>
          <w:jc w:val="center"/>
        </w:trPr>
        <w:tc>
          <w:tcPr>
            <w:tcW w:w="1859" w:type="dxa"/>
            <w:shd w:val="clear" w:color="auto" w:fill="FFFFFF" w:themeFill="background1"/>
            <w:vAlign w:val="center"/>
          </w:tcPr>
          <w:p w:rsidR="0033107F" w:rsidRPr="00C64AC8" w:rsidRDefault="0033107F" w:rsidP="0052495A">
            <w:pPr>
              <w:jc w:val="left"/>
              <w:rPr>
                <w:sz w:val="22"/>
                <w:szCs w:val="22"/>
              </w:rPr>
            </w:pPr>
            <w:r w:rsidRPr="00C64AC8">
              <w:rPr>
                <w:sz w:val="22"/>
                <w:szCs w:val="22"/>
              </w:rPr>
              <w:t>Pozos de inspección</w:t>
            </w:r>
          </w:p>
        </w:tc>
        <w:tc>
          <w:tcPr>
            <w:tcW w:w="1207" w:type="dxa"/>
            <w:shd w:val="clear" w:color="auto" w:fill="FFFFFF" w:themeFill="background1"/>
            <w:vAlign w:val="center"/>
          </w:tcPr>
          <w:p w:rsidR="0033107F" w:rsidRPr="00C64AC8" w:rsidRDefault="0033107F" w:rsidP="0052495A">
            <w:pPr>
              <w:jc w:val="center"/>
              <w:rPr>
                <w:color w:val="000000"/>
                <w:sz w:val="22"/>
                <w:szCs w:val="22"/>
                <w:lang w:val="es-ES"/>
              </w:rPr>
            </w:pPr>
            <w:r w:rsidRPr="00C64AC8">
              <w:rPr>
                <w:color w:val="000000"/>
                <w:sz w:val="22"/>
                <w:szCs w:val="22"/>
                <w:lang w:val="es-ES"/>
              </w:rPr>
              <w:t>Medio</w:t>
            </w:r>
          </w:p>
        </w:tc>
        <w:tc>
          <w:tcPr>
            <w:tcW w:w="1489" w:type="dxa"/>
            <w:shd w:val="clear" w:color="auto" w:fill="FFFFFF" w:themeFill="background1"/>
            <w:vAlign w:val="center"/>
          </w:tcPr>
          <w:p w:rsidR="0033107F" w:rsidRPr="00C64AC8" w:rsidRDefault="00C44A74" w:rsidP="0052495A">
            <w:pPr>
              <w:jc w:val="center"/>
              <w:rPr>
                <w:color w:val="000000"/>
                <w:sz w:val="22"/>
                <w:szCs w:val="22"/>
                <w:lang w:val="es-ES"/>
              </w:rPr>
            </w:pPr>
            <w:r>
              <w:rPr>
                <w:color w:val="000000"/>
                <w:sz w:val="22"/>
                <w:szCs w:val="22"/>
                <w:lang w:val="es-ES"/>
              </w:rPr>
              <w:t>5</w:t>
            </w:r>
            <w:r w:rsidR="0033107F" w:rsidRPr="00C64AC8">
              <w:rPr>
                <w:color w:val="000000"/>
                <w:sz w:val="22"/>
                <w:szCs w:val="22"/>
                <w:lang w:val="es-ES"/>
              </w:rPr>
              <w:t>0%</w:t>
            </w:r>
          </w:p>
        </w:tc>
        <w:tc>
          <w:tcPr>
            <w:tcW w:w="4109" w:type="dxa"/>
            <w:shd w:val="clear" w:color="auto" w:fill="FFFFFF" w:themeFill="background1"/>
            <w:vAlign w:val="center"/>
          </w:tcPr>
          <w:p w:rsidR="0033107F" w:rsidRPr="00C64AC8" w:rsidRDefault="0033107F" w:rsidP="0052495A">
            <w:pPr>
              <w:jc w:val="left"/>
              <w:rPr>
                <w:color w:val="000000"/>
                <w:sz w:val="22"/>
                <w:szCs w:val="22"/>
                <w:lang w:val="es-ES"/>
              </w:rPr>
            </w:pPr>
            <w:r w:rsidRPr="00C64AC8">
              <w:rPr>
                <w:color w:val="000000"/>
                <w:sz w:val="22"/>
                <w:szCs w:val="22"/>
                <w:lang w:val="es-ES"/>
              </w:rPr>
              <w:t>La exposición en relación con el evento amenazante es directa y representa peligro.</w:t>
            </w:r>
          </w:p>
        </w:tc>
      </w:tr>
      <w:tr w:rsidR="0033107F" w:rsidRPr="008F7C85" w:rsidTr="0052495A">
        <w:trPr>
          <w:trHeight w:val="600"/>
          <w:jc w:val="center"/>
        </w:trPr>
        <w:tc>
          <w:tcPr>
            <w:tcW w:w="1859" w:type="dxa"/>
            <w:shd w:val="clear" w:color="auto" w:fill="FFFFFF" w:themeFill="background1"/>
            <w:vAlign w:val="center"/>
            <w:hideMark/>
          </w:tcPr>
          <w:p w:rsidR="0033107F" w:rsidRPr="00C64AC8" w:rsidRDefault="0033107F" w:rsidP="0052495A">
            <w:pPr>
              <w:jc w:val="left"/>
              <w:rPr>
                <w:sz w:val="22"/>
                <w:szCs w:val="22"/>
              </w:rPr>
            </w:pPr>
            <w:r w:rsidRPr="00C64AC8">
              <w:rPr>
                <w:sz w:val="22"/>
                <w:szCs w:val="22"/>
              </w:rPr>
              <w:t>Estructura</w:t>
            </w:r>
            <w:r w:rsidR="005C7804">
              <w:rPr>
                <w:sz w:val="22"/>
                <w:szCs w:val="22"/>
              </w:rPr>
              <w:t>s</w:t>
            </w:r>
            <w:r w:rsidRPr="00C64AC8">
              <w:rPr>
                <w:sz w:val="22"/>
                <w:szCs w:val="22"/>
              </w:rPr>
              <w:t xml:space="preserve"> de descarga</w:t>
            </w:r>
          </w:p>
        </w:tc>
        <w:tc>
          <w:tcPr>
            <w:tcW w:w="1207" w:type="dxa"/>
            <w:shd w:val="clear" w:color="auto" w:fill="FFFFFF" w:themeFill="background1"/>
            <w:vAlign w:val="center"/>
            <w:hideMark/>
          </w:tcPr>
          <w:p w:rsidR="0033107F" w:rsidRPr="00C64AC8" w:rsidRDefault="00C44A74" w:rsidP="0052495A">
            <w:pPr>
              <w:jc w:val="center"/>
              <w:rPr>
                <w:color w:val="000000"/>
                <w:sz w:val="22"/>
                <w:szCs w:val="22"/>
                <w:lang w:val="es-ES"/>
              </w:rPr>
            </w:pPr>
            <w:r>
              <w:rPr>
                <w:color w:val="000000"/>
                <w:sz w:val="22"/>
                <w:szCs w:val="22"/>
                <w:lang w:val="es-ES"/>
              </w:rPr>
              <w:t>Medio</w:t>
            </w:r>
          </w:p>
        </w:tc>
        <w:tc>
          <w:tcPr>
            <w:tcW w:w="1489" w:type="dxa"/>
            <w:shd w:val="clear" w:color="auto" w:fill="FFFFFF" w:themeFill="background1"/>
            <w:vAlign w:val="center"/>
            <w:hideMark/>
          </w:tcPr>
          <w:p w:rsidR="0033107F" w:rsidRPr="00C64AC8" w:rsidRDefault="0033107F" w:rsidP="0052495A">
            <w:pPr>
              <w:jc w:val="center"/>
              <w:rPr>
                <w:color w:val="000000"/>
                <w:sz w:val="22"/>
                <w:szCs w:val="22"/>
                <w:lang w:val="es-ES"/>
              </w:rPr>
            </w:pPr>
            <w:r w:rsidRPr="00C64AC8">
              <w:rPr>
                <w:color w:val="000000"/>
                <w:sz w:val="22"/>
                <w:szCs w:val="22"/>
                <w:lang w:val="es-ES"/>
              </w:rPr>
              <w:t>50%</w:t>
            </w:r>
          </w:p>
        </w:tc>
        <w:tc>
          <w:tcPr>
            <w:tcW w:w="4109" w:type="dxa"/>
            <w:shd w:val="clear" w:color="auto" w:fill="FFFFFF" w:themeFill="background1"/>
            <w:vAlign w:val="center"/>
            <w:hideMark/>
          </w:tcPr>
          <w:p w:rsidR="0033107F" w:rsidRPr="008F7C85" w:rsidRDefault="0033107F" w:rsidP="0052495A">
            <w:pPr>
              <w:jc w:val="left"/>
              <w:rPr>
                <w:color w:val="000000"/>
                <w:sz w:val="22"/>
                <w:szCs w:val="22"/>
                <w:lang w:val="es-ES"/>
              </w:rPr>
            </w:pPr>
            <w:r w:rsidRPr="00C64AC8">
              <w:rPr>
                <w:color w:val="000000"/>
                <w:sz w:val="22"/>
                <w:szCs w:val="22"/>
                <w:lang w:val="es-ES"/>
              </w:rPr>
              <w:t>La exposición frente al fenómeno es mínima y no afecta al elemento expuesto</w:t>
            </w:r>
          </w:p>
        </w:tc>
      </w:tr>
    </w:tbl>
    <w:p w:rsidR="00BC2230" w:rsidRDefault="00BC2230" w:rsidP="00BC223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33107F" w:rsidRPr="008F7C85" w:rsidRDefault="0033107F" w:rsidP="0033107F">
      <w:pPr>
        <w:jc w:val="left"/>
      </w:pPr>
    </w:p>
    <w:p w:rsidR="0033107F" w:rsidRPr="00C44A74" w:rsidRDefault="0033107F" w:rsidP="0033107F">
      <w:pPr>
        <w:rPr>
          <w:b/>
          <w:sz w:val="18"/>
          <w:szCs w:val="18"/>
        </w:rPr>
      </w:pPr>
      <w:r w:rsidRPr="00C44A74">
        <w:t xml:space="preserve">Los porcentajes indicados de exposición al fenómeno de inundación para colectores y pozos de inspección, son directamente proporcionales a la longitud de tuberías y numero de estructuras localizados en la zona inundable del municipio. </w:t>
      </w:r>
      <w:r w:rsidR="009C65A1" w:rsidRPr="00C44A74">
        <w:t>L</w:t>
      </w:r>
      <w:r w:rsidRPr="00C44A74">
        <w:t>a</w:t>
      </w:r>
      <w:r w:rsidR="009C65A1" w:rsidRPr="00C44A74">
        <w:t>s</w:t>
      </w:r>
      <w:r w:rsidRPr="00C44A74">
        <w:t xml:space="preserve"> estructura de descarga presentan un grado de exposición mayor al encontrarse directamente enfrentados con el cuerpo de agua. Por lo anterior, es necesario exigir altas condiciones técnicas de construcción del sistema en el momento de ejecución de las obras para minimizar las posibilidades de ingreso de agua a los componentes.</w:t>
      </w:r>
      <w:r w:rsidR="009C65A1" w:rsidRPr="00C44A74">
        <w:tab/>
      </w:r>
      <w:r w:rsidR="009C65A1" w:rsidRPr="00C44A74">
        <w:tab/>
      </w:r>
      <w:r w:rsidR="009C65A1" w:rsidRPr="00C44A74">
        <w:tab/>
      </w:r>
      <w:r w:rsidRPr="00C44A74">
        <w:t xml:space="preserve"> </w:t>
      </w:r>
    </w:p>
    <w:p w:rsidR="009C65A1" w:rsidRDefault="009C65A1" w:rsidP="0033107F">
      <w:pPr>
        <w:widowControl/>
        <w:jc w:val="left"/>
        <w:rPr>
          <w:lang w:val="es-CO"/>
        </w:rPr>
      </w:pPr>
    </w:p>
    <w:p w:rsidR="004B42A8" w:rsidRPr="00C44A74" w:rsidRDefault="004B42A8" w:rsidP="0033107F">
      <w:pPr>
        <w:widowControl/>
        <w:jc w:val="left"/>
        <w:rPr>
          <w:lang w:val="es-CO"/>
        </w:rPr>
      </w:pPr>
    </w:p>
    <w:p w:rsidR="009C65A1" w:rsidRPr="00384F30" w:rsidRDefault="009C65A1" w:rsidP="000E2B49">
      <w:pPr>
        <w:pStyle w:val="Heading1"/>
        <w:rPr>
          <w:lang w:val="es-CO"/>
        </w:rPr>
      </w:pPr>
      <w:bookmarkStart w:id="370" w:name="_Toc407626549"/>
      <w:r>
        <w:rPr>
          <w:lang w:val="es-CO"/>
        </w:rPr>
        <w:t>EVALUACIÓN DEL RIESGO</w:t>
      </w:r>
      <w:bookmarkEnd w:id="370"/>
    </w:p>
    <w:p w:rsidR="009C65A1" w:rsidRDefault="009C65A1" w:rsidP="009C65A1"/>
    <w:p w:rsidR="009C65A1" w:rsidRPr="00C44A74" w:rsidRDefault="009C65A1" w:rsidP="009C65A1">
      <w:r w:rsidRPr="00C44A74">
        <w:t xml:space="preserve">Con base en los fenómenos de amenaza analizados, la identificación de los elementos vulnerables en los sistemas de alcantarillado existente y proyectado, y los daños estimados sobre estos, a continuación se presenta el análisis de riesgo particular para el sistema de alcantarillado del municipio de San Francisco de Sales. En este análisis se contrastan los resultados de amenaza y vulnerabilidad, sobre la base del cumplimiento de criterios para la prestación del servicio. Es de mencionar que este análisis se realiza sobre los fenómenos amenazantes con calificación </w:t>
      </w:r>
      <w:r w:rsidR="00533482" w:rsidRPr="00C44A74">
        <w:rPr>
          <w:b/>
        </w:rPr>
        <w:t>ALTA</w:t>
      </w:r>
      <w:r w:rsidRPr="00C44A74">
        <w:t xml:space="preserve"> para el casco urbano del municipio.</w:t>
      </w:r>
    </w:p>
    <w:p w:rsidR="009C65A1" w:rsidRPr="00C44A74" w:rsidRDefault="009C65A1" w:rsidP="009C65A1"/>
    <w:p w:rsidR="009C65A1" w:rsidRPr="00C44A74" w:rsidRDefault="009C65A1" w:rsidP="000E2B49">
      <w:pPr>
        <w:pStyle w:val="Heading2"/>
      </w:pPr>
      <w:bookmarkStart w:id="371" w:name="_Toc404347668"/>
      <w:bookmarkStart w:id="372" w:name="_Toc406142654"/>
      <w:bookmarkStart w:id="373" w:name="_Toc406753064"/>
      <w:bookmarkStart w:id="374" w:name="_Toc406776274"/>
      <w:bookmarkStart w:id="375" w:name="_Toc407626550"/>
      <w:r w:rsidRPr="00C44A74">
        <w:t xml:space="preserve">Riesgo ante </w:t>
      </w:r>
      <w:bookmarkEnd w:id="371"/>
      <w:bookmarkEnd w:id="372"/>
      <w:r w:rsidRPr="00C44A74">
        <w:t>inundaciones</w:t>
      </w:r>
      <w:bookmarkEnd w:id="373"/>
      <w:bookmarkEnd w:id="374"/>
      <w:r w:rsidRPr="00C44A74">
        <w:t xml:space="preserve"> </w:t>
      </w:r>
      <w:r w:rsidR="00533482" w:rsidRPr="00C44A74">
        <w:t>por falta de capacidad del sistema de Alcantarillado</w:t>
      </w:r>
      <w:bookmarkEnd w:id="375"/>
    </w:p>
    <w:p w:rsidR="009C65A1" w:rsidRPr="00C44A74" w:rsidRDefault="009C65A1" w:rsidP="009C65A1"/>
    <w:p w:rsidR="009C65A1" w:rsidRDefault="009C65A1" w:rsidP="009C65A1">
      <w:r w:rsidRPr="00C44A74">
        <w:t xml:space="preserve">Ante fenómenos de inundación de magnitud considerable que con periodos de retorno cortos ocupan una parte del casco urbano del municipio de San Francisco, considerando esta amenaza como de nivel </w:t>
      </w:r>
      <w:r w:rsidR="00FA63D7" w:rsidRPr="00C44A74">
        <w:rPr>
          <w:b/>
        </w:rPr>
        <w:t>ALTA</w:t>
      </w:r>
      <w:r w:rsidRPr="00C44A74">
        <w:t xml:space="preserve"> y que produce que el sistema de alcantarillado trabaje de manera sumergida pudiendo producir sedimentación de tuberías, colmatación de pozos de inspección según las condi</w:t>
      </w:r>
      <w:r w:rsidR="003337DE">
        <w:t>ciones constructivas empleadas.</w:t>
      </w:r>
    </w:p>
    <w:p w:rsidR="003337DE" w:rsidRPr="00C44A74" w:rsidRDefault="003337DE" w:rsidP="009C65A1"/>
    <w:p w:rsidR="009C65A1" w:rsidRDefault="009C65A1" w:rsidP="009C65A1">
      <w:pPr>
        <w:rPr>
          <w:highlight w:val="darkYellow"/>
        </w:rPr>
      </w:pPr>
    </w:p>
    <w:p w:rsidR="003337DE" w:rsidRDefault="003337DE" w:rsidP="009C65A1">
      <w:pPr>
        <w:rPr>
          <w:highlight w:val="darkYellow"/>
        </w:rPr>
      </w:pPr>
    </w:p>
    <w:p w:rsidR="003337DE" w:rsidRPr="00B332DA" w:rsidRDefault="003337DE" w:rsidP="009C65A1">
      <w:pPr>
        <w:rPr>
          <w:highlight w:val="darkYellow"/>
        </w:rPr>
      </w:pPr>
    </w:p>
    <w:p w:rsidR="009C65A1" w:rsidRPr="00BC59A2" w:rsidRDefault="009C65A1" w:rsidP="0091149D">
      <w:pPr>
        <w:pStyle w:val="Caption"/>
      </w:pPr>
      <w:bookmarkStart w:id="376" w:name="_Ref405959393"/>
      <w:bookmarkStart w:id="377" w:name="_Ref388256407"/>
      <w:bookmarkStart w:id="378" w:name="_Toc404347603"/>
      <w:bookmarkStart w:id="379" w:name="_Toc406142692"/>
      <w:bookmarkStart w:id="380" w:name="_Toc406776174"/>
      <w:bookmarkStart w:id="381" w:name="_Toc407626482"/>
      <w:r w:rsidRPr="00BC59A2">
        <w:lastRenderedPageBreak/>
        <w:t xml:space="preserve">Tabla </w:t>
      </w:r>
      <w:r w:rsidR="00AA5F46">
        <w:fldChar w:fldCharType="begin"/>
      </w:r>
      <w:r w:rsidR="00AA5F46">
        <w:instrText xml:space="preserve"> STYLEREF 1 \s </w:instrText>
      </w:r>
      <w:r w:rsidR="00AA5F46">
        <w:fldChar w:fldCharType="separate"/>
      </w:r>
      <w:r w:rsidR="00AA5F46">
        <w:rPr>
          <w:noProof/>
        </w:rPr>
        <w:t>12</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bookmarkEnd w:id="376"/>
      <w:r w:rsidRPr="00BC59A2">
        <w:t xml:space="preserve"> Análisis de riesgos</w:t>
      </w:r>
      <w:bookmarkEnd w:id="377"/>
      <w:bookmarkEnd w:id="378"/>
      <w:r w:rsidRPr="00BC59A2">
        <w:t xml:space="preserve"> por</w:t>
      </w:r>
      <w:bookmarkEnd w:id="379"/>
      <w:r w:rsidRPr="00BC59A2">
        <w:t xml:space="preserve"> inundación sistema de alcantarillado existente</w:t>
      </w:r>
      <w:bookmarkEnd w:id="380"/>
      <w:bookmarkEnd w:id="381"/>
    </w:p>
    <w:tbl>
      <w:tblPr>
        <w:tblW w:w="8684" w:type="dxa"/>
        <w:jc w:val="center"/>
        <w:tblInd w:w="-1172" w:type="dxa"/>
        <w:tblCellMar>
          <w:left w:w="70" w:type="dxa"/>
          <w:right w:w="70" w:type="dxa"/>
        </w:tblCellMar>
        <w:tblLook w:val="04A0" w:firstRow="1" w:lastRow="0" w:firstColumn="1" w:lastColumn="0" w:noHBand="0" w:noVBand="1"/>
      </w:tblPr>
      <w:tblGrid>
        <w:gridCol w:w="1788"/>
        <w:gridCol w:w="1080"/>
        <w:gridCol w:w="1403"/>
        <w:gridCol w:w="1418"/>
        <w:gridCol w:w="1436"/>
        <w:gridCol w:w="1559"/>
      </w:tblGrid>
      <w:tr w:rsidR="009C65A1" w:rsidRPr="00BC59A2" w:rsidTr="00BC59A2">
        <w:trPr>
          <w:trHeight w:val="435"/>
          <w:jc w:val="center"/>
        </w:trPr>
        <w:tc>
          <w:tcPr>
            <w:tcW w:w="2868" w:type="dxa"/>
            <w:gridSpan w:val="2"/>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9C65A1" w:rsidRPr="00BC59A2" w:rsidRDefault="009C65A1" w:rsidP="00BC59A2">
            <w:pPr>
              <w:jc w:val="center"/>
              <w:rPr>
                <w:color w:val="000000"/>
                <w:szCs w:val="22"/>
              </w:rPr>
            </w:pPr>
            <w:r w:rsidRPr="00BC59A2">
              <w:rPr>
                <w:color w:val="000000"/>
                <w:szCs w:val="22"/>
              </w:rPr>
              <w:t xml:space="preserve">Análisis de Riesgo Sistema de </w:t>
            </w:r>
            <w:r w:rsidR="00BC59A2">
              <w:rPr>
                <w:color w:val="000000"/>
                <w:szCs w:val="22"/>
              </w:rPr>
              <w:t>alcantarillado</w:t>
            </w:r>
          </w:p>
        </w:tc>
        <w:tc>
          <w:tcPr>
            <w:tcW w:w="5816" w:type="dxa"/>
            <w:gridSpan w:val="4"/>
            <w:tcBorders>
              <w:top w:val="single" w:sz="4" w:space="0" w:color="auto"/>
              <w:left w:val="single" w:sz="4" w:space="0" w:color="auto"/>
              <w:bottom w:val="single" w:sz="4" w:space="0" w:color="auto"/>
              <w:right w:val="single" w:sz="4" w:space="0" w:color="000000"/>
            </w:tcBorders>
            <w:shd w:val="clear" w:color="000000" w:fill="D8D8D8"/>
            <w:vAlign w:val="center"/>
            <w:hideMark/>
          </w:tcPr>
          <w:p w:rsidR="009C65A1" w:rsidRPr="00BC59A2" w:rsidRDefault="009C65A1" w:rsidP="0052495A">
            <w:pPr>
              <w:jc w:val="center"/>
              <w:rPr>
                <w:color w:val="000000"/>
                <w:szCs w:val="22"/>
              </w:rPr>
            </w:pPr>
            <w:r w:rsidRPr="00BC59A2">
              <w:rPr>
                <w:color w:val="000000"/>
                <w:szCs w:val="22"/>
              </w:rPr>
              <w:t>Vulnerabilidad</w:t>
            </w:r>
          </w:p>
        </w:tc>
      </w:tr>
      <w:tr w:rsidR="009C65A1" w:rsidRPr="00BC59A2" w:rsidTr="00C44A74">
        <w:trPr>
          <w:trHeight w:val="70"/>
          <w:jc w:val="center"/>
        </w:trPr>
        <w:tc>
          <w:tcPr>
            <w:tcW w:w="2868" w:type="dxa"/>
            <w:gridSpan w:val="2"/>
            <w:vMerge/>
            <w:tcBorders>
              <w:top w:val="single" w:sz="4" w:space="0" w:color="auto"/>
              <w:left w:val="single" w:sz="4" w:space="0" w:color="auto"/>
              <w:bottom w:val="single" w:sz="4" w:space="0" w:color="auto"/>
              <w:right w:val="single" w:sz="4" w:space="0" w:color="auto"/>
            </w:tcBorders>
            <w:vAlign w:val="center"/>
            <w:hideMark/>
          </w:tcPr>
          <w:p w:rsidR="009C65A1" w:rsidRPr="00BC59A2" w:rsidRDefault="009C65A1" w:rsidP="0052495A">
            <w:pPr>
              <w:jc w:val="left"/>
              <w:rPr>
                <w:color w:val="000000"/>
                <w:szCs w:val="22"/>
              </w:rPr>
            </w:pPr>
          </w:p>
        </w:tc>
        <w:tc>
          <w:tcPr>
            <w:tcW w:w="140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9C65A1" w:rsidRPr="00BC59A2" w:rsidRDefault="009C65A1" w:rsidP="0052495A">
            <w:pPr>
              <w:jc w:val="center"/>
              <w:rPr>
                <w:color w:val="000000"/>
                <w:szCs w:val="22"/>
              </w:rPr>
            </w:pPr>
            <w:r w:rsidRPr="00BC59A2">
              <w:rPr>
                <w:color w:val="000000"/>
                <w:szCs w:val="22"/>
              </w:rPr>
              <w:t>Baja</w:t>
            </w:r>
          </w:p>
        </w:tc>
        <w:tc>
          <w:tcPr>
            <w:tcW w:w="1418"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9C65A1" w:rsidRPr="00BC59A2" w:rsidRDefault="009C65A1" w:rsidP="0052495A">
            <w:pPr>
              <w:jc w:val="center"/>
              <w:rPr>
                <w:color w:val="000000"/>
                <w:szCs w:val="22"/>
              </w:rPr>
            </w:pPr>
            <w:r w:rsidRPr="00BC59A2">
              <w:rPr>
                <w:color w:val="000000"/>
                <w:szCs w:val="22"/>
              </w:rPr>
              <w:t>Media</w:t>
            </w:r>
          </w:p>
        </w:tc>
        <w:tc>
          <w:tcPr>
            <w:tcW w:w="1436"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9C65A1" w:rsidRPr="00BC59A2" w:rsidRDefault="009C65A1" w:rsidP="0052495A">
            <w:pPr>
              <w:jc w:val="center"/>
              <w:rPr>
                <w:color w:val="000000"/>
                <w:szCs w:val="22"/>
              </w:rPr>
            </w:pPr>
            <w:r w:rsidRPr="00BC59A2">
              <w:rPr>
                <w:color w:val="000000"/>
                <w:szCs w:val="22"/>
              </w:rPr>
              <w:t>Alta</w:t>
            </w:r>
          </w:p>
        </w:tc>
        <w:tc>
          <w:tcPr>
            <w:tcW w:w="1559" w:type="dxa"/>
            <w:tcBorders>
              <w:top w:val="single" w:sz="4" w:space="0" w:color="auto"/>
              <w:left w:val="single" w:sz="4" w:space="0" w:color="auto"/>
              <w:bottom w:val="single" w:sz="4" w:space="0" w:color="auto"/>
              <w:right w:val="single" w:sz="4" w:space="0" w:color="auto"/>
            </w:tcBorders>
            <w:shd w:val="clear" w:color="000000" w:fill="D8D8D8"/>
            <w:vAlign w:val="center"/>
          </w:tcPr>
          <w:p w:rsidR="009C65A1" w:rsidRPr="00BC59A2" w:rsidRDefault="009C65A1" w:rsidP="0052495A">
            <w:pPr>
              <w:jc w:val="center"/>
              <w:rPr>
                <w:color w:val="000000"/>
                <w:szCs w:val="22"/>
              </w:rPr>
            </w:pPr>
            <w:r w:rsidRPr="00BC59A2">
              <w:rPr>
                <w:color w:val="000000"/>
                <w:szCs w:val="22"/>
              </w:rPr>
              <w:t>Extrema</w:t>
            </w:r>
          </w:p>
        </w:tc>
      </w:tr>
      <w:tr w:rsidR="009C65A1" w:rsidRPr="00BC59A2" w:rsidTr="00C44A74">
        <w:trPr>
          <w:trHeight w:val="610"/>
          <w:jc w:val="center"/>
        </w:trPr>
        <w:tc>
          <w:tcPr>
            <w:tcW w:w="1788" w:type="dxa"/>
            <w:vMerge w:val="restart"/>
            <w:tcBorders>
              <w:top w:val="single" w:sz="4" w:space="0" w:color="auto"/>
              <w:left w:val="single" w:sz="4" w:space="0" w:color="auto"/>
              <w:bottom w:val="single" w:sz="4" w:space="0" w:color="auto"/>
              <w:right w:val="single" w:sz="4" w:space="0" w:color="auto"/>
            </w:tcBorders>
            <w:shd w:val="clear" w:color="000000" w:fill="D8D8D8"/>
            <w:noWrap/>
            <w:textDirection w:val="btLr"/>
            <w:vAlign w:val="center"/>
            <w:hideMark/>
          </w:tcPr>
          <w:p w:rsidR="009C65A1" w:rsidRPr="00BC59A2" w:rsidRDefault="009C65A1" w:rsidP="0052495A">
            <w:pPr>
              <w:jc w:val="center"/>
              <w:rPr>
                <w:color w:val="000000"/>
                <w:szCs w:val="22"/>
              </w:rPr>
            </w:pPr>
            <w:r w:rsidRPr="00BC59A2">
              <w:rPr>
                <w:color w:val="000000"/>
                <w:szCs w:val="22"/>
              </w:rPr>
              <w:t>Amenaza</w:t>
            </w:r>
          </w:p>
        </w:tc>
        <w:tc>
          <w:tcPr>
            <w:tcW w:w="108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9C65A1" w:rsidRPr="00BC59A2" w:rsidRDefault="009C65A1" w:rsidP="0052495A">
            <w:pPr>
              <w:jc w:val="center"/>
              <w:rPr>
                <w:color w:val="000000"/>
                <w:szCs w:val="22"/>
              </w:rPr>
            </w:pPr>
            <w:r w:rsidRPr="00BC59A2">
              <w:rPr>
                <w:color w:val="000000"/>
                <w:szCs w:val="22"/>
              </w:rPr>
              <w:t>Alta</w:t>
            </w:r>
          </w:p>
        </w:tc>
        <w:tc>
          <w:tcPr>
            <w:tcW w:w="1403" w:type="dxa"/>
            <w:tcBorders>
              <w:top w:val="single" w:sz="4" w:space="0" w:color="auto"/>
              <w:left w:val="nil"/>
              <w:bottom w:val="single" w:sz="4" w:space="0" w:color="auto"/>
              <w:right w:val="single" w:sz="4" w:space="0" w:color="auto"/>
            </w:tcBorders>
            <w:shd w:val="clear" w:color="000000" w:fill="FFC000"/>
            <w:vAlign w:val="center"/>
            <w:hideMark/>
          </w:tcPr>
          <w:p w:rsidR="009C65A1" w:rsidRPr="00BC59A2" w:rsidRDefault="009C65A1" w:rsidP="0052495A">
            <w:pPr>
              <w:jc w:val="center"/>
              <w:rPr>
                <w:b/>
                <w:color w:val="000000"/>
                <w:szCs w:val="22"/>
              </w:rPr>
            </w:pPr>
            <w:r w:rsidRPr="00BC59A2">
              <w:rPr>
                <w:b/>
                <w:color w:val="000000"/>
                <w:szCs w:val="22"/>
              </w:rPr>
              <w:t>Riesgo Medio</w:t>
            </w:r>
          </w:p>
        </w:tc>
        <w:tc>
          <w:tcPr>
            <w:tcW w:w="1418" w:type="dxa"/>
            <w:tcBorders>
              <w:top w:val="single" w:sz="4" w:space="0" w:color="auto"/>
              <w:left w:val="nil"/>
              <w:bottom w:val="single" w:sz="4" w:space="0" w:color="auto"/>
              <w:right w:val="single" w:sz="4" w:space="0" w:color="auto"/>
            </w:tcBorders>
            <w:shd w:val="clear" w:color="auto" w:fill="FFC000"/>
            <w:vAlign w:val="center"/>
            <w:hideMark/>
          </w:tcPr>
          <w:p w:rsidR="009C65A1" w:rsidRPr="00BC59A2" w:rsidRDefault="009C65A1" w:rsidP="0052495A">
            <w:pPr>
              <w:jc w:val="center"/>
              <w:rPr>
                <w:b/>
                <w:color w:val="000000"/>
                <w:szCs w:val="22"/>
              </w:rPr>
            </w:pPr>
            <w:r w:rsidRPr="00BC59A2">
              <w:rPr>
                <w:b/>
                <w:color w:val="000000"/>
                <w:szCs w:val="22"/>
              </w:rPr>
              <w:t>Riesgo Medio</w:t>
            </w:r>
          </w:p>
        </w:tc>
        <w:tc>
          <w:tcPr>
            <w:tcW w:w="1436" w:type="dxa"/>
            <w:tcBorders>
              <w:top w:val="single" w:sz="4" w:space="0" w:color="auto"/>
              <w:left w:val="nil"/>
              <w:bottom w:val="single" w:sz="4" w:space="0" w:color="auto"/>
              <w:right w:val="single" w:sz="4" w:space="0" w:color="auto"/>
              <w:tl2br w:val="single" w:sz="4" w:space="0" w:color="auto"/>
              <w:tr2bl w:val="single" w:sz="4" w:space="0" w:color="auto"/>
            </w:tcBorders>
            <w:shd w:val="clear" w:color="000000" w:fill="FF0000"/>
            <w:vAlign w:val="center"/>
            <w:hideMark/>
          </w:tcPr>
          <w:p w:rsidR="009C65A1" w:rsidRPr="00BC59A2" w:rsidRDefault="009C65A1" w:rsidP="0052495A">
            <w:pPr>
              <w:jc w:val="center"/>
              <w:rPr>
                <w:b/>
                <w:color w:val="000000"/>
                <w:szCs w:val="22"/>
              </w:rPr>
            </w:pPr>
            <w:r w:rsidRPr="00BC59A2">
              <w:rPr>
                <w:b/>
                <w:color w:val="000000"/>
                <w:szCs w:val="22"/>
              </w:rPr>
              <w:t>Riesgo Alto</w:t>
            </w:r>
          </w:p>
        </w:tc>
        <w:tc>
          <w:tcPr>
            <w:tcW w:w="1559" w:type="dxa"/>
            <w:tcBorders>
              <w:top w:val="single" w:sz="4" w:space="0" w:color="auto"/>
              <w:left w:val="nil"/>
              <w:bottom w:val="single" w:sz="4" w:space="0" w:color="auto"/>
              <w:right w:val="single" w:sz="4" w:space="0" w:color="auto"/>
            </w:tcBorders>
            <w:shd w:val="clear" w:color="000000" w:fill="FF0000"/>
            <w:vAlign w:val="center"/>
          </w:tcPr>
          <w:p w:rsidR="009C65A1" w:rsidRPr="00BC59A2" w:rsidRDefault="009C65A1" w:rsidP="0052495A">
            <w:pPr>
              <w:jc w:val="center"/>
              <w:rPr>
                <w:b/>
                <w:color w:val="000000"/>
                <w:szCs w:val="22"/>
              </w:rPr>
            </w:pPr>
            <w:r w:rsidRPr="00BC59A2">
              <w:rPr>
                <w:b/>
                <w:color w:val="000000"/>
                <w:szCs w:val="22"/>
              </w:rPr>
              <w:t>Riesgo Alto</w:t>
            </w:r>
          </w:p>
        </w:tc>
      </w:tr>
      <w:tr w:rsidR="009C65A1" w:rsidRPr="00BC59A2" w:rsidTr="00533482">
        <w:trPr>
          <w:trHeight w:val="610"/>
          <w:jc w:val="center"/>
        </w:trPr>
        <w:tc>
          <w:tcPr>
            <w:tcW w:w="1788" w:type="dxa"/>
            <w:vMerge/>
            <w:tcBorders>
              <w:top w:val="single" w:sz="4" w:space="0" w:color="auto"/>
              <w:left w:val="single" w:sz="4" w:space="0" w:color="auto"/>
              <w:bottom w:val="single" w:sz="4" w:space="0" w:color="auto"/>
              <w:right w:val="single" w:sz="4" w:space="0" w:color="auto"/>
            </w:tcBorders>
            <w:vAlign w:val="center"/>
            <w:hideMark/>
          </w:tcPr>
          <w:p w:rsidR="009C65A1" w:rsidRPr="00BC59A2" w:rsidRDefault="009C65A1" w:rsidP="0052495A">
            <w:pPr>
              <w:jc w:val="left"/>
              <w:rPr>
                <w:color w:val="000000"/>
                <w:szCs w:val="22"/>
              </w:rPr>
            </w:pPr>
          </w:p>
        </w:tc>
        <w:tc>
          <w:tcPr>
            <w:tcW w:w="108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9C65A1" w:rsidRPr="00BC59A2" w:rsidRDefault="009C65A1" w:rsidP="0052495A">
            <w:pPr>
              <w:jc w:val="center"/>
              <w:rPr>
                <w:color w:val="000000"/>
                <w:szCs w:val="22"/>
              </w:rPr>
            </w:pPr>
            <w:r w:rsidRPr="00BC59A2">
              <w:rPr>
                <w:color w:val="000000"/>
                <w:szCs w:val="22"/>
              </w:rPr>
              <w:t>Media</w:t>
            </w:r>
          </w:p>
        </w:tc>
        <w:tc>
          <w:tcPr>
            <w:tcW w:w="1403" w:type="dxa"/>
            <w:tcBorders>
              <w:top w:val="single" w:sz="4" w:space="0" w:color="auto"/>
              <w:left w:val="nil"/>
              <w:bottom w:val="single" w:sz="4" w:space="0" w:color="auto"/>
              <w:right w:val="single" w:sz="4" w:space="0" w:color="auto"/>
            </w:tcBorders>
            <w:shd w:val="clear" w:color="000000" w:fill="FFFF99"/>
            <w:vAlign w:val="center"/>
            <w:hideMark/>
          </w:tcPr>
          <w:p w:rsidR="009C65A1" w:rsidRPr="00BC59A2" w:rsidRDefault="009C65A1" w:rsidP="0052495A">
            <w:pPr>
              <w:jc w:val="center"/>
              <w:rPr>
                <w:b/>
                <w:color w:val="000000"/>
                <w:szCs w:val="22"/>
              </w:rPr>
            </w:pPr>
            <w:r w:rsidRPr="00BC59A2">
              <w:rPr>
                <w:b/>
                <w:color w:val="000000"/>
                <w:szCs w:val="22"/>
              </w:rPr>
              <w:t>Riesgo Bajo</w:t>
            </w:r>
          </w:p>
        </w:tc>
        <w:tc>
          <w:tcPr>
            <w:tcW w:w="1418" w:type="dxa"/>
            <w:tcBorders>
              <w:top w:val="single" w:sz="4" w:space="0" w:color="auto"/>
              <w:left w:val="nil"/>
              <w:bottom w:val="single" w:sz="4" w:space="0" w:color="auto"/>
              <w:right w:val="single" w:sz="4" w:space="0" w:color="auto"/>
            </w:tcBorders>
            <w:shd w:val="clear" w:color="000000" w:fill="FFC000"/>
            <w:vAlign w:val="center"/>
            <w:hideMark/>
          </w:tcPr>
          <w:p w:rsidR="009C65A1" w:rsidRPr="00BC59A2" w:rsidRDefault="009C65A1" w:rsidP="0052495A">
            <w:pPr>
              <w:jc w:val="center"/>
              <w:rPr>
                <w:b/>
                <w:color w:val="000000"/>
                <w:szCs w:val="22"/>
              </w:rPr>
            </w:pPr>
            <w:r w:rsidRPr="00BC59A2">
              <w:rPr>
                <w:b/>
                <w:color w:val="000000"/>
                <w:szCs w:val="22"/>
              </w:rPr>
              <w:t>Riesgo Medio</w:t>
            </w:r>
          </w:p>
        </w:tc>
        <w:tc>
          <w:tcPr>
            <w:tcW w:w="1436" w:type="dxa"/>
            <w:tcBorders>
              <w:top w:val="single" w:sz="4" w:space="0" w:color="auto"/>
              <w:left w:val="nil"/>
              <w:bottom w:val="single" w:sz="4" w:space="0" w:color="auto"/>
              <w:right w:val="single" w:sz="4" w:space="0" w:color="auto"/>
            </w:tcBorders>
            <w:shd w:val="clear" w:color="000000" w:fill="FFC000"/>
            <w:vAlign w:val="center"/>
            <w:hideMark/>
          </w:tcPr>
          <w:p w:rsidR="009C65A1" w:rsidRPr="00BC59A2" w:rsidRDefault="009C65A1" w:rsidP="0052495A">
            <w:pPr>
              <w:jc w:val="center"/>
              <w:rPr>
                <w:b/>
                <w:color w:val="000000"/>
                <w:szCs w:val="22"/>
              </w:rPr>
            </w:pPr>
            <w:r w:rsidRPr="00BC59A2">
              <w:rPr>
                <w:b/>
                <w:color w:val="000000"/>
                <w:szCs w:val="22"/>
              </w:rPr>
              <w:t>Riesgo Medio</w:t>
            </w:r>
          </w:p>
        </w:tc>
        <w:tc>
          <w:tcPr>
            <w:tcW w:w="1559" w:type="dxa"/>
            <w:tcBorders>
              <w:top w:val="single" w:sz="4" w:space="0" w:color="auto"/>
              <w:left w:val="nil"/>
              <w:right w:val="single" w:sz="4" w:space="0" w:color="auto"/>
            </w:tcBorders>
            <w:shd w:val="clear" w:color="000000" w:fill="FF0000"/>
            <w:vAlign w:val="center"/>
          </w:tcPr>
          <w:p w:rsidR="009C65A1" w:rsidRPr="00BC59A2" w:rsidRDefault="009C65A1" w:rsidP="0052495A">
            <w:pPr>
              <w:jc w:val="center"/>
              <w:rPr>
                <w:b/>
                <w:color w:val="000000"/>
                <w:szCs w:val="22"/>
              </w:rPr>
            </w:pPr>
            <w:r w:rsidRPr="00BC59A2">
              <w:rPr>
                <w:b/>
                <w:color w:val="000000"/>
                <w:szCs w:val="22"/>
              </w:rPr>
              <w:t>Riesgo Alto</w:t>
            </w:r>
          </w:p>
        </w:tc>
      </w:tr>
      <w:tr w:rsidR="009C65A1" w:rsidRPr="00BC59A2" w:rsidTr="00BC59A2">
        <w:trPr>
          <w:trHeight w:val="600"/>
          <w:jc w:val="center"/>
        </w:trPr>
        <w:tc>
          <w:tcPr>
            <w:tcW w:w="1788" w:type="dxa"/>
            <w:vMerge/>
            <w:tcBorders>
              <w:top w:val="single" w:sz="4" w:space="0" w:color="auto"/>
              <w:left w:val="single" w:sz="4" w:space="0" w:color="auto"/>
              <w:bottom w:val="single" w:sz="4" w:space="0" w:color="auto"/>
              <w:right w:val="single" w:sz="4" w:space="0" w:color="auto"/>
            </w:tcBorders>
            <w:vAlign w:val="center"/>
            <w:hideMark/>
          </w:tcPr>
          <w:p w:rsidR="009C65A1" w:rsidRPr="00BC59A2" w:rsidRDefault="009C65A1" w:rsidP="0052495A">
            <w:pPr>
              <w:jc w:val="left"/>
              <w:rPr>
                <w:color w:val="000000"/>
                <w:szCs w:val="22"/>
              </w:rPr>
            </w:pPr>
          </w:p>
        </w:tc>
        <w:tc>
          <w:tcPr>
            <w:tcW w:w="1080" w:type="dxa"/>
            <w:tcBorders>
              <w:top w:val="single" w:sz="4" w:space="0" w:color="auto"/>
              <w:left w:val="nil"/>
              <w:bottom w:val="single" w:sz="4" w:space="0" w:color="auto"/>
              <w:right w:val="single" w:sz="4" w:space="0" w:color="auto"/>
            </w:tcBorders>
            <w:shd w:val="clear" w:color="000000" w:fill="D8D8D8"/>
            <w:noWrap/>
            <w:vAlign w:val="center"/>
            <w:hideMark/>
          </w:tcPr>
          <w:p w:rsidR="009C65A1" w:rsidRPr="00BC59A2" w:rsidRDefault="009C65A1" w:rsidP="0052495A">
            <w:pPr>
              <w:jc w:val="center"/>
              <w:rPr>
                <w:color w:val="000000"/>
                <w:szCs w:val="22"/>
              </w:rPr>
            </w:pPr>
            <w:r w:rsidRPr="00BC59A2">
              <w:rPr>
                <w:color w:val="000000"/>
                <w:szCs w:val="22"/>
              </w:rPr>
              <w:t>Baja</w:t>
            </w:r>
          </w:p>
        </w:tc>
        <w:tc>
          <w:tcPr>
            <w:tcW w:w="1403" w:type="dxa"/>
            <w:tcBorders>
              <w:top w:val="single" w:sz="4" w:space="0" w:color="auto"/>
              <w:left w:val="nil"/>
              <w:bottom w:val="single" w:sz="4" w:space="0" w:color="auto"/>
              <w:right w:val="single" w:sz="4" w:space="0" w:color="auto"/>
            </w:tcBorders>
            <w:shd w:val="clear" w:color="000000" w:fill="FFFF99"/>
            <w:vAlign w:val="center"/>
            <w:hideMark/>
          </w:tcPr>
          <w:p w:rsidR="009C65A1" w:rsidRPr="00BC59A2" w:rsidRDefault="009C65A1" w:rsidP="0052495A">
            <w:pPr>
              <w:jc w:val="center"/>
              <w:rPr>
                <w:b/>
                <w:color w:val="000000"/>
                <w:szCs w:val="22"/>
              </w:rPr>
            </w:pPr>
            <w:r w:rsidRPr="00BC59A2">
              <w:rPr>
                <w:b/>
                <w:color w:val="000000"/>
                <w:szCs w:val="22"/>
              </w:rPr>
              <w:t>Riesgo Bajo</w:t>
            </w:r>
          </w:p>
        </w:tc>
        <w:tc>
          <w:tcPr>
            <w:tcW w:w="1418" w:type="dxa"/>
            <w:tcBorders>
              <w:top w:val="single" w:sz="4" w:space="0" w:color="auto"/>
              <w:left w:val="nil"/>
              <w:bottom w:val="single" w:sz="4" w:space="0" w:color="auto"/>
              <w:right w:val="single" w:sz="4" w:space="0" w:color="auto"/>
            </w:tcBorders>
            <w:shd w:val="clear" w:color="000000" w:fill="FFFF99"/>
            <w:vAlign w:val="center"/>
            <w:hideMark/>
          </w:tcPr>
          <w:p w:rsidR="009C65A1" w:rsidRPr="00BC59A2" w:rsidRDefault="009C65A1" w:rsidP="0052495A">
            <w:pPr>
              <w:jc w:val="center"/>
              <w:rPr>
                <w:b/>
                <w:color w:val="000000"/>
                <w:szCs w:val="22"/>
              </w:rPr>
            </w:pPr>
            <w:r w:rsidRPr="00BC59A2">
              <w:rPr>
                <w:b/>
                <w:color w:val="000000"/>
                <w:szCs w:val="22"/>
              </w:rPr>
              <w:t>Riesgo Bajo</w:t>
            </w:r>
          </w:p>
        </w:tc>
        <w:tc>
          <w:tcPr>
            <w:tcW w:w="1436" w:type="dxa"/>
            <w:tcBorders>
              <w:top w:val="single" w:sz="4" w:space="0" w:color="auto"/>
              <w:left w:val="nil"/>
              <w:bottom w:val="single" w:sz="4" w:space="0" w:color="auto"/>
              <w:right w:val="single" w:sz="4" w:space="0" w:color="auto"/>
            </w:tcBorders>
            <w:shd w:val="clear" w:color="000000" w:fill="FFC000"/>
            <w:vAlign w:val="center"/>
            <w:hideMark/>
          </w:tcPr>
          <w:p w:rsidR="009C65A1" w:rsidRPr="00BC59A2" w:rsidRDefault="009C65A1" w:rsidP="0052495A">
            <w:pPr>
              <w:jc w:val="center"/>
              <w:rPr>
                <w:b/>
                <w:color w:val="000000"/>
                <w:szCs w:val="22"/>
              </w:rPr>
            </w:pPr>
            <w:r w:rsidRPr="00BC59A2">
              <w:rPr>
                <w:b/>
                <w:color w:val="000000"/>
                <w:szCs w:val="22"/>
              </w:rPr>
              <w:t>Riesgo Medio</w:t>
            </w:r>
          </w:p>
        </w:tc>
        <w:tc>
          <w:tcPr>
            <w:tcW w:w="1559" w:type="dxa"/>
            <w:tcBorders>
              <w:top w:val="single" w:sz="4" w:space="0" w:color="auto"/>
              <w:left w:val="nil"/>
              <w:bottom w:val="single" w:sz="4" w:space="0" w:color="auto"/>
              <w:right w:val="single" w:sz="4" w:space="0" w:color="auto"/>
            </w:tcBorders>
            <w:shd w:val="clear" w:color="auto" w:fill="FF0000"/>
            <w:vAlign w:val="center"/>
          </w:tcPr>
          <w:p w:rsidR="009C65A1" w:rsidRPr="00BC59A2" w:rsidRDefault="009C65A1" w:rsidP="0052495A">
            <w:pPr>
              <w:jc w:val="center"/>
              <w:rPr>
                <w:b/>
                <w:color w:val="000000"/>
                <w:szCs w:val="22"/>
              </w:rPr>
            </w:pPr>
            <w:r w:rsidRPr="00BC59A2">
              <w:rPr>
                <w:b/>
                <w:color w:val="000000"/>
                <w:szCs w:val="22"/>
              </w:rPr>
              <w:t>Riesgo Alto</w:t>
            </w:r>
          </w:p>
        </w:tc>
      </w:tr>
    </w:tbl>
    <w:p w:rsidR="00BC2230" w:rsidRDefault="00BC2230" w:rsidP="00BC223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FA63D7" w:rsidRDefault="00FA63D7" w:rsidP="009E0621">
      <w:pPr>
        <w:rPr>
          <w:lang w:val="es-CO"/>
        </w:rPr>
      </w:pPr>
      <w:bookmarkStart w:id="382" w:name="_Toc403564368"/>
    </w:p>
    <w:p w:rsidR="0036133D" w:rsidRDefault="005E714D" w:rsidP="000E2B49">
      <w:pPr>
        <w:pStyle w:val="Heading1"/>
        <w:rPr>
          <w:lang w:val="es-CO"/>
        </w:rPr>
      </w:pPr>
      <w:bookmarkStart w:id="383" w:name="_Toc407626551"/>
      <w:r w:rsidRPr="00E95B09">
        <w:rPr>
          <w:lang w:val="es-CO"/>
        </w:rPr>
        <w:t xml:space="preserve">ALTERNATIVAS </w:t>
      </w:r>
      <w:bookmarkEnd w:id="382"/>
      <w:r w:rsidR="00E95B09" w:rsidRPr="00715BFE">
        <w:rPr>
          <w:lang w:val="es-CO"/>
        </w:rPr>
        <w:t>DE INTERVENCIÓN EN FUNCION DEL RIESGO</w:t>
      </w:r>
      <w:bookmarkEnd w:id="383"/>
    </w:p>
    <w:p w:rsidR="00E95B09" w:rsidRPr="00E95B09" w:rsidRDefault="00E95B09" w:rsidP="00E95B09">
      <w:pPr>
        <w:rPr>
          <w:lang w:val="es-CO"/>
        </w:rPr>
      </w:pPr>
    </w:p>
    <w:p w:rsidR="007C2AF6" w:rsidRDefault="0036133D" w:rsidP="0036133D">
      <w:pPr>
        <w:rPr>
          <w:bCs/>
          <w:iCs/>
        </w:rPr>
      </w:pPr>
      <w:r w:rsidRPr="00EE6911">
        <w:rPr>
          <w:bCs/>
          <w:iCs/>
        </w:rPr>
        <w:t xml:space="preserve">Se hizo una revisión del Informe de Alternativas del plan maestro de San Francisco de Sales realizado por el Consorcio Aguas de Cundinamarca en el año 2012, de acuerdo con la visita de campo y el análisis de dicha información, se valida </w:t>
      </w:r>
      <w:r w:rsidR="009E0621">
        <w:rPr>
          <w:bCs/>
          <w:iCs/>
        </w:rPr>
        <w:t>el</w:t>
      </w:r>
      <w:r w:rsidRPr="00EE6911">
        <w:rPr>
          <w:bCs/>
          <w:iCs/>
        </w:rPr>
        <w:t xml:space="preserve"> informe teniendo en cuenta que las soluciones planteadas s</w:t>
      </w:r>
      <w:r w:rsidR="00705199">
        <w:rPr>
          <w:bCs/>
          <w:iCs/>
        </w:rPr>
        <w:t>erá</w:t>
      </w:r>
      <w:r w:rsidRPr="00EE6911">
        <w:rPr>
          <w:bCs/>
          <w:iCs/>
        </w:rPr>
        <w:t>n funcionales</w:t>
      </w:r>
      <w:r w:rsidR="00705199">
        <w:rPr>
          <w:bCs/>
          <w:iCs/>
        </w:rPr>
        <w:t>,</w:t>
      </w:r>
      <w:r w:rsidRPr="00EE6911">
        <w:rPr>
          <w:bCs/>
          <w:iCs/>
        </w:rPr>
        <w:t xml:space="preserve"> de acuerdo con las necesidades que tiene el municipio y </w:t>
      </w:r>
      <w:r w:rsidR="00705199" w:rsidRPr="00EE6911">
        <w:rPr>
          <w:bCs/>
          <w:iCs/>
        </w:rPr>
        <w:t>reduc</w:t>
      </w:r>
      <w:r w:rsidR="00705199">
        <w:rPr>
          <w:bCs/>
          <w:iCs/>
        </w:rPr>
        <w:t>irán</w:t>
      </w:r>
      <w:r w:rsidRPr="00EE6911">
        <w:rPr>
          <w:bCs/>
          <w:iCs/>
        </w:rPr>
        <w:t xml:space="preserve"> la vulnerabilidad de colapso del sistema. </w:t>
      </w:r>
    </w:p>
    <w:p w:rsidR="007C2AF6" w:rsidRDefault="007C2AF6" w:rsidP="0036133D">
      <w:pPr>
        <w:rPr>
          <w:bCs/>
          <w:iCs/>
        </w:rPr>
      </w:pPr>
    </w:p>
    <w:p w:rsidR="007C2AF6" w:rsidRDefault="007C2AF6" w:rsidP="0036133D">
      <w:pPr>
        <w:rPr>
          <w:bCs/>
          <w:iCs/>
        </w:rPr>
      </w:pPr>
      <w:r>
        <w:rPr>
          <w:bCs/>
          <w:iCs/>
        </w:rPr>
        <w:t xml:space="preserve">Es importante resaltar que sin importar cuál alternativa sea la escogida desde el punto de vista de amenaza y riesgo, se tendrá que separar el sistema de alcantarillado combinado en sistema sanitario y sistema pluvial como lo planteó el plan maestro. </w:t>
      </w:r>
    </w:p>
    <w:p w:rsidR="00B62559" w:rsidRDefault="00B62559" w:rsidP="0036133D">
      <w:pPr>
        <w:rPr>
          <w:bCs/>
          <w:iCs/>
        </w:rPr>
      </w:pPr>
    </w:p>
    <w:p w:rsidR="00B62559" w:rsidRPr="009679A7" w:rsidRDefault="00B62559" w:rsidP="000E2B49">
      <w:pPr>
        <w:pStyle w:val="Heading2"/>
      </w:pPr>
      <w:bookmarkStart w:id="384" w:name="_Toc404347671"/>
      <w:bookmarkStart w:id="385" w:name="_Toc406768177"/>
      <w:bookmarkStart w:id="386" w:name="_Toc406776276"/>
      <w:bookmarkStart w:id="387" w:name="_Toc407379186"/>
      <w:bookmarkStart w:id="388" w:name="_Toc407626552"/>
      <w:r w:rsidRPr="009679A7">
        <w:t xml:space="preserve">Escenarios De </w:t>
      </w:r>
      <w:bookmarkEnd w:id="384"/>
      <w:r w:rsidRPr="009679A7">
        <w:t>Intervención</w:t>
      </w:r>
      <w:bookmarkEnd w:id="385"/>
      <w:bookmarkEnd w:id="386"/>
      <w:bookmarkEnd w:id="387"/>
      <w:bookmarkEnd w:id="388"/>
    </w:p>
    <w:p w:rsidR="00B62559" w:rsidRPr="00CB2DD8" w:rsidRDefault="00B62559" w:rsidP="00B62559"/>
    <w:p w:rsidR="00B62559" w:rsidRPr="00CB2DD8" w:rsidRDefault="00B62559" w:rsidP="00B62559">
      <w:r w:rsidRPr="00CB2DD8">
        <w:t>A continuación se presentan, de manera general, los escenarios de intervención que se proponen para disminuir el riesgo en el sistema; posteriormente, se realiza la selección del tipo de manejo que mejor se acomoda a la situación de análisis presentada.</w:t>
      </w:r>
    </w:p>
    <w:p w:rsidR="00B62559" w:rsidRPr="00CB2DD8" w:rsidRDefault="00B62559" w:rsidP="00B62559">
      <w:pPr>
        <w:pStyle w:val="ListParagraph"/>
        <w:ind w:left="360"/>
      </w:pPr>
    </w:p>
    <w:p w:rsidR="00B62559" w:rsidRPr="00CB2DD8" w:rsidRDefault="00B62559" w:rsidP="001E2A71">
      <w:pPr>
        <w:pStyle w:val="ListParagraph"/>
        <w:numPr>
          <w:ilvl w:val="0"/>
          <w:numId w:val="11"/>
        </w:numPr>
      </w:pPr>
      <w:r w:rsidRPr="00CB2DD8">
        <w:rPr>
          <w:b/>
        </w:rPr>
        <w:t>Reconstrucción y disminución de vulnerabilidad:</w:t>
      </w:r>
      <w:r w:rsidRPr="00CB2DD8">
        <w:t xml:space="preserve"> Esta intervención consiste en la </w:t>
      </w:r>
      <w:r>
        <w:t xml:space="preserve">reconstrucción de las redes afectadas </w:t>
      </w:r>
      <w:r w:rsidRPr="00CB2DD8">
        <w:t>en condiciones que minimicen la vulnerabilidad ya que muchas veces la afectación se incrementa ante malas prácticas constructivas y de instalación.</w:t>
      </w:r>
    </w:p>
    <w:p w:rsidR="00B62559" w:rsidRPr="00CB2DD8" w:rsidRDefault="00B62559" w:rsidP="00B62559">
      <w:pPr>
        <w:pStyle w:val="ListParagraph"/>
      </w:pPr>
    </w:p>
    <w:p w:rsidR="00B62559" w:rsidRPr="00CB2DD8" w:rsidRDefault="00B62559" w:rsidP="001E2A71">
      <w:pPr>
        <w:pStyle w:val="ListParagraph"/>
        <w:widowControl/>
        <w:numPr>
          <w:ilvl w:val="0"/>
          <w:numId w:val="11"/>
        </w:numPr>
        <w:autoSpaceDE w:val="0"/>
        <w:autoSpaceDN w:val="0"/>
        <w:adjustRightInd w:val="0"/>
        <w:contextualSpacing/>
      </w:pPr>
      <w:r w:rsidRPr="00CB2DD8">
        <w:rPr>
          <w:b/>
        </w:rPr>
        <w:t>Adaptación:</w:t>
      </w:r>
      <w:r w:rsidRPr="00CB2DD8">
        <w:t xml:space="preserve"> La alternativa de adaptación aunque considera la afectación del sistema, también considera el buen estado general de los elementos por lo que esta intervención plantea la construcción de obras que permitan mejorar las condiciones del sitio de localización de las estructuras para posteriormente realizar la rehabilitación de la estructura afectada.</w:t>
      </w:r>
    </w:p>
    <w:p w:rsidR="00B62559" w:rsidRPr="00CB2DD8" w:rsidRDefault="00B62559" w:rsidP="00B62559">
      <w:pPr>
        <w:autoSpaceDE w:val="0"/>
        <w:autoSpaceDN w:val="0"/>
        <w:adjustRightInd w:val="0"/>
        <w:contextualSpacing/>
      </w:pPr>
    </w:p>
    <w:p w:rsidR="00B62559" w:rsidRPr="00CB2DD8" w:rsidRDefault="00B62559" w:rsidP="001E2A71">
      <w:pPr>
        <w:pStyle w:val="ListParagraph"/>
        <w:widowControl/>
        <w:numPr>
          <w:ilvl w:val="0"/>
          <w:numId w:val="16"/>
        </w:numPr>
        <w:autoSpaceDE w:val="0"/>
        <w:autoSpaceDN w:val="0"/>
        <w:adjustRightInd w:val="0"/>
        <w:contextualSpacing/>
      </w:pPr>
      <w:r w:rsidRPr="00CB2DD8">
        <w:rPr>
          <w:b/>
        </w:rPr>
        <w:t>Adecuación y Reparación:</w:t>
      </w:r>
      <w:r w:rsidRPr="00CB2DD8">
        <w:t xml:space="preserve"> En este caso, se plantea que los componentes aunque son afectados no presentan niveles considerables de amenaza ni vulnerabilidad ante los </w:t>
      </w:r>
      <w:r w:rsidRPr="00CB2DD8">
        <w:lastRenderedPageBreak/>
        <w:t>eventos de amenaza, por lo que se plantean medidas que permitan mejorar sus condiciones estructurales y de operación.</w:t>
      </w:r>
    </w:p>
    <w:p w:rsidR="00B62559" w:rsidRDefault="00B62559" w:rsidP="0036133D">
      <w:pPr>
        <w:rPr>
          <w:bCs/>
          <w:iCs/>
        </w:rPr>
      </w:pPr>
    </w:p>
    <w:p w:rsidR="00B62559" w:rsidRPr="00B13365" w:rsidRDefault="00B62559" w:rsidP="000E2B49">
      <w:pPr>
        <w:pStyle w:val="Heading2"/>
      </w:pPr>
      <w:bookmarkStart w:id="389" w:name="_Toc406776277"/>
      <w:bookmarkStart w:id="390" w:name="_Toc407379187"/>
      <w:bookmarkStart w:id="391" w:name="_Toc407626553"/>
      <w:r w:rsidRPr="00B13365">
        <w:t>Selección De La Alternativa</w:t>
      </w:r>
      <w:bookmarkEnd w:id="389"/>
      <w:bookmarkEnd w:id="390"/>
      <w:bookmarkEnd w:id="391"/>
    </w:p>
    <w:p w:rsidR="002F4A43" w:rsidRDefault="002F4A43" w:rsidP="007C2AF6">
      <w:pPr>
        <w:rPr>
          <w:bCs/>
          <w:iCs/>
        </w:rPr>
      </w:pPr>
    </w:p>
    <w:p w:rsidR="002F4A43" w:rsidRPr="00CB2DD8" w:rsidRDefault="002F4A43" w:rsidP="002F4A43">
      <w:r w:rsidRPr="00CB2DD8">
        <w:t xml:space="preserve">En el proceso de selección de las alternativas se emplearon varios criterios de evaluación, para el cual se empleó un método matricial, cuyo objetivo final no es obtener la solución “optima” ya que esto implicaría ser la mejor en todos los criterios, sin embargo, esto por lo general no sucede ya que si una alternativa domina algunos criterios de evaluación, en otros resulta desfavorable. Lo que se busca en un análisis </w:t>
      </w:r>
      <w:proofErr w:type="spellStart"/>
      <w:r w:rsidRPr="00CB2DD8">
        <w:t>Multicriterio</w:t>
      </w:r>
      <w:proofErr w:type="spellEnd"/>
      <w:r w:rsidRPr="00CB2DD8">
        <w:t xml:space="preserve"> son soluciones de compromiso (en el sentido técnico, económico, ambiental, social y de mitigación del riesgo), mediante una evaluación del impacto de las actuaciones y una evaluación de los fines institucionales.</w:t>
      </w:r>
    </w:p>
    <w:p w:rsidR="002F4A43" w:rsidRPr="00CB2DD8" w:rsidRDefault="002F4A43" w:rsidP="002F4A43">
      <w:r w:rsidRPr="00CB2DD8">
        <w:t>Una vez definido el sistema de valoración cuantitativa de algunos criterios (que podría ser sustituida por una valoración cualitativa) y conociendo la incertidumbre y sensibilidad en las valoraciones, la matriz hace transparente cuales son las alternativas consideradas, cuáles son los criterios de evaluación de estas alternativas y qué valores toman estos criterios para las distintas actuaciones.</w:t>
      </w:r>
    </w:p>
    <w:p w:rsidR="002F4A43" w:rsidRPr="00CB2DD8" w:rsidRDefault="002F4A43" w:rsidP="002F4A43"/>
    <w:p w:rsidR="002F4A43" w:rsidRPr="00CB2DD8" w:rsidRDefault="002F4A43" w:rsidP="002F4A43">
      <w:r w:rsidRPr="00CB2DD8">
        <w:t>La metodología que se siguió fue definir todos los criterios de comparación de alternativas, se evaluó el peso relativo de cada criterio de una manera intuitiva o de acuerdo a las solicitudes del Fondo de Adaptación. La valoración de cada criterio que puede hacerse de manera cuantitativa, se transforma en un conjunto de números que representa la prioridad relativa de cada criterio.</w:t>
      </w:r>
    </w:p>
    <w:p w:rsidR="002F4A43" w:rsidRPr="00CB2DD8" w:rsidRDefault="002F4A43" w:rsidP="002F4A43"/>
    <w:p w:rsidR="002F4A43" w:rsidRPr="00CB2DD8" w:rsidRDefault="002F4A43" w:rsidP="002F4A43">
      <w:r w:rsidRPr="00CB2DD8">
        <w:t xml:space="preserve">Esta evaluación de alternativas forma parte de la evaluación de la matriz </w:t>
      </w:r>
      <w:proofErr w:type="spellStart"/>
      <w:r w:rsidRPr="00CB2DD8">
        <w:t>multicriterio</w:t>
      </w:r>
      <w:proofErr w:type="spellEnd"/>
      <w:r w:rsidRPr="00CB2DD8">
        <w:t>, en la cual se analizan comparativamente y ponderadamente las diferentes disciplinas que se evalúan en la determinación de la alternativa óptima, y que es producto final de los estudios y diseños.</w:t>
      </w:r>
    </w:p>
    <w:p w:rsidR="002F4A43" w:rsidRPr="00CB2DD8" w:rsidRDefault="002F4A43" w:rsidP="002F4A43"/>
    <w:p w:rsidR="002F4A43" w:rsidRPr="00CB2DD8" w:rsidRDefault="002F4A43" w:rsidP="002F4A43">
      <w:r w:rsidRPr="00CB2DD8">
        <w:t xml:space="preserve">Es importante aclarar que las alternativas planteadas y por tanto su análisis hacen referencia a todo el sistema y no por componentes, debido a la descripción realizada en capítulos anteriores de la naturaleza de la amenaza y la vulnerabilidad. </w:t>
      </w:r>
    </w:p>
    <w:p w:rsidR="002F4A43" w:rsidRPr="00DA7AEC" w:rsidRDefault="002F4A43" w:rsidP="002F4A43"/>
    <w:p w:rsidR="002F4A43" w:rsidRPr="00CB2DD8" w:rsidRDefault="002F4A43" w:rsidP="000E2B49">
      <w:pPr>
        <w:pStyle w:val="Heading3"/>
      </w:pPr>
      <w:bookmarkStart w:id="392" w:name="_Toc407626554"/>
      <w:r w:rsidRPr="00CB2DD8">
        <w:t>Criterios de evaluación</w:t>
      </w:r>
      <w:bookmarkEnd w:id="392"/>
    </w:p>
    <w:p w:rsidR="002F4A43" w:rsidRPr="00CB2DD8" w:rsidRDefault="002F4A43" w:rsidP="002F4A43"/>
    <w:p w:rsidR="002F4A43" w:rsidRPr="00CB2DD8" w:rsidRDefault="002F4A43" w:rsidP="002F4A43">
      <w:r w:rsidRPr="00CB2DD8">
        <w:t xml:space="preserve">Para la evaluación de las alternativas, se estudiaron aquellos aspectos que inciden de manera importante en la selección desde varios puntos de vista, como la técnica, económica, ambiental, social y riesgo. Bajo la consideración de que el número de alternativas resultantes no es amplio, la valoración de los criterios se estableció en tres niveles de evaluación que hacen referencia a una condición alta, media o baja del criterio evaluado. Los niveles de cualificación se convierten a una valoración numérica que pueda ser objeto de operación algebraica que permita al final comparar una de la otra. </w:t>
      </w:r>
    </w:p>
    <w:p w:rsidR="002F4A43" w:rsidRPr="00CB2DD8" w:rsidRDefault="002F4A43" w:rsidP="002F4A43"/>
    <w:p w:rsidR="002F4A43" w:rsidRPr="00CB2DD8" w:rsidRDefault="002F4A43" w:rsidP="002F4A43">
      <w:r w:rsidRPr="00CB2DD8">
        <w:t xml:space="preserve">Para el presente estudio se identificaron varios criterios y se les dio una calificación en tres </w:t>
      </w:r>
      <w:r w:rsidRPr="00CB2DD8">
        <w:lastRenderedPageBreak/>
        <w:t xml:space="preserve">niveles, así: uno (1) para la condición más desfavorable; cinco (5) en una condición intermedia de favorabilidad, y diez (10) como el efecto más favorable. </w:t>
      </w:r>
    </w:p>
    <w:p w:rsidR="002F4A43" w:rsidRPr="00CB2DD8" w:rsidRDefault="002F4A43" w:rsidP="002F4A43"/>
    <w:p w:rsidR="002F4A43" w:rsidRPr="00CB2DD8" w:rsidRDefault="002F4A43" w:rsidP="002F4A43">
      <w:r w:rsidRPr="00CB2DD8">
        <w:rPr>
          <w:b/>
          <w:i/>
        </w:rPr>
        <w:t xml:space="preserve">Técnica: </w:t>
      </w:r>
      <w:r w:rsidRPr="00CB2DD8">
        <w:t xml:space="preserve">Este criterio se refiere los procedimientos y materiales involucrados en la ejecución de la obra de acueducto. </w:t>
      </w:r>
    </w:p>
    <w:p w:rsidR="002F4A43" w:rsidRPr="00CB2DD8" w:rsidRDefault="002F4A43" w:rsidP="002F4A43">
      <w:r w:rsidRPr="00CB2DD8">
        <w:t xml:space="preserve"> </w:t>
      </w:r>
    </w:p>
    <w:p w:rsidR="002F4A43" w:rsidRPr="00CB2DD8" w:rsidRDefault="002F4A43" w:rsidP="002F4A43">
      <w:r w:rsidRPr="00CB2DD8">
        <w:rPr>
          <w:b/>
          <w:i/>
        </w:rPr>
        <w:t xml:space="preserve">Económica: </w:t>
      </w:r>
      <w:r w:rsidRPr="00CB2DD8">
        <w:t>Relacionado con el costo del proyecto; la selección se inclina hacia la alternativa que tiene menor costo, valorándola con uno (1) si entre las alternativas hay una diferencia mayor al 30% y con cinco (5) puntos si la diferencia entre las alternativas es menor de ese porcentaje.</w:t>
      </w:r>
    </w:p>
    <w:p w:rsidR="002F4A43" w:rsidRPr="00CB2DD8" w:rsidRDefault="002F4A43" w:rsidP="002F4A43"/>
    <w:p w:rsidR="002F4A43" w:rsidRPr="00CB2DD8" w:rsidRDefault="002F4A43" w:rsidP="002F4A43">
      <w:r w:rsidRPr="00CB2DD8">
        <w:rPr>
          <w:b/>
          <w:i/>
        </w:rPr>
        <w:t>Ambiental</w:t>
      </w:r>
      <w:r w:rsidRPr="00CB2DD8">
        <w:rPr>
          <w:i/>
        </w:rPr>
        <w:t xml:space="preserve">: </w:t>
      </w:r>
      <w:r w:rsidRPr="00CB2DD8">
        <w:t xml:space="preserve">Se refiere a los impactos generados en los recursos físicos (suelo, agua, aire) durante la ejecución de las obras.   </w:t>
      </w:r>
    </w:p>
    <w:p w:rsidR="002F4A43" w:rsidRPr="00CB2DD8" w:rsidRDefault="002F4A43" w:rsidP="002F4A43">
      <w:r w:rsidRPr="00CB2DD8">
        <w:rPr>
          <w:b/>
          <w:i/>
        </w:rPr>
        <w:t xml:space="preserve">Social: </w:t>
      </w:r>
      <w:r w:rsidRPr="00CB2DD8">
        <w:t xml:space="preserve">Está relacionado principalmente con la generación de empleo por la ejecución de las obras. Es posible que entre las alternativas haya diferencias en el número de personas que se pueden vincular durante la construcción de la estructura. </w:t>
      </w:r>
    </w:p>
    <w:p w:rsidR="002F4A43" w:rsidRPr="00CB2DD8" w:rsidRDefault="002F4A43" w:rsidP="002F4A43"/>
    <w:p w:rsidR="002F4A43" w:rsidRPr="00CB2DD8" w:rsidRDefault="002F4A43" w:rsidP="002F4A43">
      <w:r w:rsidRPr="00CB2DD8">
        <w:rPr>
          <w:b/>
          <w:i/>
        </w:rPr>
        <w:t xml:space="preserve">Mitigación del Riesgo: </w:t>
      </w:r>
      <w:r w:rsidRPr="00CB2DD8">
        <w:t>Hace referencia, según el análisis de amenaza previamente llevado a cabo, el nivel de riesgo que mitiga la solución propuesta.</w:t>
      </w:r>
    </w:p>
    <w:p w:rsidR="002F4A43" w:rsidRPr="00CB2DD8" w:rsidRDefault="002F4A43" w:rsidP="002F4A43"/>
    <w:p w:rsidR="002F4A43" w:rsidRPr="00CB2DD8" w:rsidRDefault="002F4A43" w:rsidP="002F4A43">
      <w:r w:rsidRPr="00CB2DD8">
        <w:t>En la</w:t>
      </w:r>
      <w:r>
        <w:t xml:space="preserve"> </w:t>
      </w:r>
      <w:r w:rsidR="00DA5323">
        <w:fldChar w:fldCharType="begin"/>
      </w:r>
      <w:r>
        <w:instrText xml:space="preserve"> REF _Ref407371936 \h </w:instrText>
      </w:r>
      <w:r w:rsidR="00DA5323">
        <w:fldChar w:fldCharType="separate"/>
      </w:r>
      <w:r w:rsidR="004B42A8">
        <w:t xml:space="preserve">Tabla </w:t>
      </w:r>
      <w:r w:rsidR="004B42A8">
        <w:rPr>
          <w:noProof/>
        </w:rPr>
        <w:t>13</w:t>
      </w:r>
      <w:r w:rsidR="004B42A8">
        <w:t>.</w:t>
      </w:r>
      <w:r w:rsidR="004B42A8">
        <w:rPr>
          <w:noProof/>
        </w:rPr>
        <w:t>1</w:t>
      </w:r>
      <w:r w:rsidR="00DA5323">
        <w:fldChar w:fldCharType="end"/>
      </w:r>
      <w:r>
        <w:t xml:space="preserve"> </w:t>
      </w:r>
      <w:r w:rsidRPr="00CB2DD8">
        <w:t xml:space="preserve">se presenta el resumen de las consideraciones de valoración para cada criterio seleccionado. </w:t>
      </w:r>
    </w:p>
    <w:p w:rsidR="002F4A43" w:rsidRPr="00CB2DD8" w:rsidRDefault="002F4A43" w:rsidP="002F4A43"/>
    <w:p w:rsidR="002F4A43" w:rsidRPr="00DA7AEC" w:rsidRDefault="002F4A43" w:rsidP="0091149D">
      <w:pPr>
        <w:pStyle w:val="Caption"/>
      </w:pPr>
      <w:bookmarkStart w:id="393" w:name="_Ref407371936"/>
      <w:bookmarkStart w:id="394" w:name="_Toc407379225"/>
      <w:bookmarkStart w:id="395" w:name="_Toc407626484"/>
      <w:r>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bookmarkEnd w:id="393"/>
      <w:r>
        <w:rPr>
          <w:noProof/>
        </w:rPr>
        <w:t xml:space="preserve"> </w:t>
      </w:r>
      <w:r w:rsidRPr="008F2F6B">
        <w:rPr>
          <w:noProof/>
        </w:rPr>
        <w:t>Criterios de evaluaci</w:t>
      </w:r>
      <w:r>
        <w:rPr>
          <w:noProof/>
        </w:rPr>
        <w:t>ón y valoración de alternativas – método 1 (Fuente: Concol, 2014)</w:t>
      </w:r>
      <w:bookmarkEnd w:id="394"/>
      <w:bookmarkEnd w:id="395"/>
    </w:p>
    <w:tbl>
      <w:tblPr>
        <w:tblW w:w="8729" w:type="dxa"/>
        <w:jc w:val="center"/>
        <w:tblInd w:w="55" w:type="dxa"/>
        <w:tblCellMar>
          <w:left w:w="70" w:type="dxa"/>
          <w:right w:w="70" w:type="dxa"/>
        </w:tblCellMar>
        <w:tblLook w:val="04A0" w:firstRow="1" w:lastRow="0" w:firstColumn="1" w:lastColumn="0" w:noHBand="0" w:noVBand="1"/>
      </w:tblPr>
      <w:tblGrid>
        <w:gridCol w:w="2301"/>
        <w:gridCol w:w="2286"/>
        <w:gridCol w:w="2142"/>
        <w:gridCol w:w="2000"/>
      </w:tblGrid>
      <w:tr w:rsidR="002F4A43" w:rsidRPr="00CB2DD8" w:rsidTr="001E680F">
        <w:trPr>
          <w:trHeight w:val="380"/>
          <w:jc w:val="center"/>
        </w:trPr>
        <w:tc>
          <w:tcPr>
            <w:tcW w:w="2301" w:type="dxa"/>
            <w:vMerge w:val="restart"/>
            <w:tcBorders>
              <w:top w:val="single" w:sz="4" w:space="0" w:color="auto"/>
              <w:left w:val="single" w:sz="4" w:space="0" w:color="auto"/>
              <w:right w:val="single" w:sz="4" w:space="0" w:color="auto"/>
            </w:tcBorders>
            <w:shd w:val="clear" w:color="auto" w:fill="auto"/>
            <w:vAlign w:val="center"/>
            <w:hideMark/>
          </w:tcPr>
          <w:p w:rsidR="002F4A43" w:rsidRPr="00CB2DD8" w:rsidRDefault="002F4A43" w:rsidP="001E680F">
            <w:pPr>
              <w:jc w:val="center"/>
              <w:rPr>
                <w:rFonts w:eastAsia="Arial Unicode MS"/>
                <w:b/>
                <w:bCs/>
                <w:color w:val="000000"/>
                <w:sz w:val="20"/>
                <w:szCs w:val="20"/>
              </w:rPr>
            </w:pPr>
            <w:r w:rsidRPr="00CB2DD8">
              <w:rPr>
                <w:rFonts w:eastAsia="Arial Unicode MS"/>
                <w:b/>
                <w:bCs/>
                <w:color w:val="000000"/>
                <w:sz w:val="20"/>
                <w:szCs w:val="20"/>
              </w:rPr>
              <w:t>CRITERIOS</w:t>
            </w:r>
          </w:p>
        </w:tc>
        <w:tc>
          <w:tcPr>
            <w:tcW w:w="6428" w:type="dxa"/>
            <w:gridSpan w:val="3"/>
            <w:tcBorders>
              <w:top w:val="single" w:sz="4" w:space="0" w:color="auto"/>
              <w:left w:val="nil"/>
              <w:bottom w:val="single" w:sz="4" w:space="0" w:color="auto"/>
              <w:right w:val="single" w:sz="4" w:space="0" w:color="auto"/>
            </w:tcBorders>
            <w:shd w:val="clear" w:color="auto" w:fill="auto"/>
            <w:noWrap/>
            <w:vAlign w:val="center"/>
            <w:hideMark/>
          </w:tcPr>
          <w:p w:rsidR="002F4A43" w:rsidRPr="00CB2DD8" w:rsidRDefault="002F4A43" w:rsidP="001E680F">
            <w:pPr>
              <w:jc w:val="center"/>
              <w:rPr>
                <w:b/>
                <w:bCs/>
                <w:color w:val="000000"/>
                <w:sz w:val="20"/>
                <w:szCs w:val="20"/>
              </w:rPr>
            </w:pPr>
            <w:r w:rsidRPr="00CB2DD8">
              <w:rPr>
                <w:b/>
                <w:bCs/>
                <w:color w:val="000000"/>
                <w:sz w:val="20"/>
                <w:szCs w:val="20"/>
              </w:rPr>
              <w:t>VALORACIÓN</w:t>
            </w:r>
          </w:p>
        </w:tc>
      </w:tr>
      <w:tr w:rsidR="002F4A43" w:rsidRPr="00CB2DD8" w:rsidTr="001E680F">
        <w:trPr>
          <w:trHeight w:val="338"/>
          <w:jc w:val="center"/>
        </w:trPr>
        <w:tc>
          <w:tcPr>
            <w:tcW w:w="2301" w:type="dxa"/>
            <w:vMerge/>
            <w:tcBorders>
              <w:left w:val="single" w:sz="4" w:space="0" w:color="auto"/>
              <w:bottom w:val="single" w:sz="4" w:space="0" w:color="auto"/>
              <w:right w:val="single" w:sz="4" w:space="0" w:color="auto"/>
            </w:tcBorders>
            <w:shd w:val="clear" w:color="auto" w:fill="auto"/>
            <w:vAlign w:val="center"/>
            <w:hideMark/>
          </w:tcPr>
          <w:p w:rsidR="002F4A43" w:rsidRPr="00CB2DD8" w:rsidRDefault="002F4A43" w:rsidP="001E680F">
            <w:pPr>
              <w:jc w:val="center"/>
              <w:rPr>
                <w:rFonts w:eastAsia="Arial Unicode MS"/>
                <w:b/>
                <w:bCs/>
                <w:color w:val="000000"/>
                <w:sz w:val="20"/>
                <w:szCs w:val="20"/>
              </w:rPr>
            </w:pPr>
          </w:p>
        </w:tc>
        <w:tc>
          <w:tcPr>
            <w:tcW w:w="2286" w:type="dxa"/>
            <w:tcBorders>
              <w:top w:val="single" w:sz="4" w:space="0" w:color="auto"/>
              <w:left w:val="nil"/>
              <w:bottom w:val="single" w:sz="4" w:space="0" w:color="auto"/>
              <w:right w:val="single" w:sz="4" w:space="0" w:color="auto"/>
            </w:tcBorders>
            <w:shd w:val="clear" w:color="auto" w:fill="auto"/>
            <w:noWrap/>
            <w:vAlign w:val="center"/>
            <w:hideMark/>
          </w:tcPr>
          <w:p w:rsidR="002F4A43" w:rsidRPr="00CB2DD8" w:rsidRDefault="002F4A43" w:rsidP="001E680F">
            <w:pPr>
              <w:jc w:val="center"/>
              <w:rPr>
                <w:b/>
                <w:bCs/>
                <w:color w:val="000000"/>
                <w:sz w:val="20"/>
                <w:szCs w:val="20"/>
              </w:rPr>
            </w:pPr>
            <w:r w:rsidRPr="00CB2DD8">
              <w:rPr>
                <w:b/>
                <w:bCs/>
                <w:color w:val="000000"/>
                <w:sz w:val="20"/>
                <w:szCs w:val="20"/>
              </w:rPr>
              <w:t>10</w:t>
            </w:r>
          </w:p>
        </w:tc>
        <w:tc>
          <w:tcPr>
            <w:tcW w:w="2142" w:type="dxa"/>
            <w:tcBorders>
              <w:top w:val="single" w:sz="4" w:space="0" w:color="auto"/>
              <w:left w:val="nil"/>
              <w:bottom w:val="single" w:sz="4" w:space="0" w:color="auto"/>
              <w:right w:val="single" w:sz="4" w:space="0" w:color="auto"/>
            </w:tcBorders>
            <w:shd w:val="clear" w:color="auto" w:fill="auto"/>
            <w:noWrap/>
            <w:vAlign w:val="center"/>
            <w:hideMark/>
          </w:tcPr>
          <w:p w:rsidR="002F4A43" w:rsidRPr="00CB2DD8" w:rsidRDefault="002F4A43" w:rsidP="001E680F">
            <w:pPr>
              <w:jc w:val="center"/>
              <w:rPr>
                <w:b/>
                <w:bCs/>
                <w:color w:val="000000"/>
                <w:sz w:val="20"/>
                <w:szCs w:val="20"/>
              </w:rPr>
            </w:pPr>
            <w:r w:rsidRPr="00CB2DD8">
              <w:rPr>
                <w:b/>
                <w:bCs/>
                <w:color w:val="000000"/>
                <w:sz w:val="20"/>
                <w:szCs w:val="20"/>
              </w:rPr>
              <w:t>5</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rsidR="002F4A43" w:rsidRPr="00CB2DD8" w:rsidRDefault="002F4A43" w:rsidP="001E680F">
            <w:pPr>
              <w:jc w:val="center"/>
              <w:rPr>
                <w:b/>
                <w:bCs/>
                <w:color w:val="000000"/>
                <w:sz w:val="20"/>
                <w:szCs w:val="20"/>
              </w:rPr>
            </w:pPr>
            <w:r w:rsidRPr="00CB2DD8">
              <w:rPr>
                <w:b/>
                <w:bCs/>
                <w:color w:val="000000"/>
                <w:sz w:val="20"/>
                <w:szCs w:val="20"/>
              </w:rPr>
              <w:t>1</w:t>
            </w:r>
          </w:p>
        </w:tc>
      </w:tr>
      <w:tr w:rsidR="002F4A43" w:rsidRPr="00CB2DD8" w:rsidTr="001E680F">
        <w:trPr>
          <w:trHeight w:val="444"/>
          <w:jc w:val="center"/>
        </w:trPr>
        <w:tc>
          <w:tcPr>
            <w:tcW w:w="2301" w:type="dxa"/>
            <w:tcBorders>
              <w:top w:val="nil"/>
              <w:left w:val="single" w:sz="4" w:space="0" w:color="auto"/>
              <w:bottom w:val="single" w:sz="4" w:space="0" w:color="auto"/>
              <w:right w:val="single" w:sz="4" w:space="0" w:color="auto"/>
            </w:tcBorders>
            <w:shd w:val="clear" w:color="auto" w:fill="auto"/>
            <w:noWrap/>
            <w:vAlign w:val="center"/>
            <w:hideMark/>
          </w:tcPr>
          <w:p w:rsidR="002F4A43" w:rsidRPr="00CB2DD8" w:rsidRDefault="002F4A43" w:rsidP="001E680F">
            <w:pPr>
              <w:jc w:val="left"/>
              <w:rPr>
                <w:color w:val="000000"/>
                <w:sz w:val="20"/>
                <w:szCs w:val="20"/>
              </w:rPr>
            </w:pPr>
            <w:r w:rsidRPr="00CB2DD8">
              <w:rPr>
                <w:color w:val="000000"/>
                <w:sz w:val="20"/>
                <w:szCs w:val="20"/>
              </w:rPr>
              <w:t>TÉCNICA</w:t>
            </w:r>
          </w:p>
        </w:tc>
        <w:tc>
          <w:tcPr>
            <w:tcW w:w="2286"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Fácilmente ejecutable</w:t>
            </w:r>
          </w:p>
        </w:tc>
        <w:tc>
          <w:tcPr>
            <w:tcW w:w="2142"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Medianamente ejecutable</w:t>
            </w:r>
          </w:p>
        </w:tc>
        <w:tc>
          <w:tcPr>
            <w:tcW w:w="2000"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Difícilmente ejecutable</w:t>
            </w:r>
          </w:p>
        </w:tc>
      </w:tr>
      <w:tr w:rsidR="002F4A43" w:rsidRPr="00CB2DD8" w:rsidTr="001E680F">
        <w:trPr>
          <w:trHeight w:val="444"/>
          <w:jc w:val="center"/>
        </w:trPr>
        <w:tc>
          <w:tcPr>
            <w:tcW w:w="2301" w:type="dxa"/>
            <w:tcBorders>
              <w:top w:val="nil"/>
              <w:left w:val="single" w:sz="4" w:space="0" w:color="auto"/>
              <w:bottom w:val="single" w:sz="4" w:space="0" w:color="auto"/>
              <w:right w:val="single" w:sz="4" w:space="0" w:color="auto"/>
            </w:tcBorders>
            <w:shd w:val="clear" w:color="auto" w:fill="auto"/>
            <w:noWrap/>
            <w:vAlign w:val="center"/>
            <w:hideMark/>
          </w:tcPr>
          <w:p w:rsidR="002F4A43" w:rsidRPr="00CB2DD8" w:rsidRDefault="002F4A43" w:rsidP="001E680F">
            <w:pPr>
              <w:jc w:val="left"/>
              <w:rPr>
                <w:color w:val="000000"/>
                <w:sz w:val="20"/>
                <w:szCs w:val="20"/>
              </w:rPr>
            </w:pPr>
            <w:r w:rsidRPr="00CB2DD8">
              <w:rPr>
                <w:color w:val="000000"/>
                <w:sz w:val="20"/>
                <w:szCs w:val="20"/>
              </w:rPr>
              <w:t>ECONÓMICA</w:t>
            </w:r>
          </w:p>
        </w:tc>
        <w:tc>
          <w:tcPr>
            <w:tcW w:w="2286"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Costo Más bajo</w:t>
            </w:r>
          </w:p>
        </w:tc>
        <w:tc>
          <w:tcPr>
            <w:tcW w:w="2142"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Indiferente</w:t>
            </w:r>
          </w:p>
        </w:tc>
        <w:tc>
          <w:tcPr>
            <w:tcW w:w="2000"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Costo más alto</w:t>
            </w:r>
          </w:p>
        </w:tc>
      </w:tr>
      <w:tr w:rsidR="002F4A43" w:rsidRPr="00CB2DD8" w:rsidTr="001E680F">
        <w:trPr>
          <w:trHeight w:val="444"/>
          <w:jc w:val="center"/>
        </w:trPr>
        <w:tc>
          <w:tcPr>
            <w:tcW w:w="2301" w:type="dxa"/>
            <w:tcBorders>
              <w:top w:val="nil"/>
              <w:left w:val="single" w:sz="4" w:space="0" w:color="auto"/>
              <w:bottom w:val="single" w:sz="4" w:space="0" w:color="auto"/>
              <w:right w:val="single" w:sz="4" w:space="0" w:color="auto"/>
            </w:tcBorders>
            <w:shd w:val="clear" w:color="auto" w:fill="auto"/>
            <w:noWrap/>
            <w:vAlign w:val="center"/>
            <w:hideMark/>
          </w:tcPr>
          <w:p w:rsidR="002F4A43" w:rsidRPr="00CB2DD8" w:rsidRDefault="002F4A43" w:rsidP="001E680F">
            <w:pPr>
              <w:jc w:val="left"/>
              <w:rPr>
                <w:color w:val="000000"/>
                <w:sz w:val="20"/>
                <w:szCs w:val="20"/>
              </w:rPr>
            </w:pPr>
            <w:r w:rsidRPr="00CB2DD8">
              <w:rPr>
                <w:color w:val="000000"/>
                <w:sz w:val="20"/>
                <w:szCs w:val="20"/>
              </w:rPr>
              <w:t>AMBIENTAL</w:t>
            </w:r>
          </w:p>
        </w:tc>
        <w:tc>
          <w:tcPr>
            <w:tcW w:w="2286"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Bajo Impacto Ambiental</w:t>
            </w:r>
          </w:p>
        </w:tc>
        <w:tc>
          <w:tcPr>
            <w:tcW w:w="2142"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Mediano Impacto Ambiental</w:t>
            </w:r>
          </w:p>
        </w:tc>
        <w:tc>
          <w:tcPr>
            <w:tcW w:w="2000"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Alto Impacto Ambiental</w:t>
            </w:r>
          </w:p>
        </w:tc>
      </w:tr>
      <w:tr w:rsidR="002F4A43" w:rsidRPr="00CB2DD8" w:rsidTr="001E680F">
        <w:trPr>
          <w:trHeight w:val="444"/>
          <w:jc w:val="center"/>
        </w:trPr>
        <w:tc>
          <w:tcPr>
            <w:tcW w:w="2301" w:type="dxa"/>
            <w:tcBorders>
              <w:top w:val="nil"/>
              <w:left w:val="single" w:sz="4" w:space="0" w:color="auto"/>
              <w:bottom w:val="single" w:sz="4" w:space="0" w:color="auto"/>
              <w:right w:val="single" w:sz="4" w:space="0" w:color="auto"/>
            </w:tcBorders>
            <w:shd w:val="clear" w:color="auto" w:fill="auto"/>
            <w:noWrap/>
            <w:vAlign w:val="center"/>
            <w:hideMark/>
          </w:tcPr>
          <w:p w:rsidR="002F4A43" w:rsidRPr="00CB2DD8" w:rsidRDefault="002F4A43" w:rsidP="001E680F">
            <w:pPr>
              <w:jc w:val="left"/>
              <w:rPr>
                <w:color w:val="000000"/>
                <w:sz w:val="20"/>
                <w:szCs w:val="20"/>
              </w:rPr>
            </w:pPr>
            <w:r w:rsidRPr="00CB2DD8">
              <w:rPr>
                <w:color w:val="000000"/>
                <w:sz w:val="20"/>
                <w:szCs w:val="20"/>
              </w:rPr>
              <w:t>SOCIAL</w:t>
            </w:r>
          </w:p>
        </w:tc>
        <w:tc>
          <w:tcPr>
            <w:tcW w:w="2286"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Alto Beneficio</w:t>
            </w:r>
          </w:p>
        </w:tc>
        <w:tc>
          <w:tcPr>
            <w:tcW w:w="2142"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Medianamente beneficiosa</w:t>
            </w:r>
          </w:p>
        </w:tc>
        <w:tc>
          <w:tcPr>
            <w:tcW w:w="2000"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Bajo Beneficio</w:t>
            </w:r>
          </w:p>
        </w:tc>
      </w:tr>
      <w:tr w:rsidR="002F4A43" w:rsidRPr="00CB2DD8" w:rsidTr="001E680F">
        <w:trPr>
          <w:trHeight w:val="254"/>
          <w:jc w:val="center"/>
        </w:trPr>
        <w:tc>
          <w:tcPr>
            <w:tcW w:w="2301" w:type="dxa"/>
            <w:tcBorders>
              <w:top w:val="nil"/>
              <w:left w:val="single" w:sz="4" w:space="0" w:color="auto"/>
              <w:bottom w:val="single" w:sz="4" w:space="0" w:color="auto"/>
              <w:right w:val="single" w:sz="4" w:space="0" w:color="auto"/>
            </w:tcBorders>
            <w:shd w:val="clear" w:color="auto" w:fill="auto"/>
            <w:noWrap/>
            <w:vAlign w:val="center"/>
            <w:hideMark/>
          </w:tcPr>
          <w:p w:rsidR="002F4A43" w:rsidRPr="00CB2DD8" w:rsidRDefault="002F4A43" w:rsidP="001E680F">
            <w:pPr>
              <w:jc w:val="left"/>
              <w:rPr>
                <w:color w:val="000000"/>
                <w:sz w:val="20"/>
                <w:szCs w:val="20"/>
              </w:rPr>
            </w:pPr>
            <w:r w:rsidRPr="00CB2DD8">
              <w:rPr>
                <w:color w:val="000000"/>
                <w:sz w:val="20"/>
                <w:szCs w:val="20"/>
              </w:rPr>
              <w:t>MITIGACIÓN DEL RIESGO</w:t>
            </w:r>
          </w:p>
        </w:tc>
        <w:tc>
          <w:tcPr>
            <w:tcW w:w="2286"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Alta</w:t>
            </w:r>
          </w:p>
        </w:tc>
        <w:tc>
          <w:tcPr>
            <w:tcW w:w="2142"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Media</w:t>
            </w:r>
          </w:p>
        </w:tc>
        <w:tc>
          <w:tcPr>
            <w:tcW w:w="2000" w:type="dxa"/>
            <w:tcBorders>
              <w:top w:val="nil"/>
              <w:left w:val="nil"/>
              <w:bottom w:val="single" w:sz="4" w:space="0" w:color="auto"/>
              <w:right w:val="single" w:sz="4" w:space="0" w:color="auto"/>
            </w:tcBorders>
            <w:shd w:val="clear" w:color="auto" w:fill="auto"/>
            <w:vAlign w:val="center"/>
            <w:hideMark/>
          </w:tcPr>
          <w:p w:rsidR="002F4A43" w:rsidRPr="00CB2DD8" w:rsidRDefault="002F4A43" w:rsidP="001E680F">
            <w:pPr>
              <w:jc w:val="center"/>
              <w:rPr>
                <w:color w:val="000000"/>
                <w:sz w:val="20"/>
                <w:szCs w:val="20"/>
              </w:rPr>
            </w:pPr>
            <w:r w:rsidRPr="00CB2DD8">
              <w:rPr>
                <w:color w:val="000000"/>
                <w:sz w:val="20"/>
                <w:szCs w:val="20"/>
              </w:rPr>
              <w:t>Baja</w:t>
            </w:r>
          </w:p>
        </w:tc>
      </w:tr>
    </w:tbl>
    <w:p w:rsidR="002F4A43" w:rsidRPr="00CB2DD8" w:rsidRDefault="002F4A43" w:rsidP="002F4A43"/>
    <w:p w:rsidR="002F4A43" w:rsidRPr="00CB2DD8" w:rsidRDefault="002F4A43" w:rsidP="002F4A43">
      <w:r w:rsidRPr="00CB2DD8">
        <w:t>El análisis de alternativas debe permitir mitigar el riesgo al plantear medidas estructurales que disminuyan la vulnerabilidad del sistema.</w:t>
      </w:r>
    </w:p>
    <w:p w:rsidR="002F4A43" w:rsidRDefault="002F4A43" w:rsidP="007C2AF6">
      <w:pPr>
        <w:rPr>
          <w:bCs/>
          <w:iCs/>
        </w:rPr>
      </w:pPr>
    </w:p>
    <w:p w:rsidR="007B6269" w:rsidRPr="00CB2DD8" w:rsidRDefault="007B6269" w:rsidP="000E2B49">
      <w:pPr>
        <w:pStyle w:val="Heading3"/>
      </w:pPr>
      <w:bookmarkStart w:id="396" w:name="_Toc406768180"/>
      <w:bookmarkStart w:id="397" w:name="_Toc406776279"/>
      <w:bookmarkStart w:id="398" w:name="_Toc407379189"/>
      <w:bookmarkStart w:id="399" w:name="_Toc407626555"/>
      <w:r>
        <w:t>C</w:t>
      </w:r>
      <w:r w:rsidRPr="00CB2DD8">
        <w:t xml:space="preserve">omponente técnico </w:t>
      </w:r>
      <w:r>
        <w:t xml:space="preserve">– económico </w:t>
      </w:r>
      <w:r w:rsidRPr="00CB2DD8">
        <w:t>de criterios de evaluación</w:t>
      </w:r>
      <w:r>
        <w:t xml:space="preserve"> de alternativas</w:t>
      </w:r>
      <w:bookmarkEnd w:id="396"/>
      <w:bookmarkEnd w:id="397"/>
      <w:bookmarkEnd w:id="398"/>
      <w:bookmarkEnd w:id="399"/>
    </w:p>
    <w:p w:rsidR="007B6269" w:rsidRDefault="007B6269" w:rsidP="007C2AF6">
      <w:pPr>
        <w:rPr>
          <w:bCs/>
          <w:iCs/>
        </w:rPr>
      </w:pPr>
    </w:p>
    <w:p w:rsidR="007C2AF6" w:rsidRDefault="007C2AF6" w:rsidP="007C2AF6">
      <w:pPr>
        <w:rPr>
          <w:bCs/>
          <w:iCs/>
        </w:rPr>
      </w:pPr>
      <w:r w:rsidRPr="00EE6911">
        <w:rPr>
          <w:bCs/>
          <w:iCs/>
        </w:rPr>
        <w:t xml:space="preserve">A continuación se presenta un resumen de las alternativas planteadas por el Consorcio Aguas de Cundinamarca en el plan maestro de alcantarillado, las cuales serán verificadas </w:t>
      </w:r>
      <w:r w:rsidRPr="00EE6911">
        <w:rPr>
          <w:bCs/>
          <w:iCs/>
        </w:rPr>
        <w:lastRenderedPageBreak/>
        <w:t>desde el punto de vista de amenaza y riesgo según el</w:t>
      </w:r>
      <w:r>
        <w:rPr>
          <w:bCs/>
          <w:iCs/>
        </w:rPr>
        <w:t xml:space="preserve"> criterio de que en el fenómeno de la Niña del pasado 2010-2011 generó el</w:t>
      </w:r>
      <w:r w:rsidRPr="00EE6911">
        <w:rPr>
          <w:bCs/>
          <w:iCs/>
        </w:rPr>
        <w:t xml:space="preserve"> área más afectada </w:t>
      </w:r>
      <w:r>
        <w:rPr>
          <w:bCs/>
          <w:iCs/>
        </w:rPr>
        <w:t xml:space="preserve">en el municipio en la zona </w:t>
      </w:r>
      <w:r w:rsidRPr="00EE6911">
        <w:rPr>
          <w:bCs/>
          <w:iCs/>
        </w:rPr>
        <w:t>comprendida entre la</w:t>
      </w:r>
      <w:r>
        <w:rPr>
          <w:bCs/>
          <w:iCs/>
        </w:rPr>
        <w:t xml:space="preserve"> Carrera 1 y la Carrera 8, entre la calle 1 sur y la calle 7. </w:t>
      </w:r>
    </w:p>
    <w:p w:rsidR="007C2AF6" w:rsidRDefault="007C2AF6" w:rsidP="007C2AF6">
      <w:pPr>
        <w:rPr>
          <w:bCs/>
          <w:iCs/>
        </w:rPr>
      </w:pPr>
    </w:p>
    <w:p w:rsidR="00E96CE3" w:rsidRDefault="00E96CE3" w:rsidP="0091149D">
      <w:pPr>
        <w:pStyle w:val="Caption"/>
        <w:rPr>
          <w:iCs/>
        </w:rPr>
      </w:pPr>
      <w:bookmarkStart w:id="400" w:name="_Toc407626485"/>
      <w:r>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2</w:t>
      </w:r>
      <w:r w:rsidR="00AA5F46">
        <w:fldChar w:fldCharType="end"/>
      </w:r>
      <w:r>
        <w:t xml:space="preserve"> Alternativas a corto plazo para el alcantarillado</w:t>
      </w:r>
      <w:bookmarkEnd w:id="400"/>
    </w:p>
    <w:tbl>
      <w:tblPr>
        <w:tblW w:w="8521" w:type="dxa"/>
        <w:tblInd w:w="55" w:type="dxa"/>
        <w:tblCellMar>
          <w:left w:w="70" w:type="dxa"/>
          <w:right w:w="70" w:type="dxa"/>
        </w:tblCellMar>
        <w:tblLook w:val="04A0" w:firstRow="1" w:lastRow="0" w:firstColumn="1" w:lastColumn="0" w:noHBand="0" w:noVBand="1"/>
      </w:tblPr>
      <w:tblGrid>
        <w:gridCol w:w="1685"/>
        <w:gridCol w:w="3899"/>
        <w:gridCol w:w="2937"/>
      </w:tblGrid>
      <w:tr w:rsidR="00E96CE3" w:rsidRPr="00E96CE3" w:rsidTr="00E96CE3">
        <w:trPr>
          <w:trHeight w:val="58"/>
          <w:tblHeader/>
        </w:trPr>
        <w:tc>
          <w:tcPr>
            <w:tcW w:w="8521" w:type="dxa"/>
            <w:gridSpan w:val="3"/>
            <w:tcBorders>
              <w:top w:val="single" w:sz="8" w:space="0" w:color="auto"/>
              <w:left w:val="single" w:sz="8" w:space="0" w:color="auto"/>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jc w:val="center"/>
            </w:pPr>
            <w:r w:rsidRPr="00E96CE3">
              <w:rPr>
                <w:rFonts w:cs="Arial"/>
                <w:b/>
                <w:bCs/>
                <w:color w:val="000000"/>
                <w:sz w:val="20"/>
                <w:szCs w:val="20"/>
                <w:lang w:eastAsia="es-CO"/>
              </w:rPr>
              <w:t>ALTERNATIVAS A CORTO PLAZO</w:t>
            </w:r>
          </w:p>
        </w:tc>
      </w:tr>
      <w:tr w:rsidR="00E96CE3" w:rsidRPr="00E96CE3" w:rsidTr="00E96CE3">
        <w:trPr>
          <w:trHeight w:val="58"/>
          <w:tblHeader/>
        </w:trPr>
        <w:tc>
          <w:tcPr>
            <w:tcW w:w="1685" w:type="dxa"/>
            <w:tcBorders>
              <w:top w:val="nil"/>
              <w:left w:val="single" w:sz="8" w:space="0" w:color="auto"/>
              <w:bottom w:val="single" w:sz="8" w:space="0" w:color="auto"/>
              <w:right w:val="single" w:sz="8" w:space="0" w:color="auto"/>
            </w:tcBorders>
            <w:shd w:val="clear" w:color="auto" w:fill="auto"/>
            <w:hideMark/>
          </w:tcPr>
          <w:p w:rsidR="00E96CE3" w:rsidRPr="00E96CE3" w:rsidRDefault="00E96CE3" w:rsidP="001C118C">
            <w:pPr>
              <w:tabs>
                <w:tab w:val="left" w:pos="5812"/>
              </w:tabs>
              <w:jc w:val="center"/>
              <w:rPr>
                <w:rFonts w:cs="Arial"/>
                <w:b/>
                <w:bCs/>
                <w:sz w:val="20"/>
                <w:szCs w:val="20"/>
                <w:lang w:val="es-CO" w:eastAsia="es-CO"/>
              </w:rPr>
            </w:pPr>
            <w:r w:rsidRPr="00E96CE3">
              <w:rPr>
                <w:rFonts w:cs="Arial"/>
                <w:b/>
                <w:bCs/>
                <w:sz w:val="20"/>
                <w:szCs w:val="20"/>
                <w:lang w:eastAsia="es-CO"/>
              </w:rPr>
              <w:t>COMPONENTE</w:t>
            </w:r>
          </w:p>
        </w:tc>
        <w:tc>
          <w:tcPr>
            <w:tcW w:w="3899" w:type="dxa"/>
            <w:tcBorders>
              <w:top w:val="nil"/>
              <w:left w:val="nil"/>
              <w:bottom w:val="single" w:sz="8" w:space="0" w:color="auto"/>
              <w:right w:val="single" w:sz="8" w:space="0" w:color="auto"/>
            </w:tcBorders>
            <w:shd w:val="clear" w:color="auto" w:fill="auto"/>
            <w:hideMark/>
          </w:tcPr>
          <w:p w:rsidR="00E96CE3" w:rsidRPr="00E96CE3" w:rsidRDefault="00E96CE3" w:rsidP="001C118C">
            <w:pPr>
              <w:tabs>
                <w:tab w:val="left" w:pos="5812"/>
              </w:tabs>
              <w:jc w:val="center"/>
              <w:rPr>
                <w:rFonts w:cs="Arial"/>
                <w:b/>
                <w:bCs/>
                <w:sz w:val="20"/>
                <w:szCs w:val="20"/>
                <w:lang w:val="es-CO" w:eastAsia="es-CO"/>
              </w:rPr>
            </w:pPr>
            <w:r w:rsidRPr="00E96CE3">
              <w:rPr>
                <w:rFonts w:cs="Arial"/>
                <w:b/>
                <w:bCs/>
                <w:sz w:val="20"/>
                <w:szCs w:val="20"/>
                <w:lang w:eastAsia="es-CO"/>
              </w:rPr>
              <w:t>PROBLEMAS</w:t>
            </w:r>
          </w:p>
        </w:tc>
        <w:tc>
          <w:tcPr>
            <w:tcW w:w="2937" w:type="dxa"/>
            <w:tcBorders>
              <w:top w:val="nil"/>
              <w:left w:val="nil"/>
              <w:bottom w:val="single" w:sz="8" w:space="0" w:color="auto"/>
              <w:right w:val="single" w:sz="8" w:space="0" w:color="auto"/>
            </w:tcBorders>
            <w:shd w:val="clear" w:color="auto" w:fill="auto"/>
            <w:hideMark/>
          </w:tcPr>
          <w:p w:rsidR="00E96CE3" w:rsidRPr="00E96CE3" w:rsidRDefault="00E96CE3" w:rsidP="001C118C">
            <w:pPr>
              <w:tabs>
                <w:tab w:val="left" w:pos="5812"/>
              </w:tabs>
              <w:jc w:val="center"/>
              <w:rPr>
                <w:rFonts w:cs="Arial"/>
                <w:b/>
                <w:bCs/>
                <w:sz w:val="20"/>
                <w:szCs w:val="20"/>
                <w:lang w:val="es-CO" w:eastAsia="es-CO"/>
              </w:rPr>
            </w:pPr>
            <w:r w:rsidRPr="00E96CE3">
              <w:rPr>
                <w:rFonts w:cs="Arial"/>
                <w:b/>
                <w:bCs/>
                <w:sz w:val="20"/>
                <w:szCs w:val="20"/>
                <w:lang w:eastAsia="es-CO"/>
              </w:rPr>
              <w:t>ALTERNATIVAS</w:t>
            </w:r>
          </w:p>
        </w:tc>
      </w:tr>
      <w:tr w:rsidR="00E96CE3" w:rsidRPr="00E96CE3" w:rsidTr="00E96CE3">
        <w:trPr>
          <w:trHeight w:val="610"/>
        </w:trPr>
        <w:tc>
          <w:tcPr>
            <w:tcW w:w="1685" w:type="dxa"/>
            <w:tcBorders>
              <w:top w:val="nil"/>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p>
        </w:tc>
        <w:tc>
          <w:tcPr>
            <w:tcW w:w="3899" w:type="dxa"/>
            <w:tcBorders>
              <w:top w:val="nil"/>
              <w:left w:val="nil"/>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eastAsia="es-CO"/>
              </w:rPr>
              <w:t xml:space="preserve">Algunos pozos de inspección presentan problemas cañuelas sedimentadas </w:t>
            </w:r>
            <w:proofErr w:type="spellStart"/>
            <w:r w:rsidRPr="00E96CE3">
              <w:rPr>
                <w:rFonts w:cs="Arial"/>
                <w:sz w:val="20"/>
                <w:szCs w:val="20"/>
                <w:lang w:eastAsia="es-CO"/>
              </w:rPr>
              <w:t>ó</w:t>
            </w:r>
            <w:proofErr w:type="spellEnd"/>
            <w:r w:rsidRPr="00E96CE3">
              <w:rPr>
                <w:rFonts w:cs="Arial"/>
                <w:sz w:val="20"/>
                <w:szCs w:val="20"/>
                <w:lang w:eastAsia="es-CO"/>
              </w:rPr>
              <w:t xml:space="preserve"> en mal estado, igualmente con escalones incompletos o ausencia de ellos.</w:t>
            </w:r>
          </w:p>
        </w:tc>
        <w:tc>
          <w:tcPr>
            <w:tcW w:w="2937" w:type="dxa"/>
            <w:tcBorders>
              <w:top w:val="nil"/>
              <w:left w:val="nil"/>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eastAsia="es-CO"/>
              </w:rPr>
            </w:pPr>
            <w:r w:rsidRPr="00E96CE3">
              <w:rPr>
                <w:rFonts w:cs="Arial"/>
                <w:sz w:val="20"/>
                <w:szCs w:val="20"/>
                <w:lang w:eastAsia="es-CO"/>
              </w:rPr>
              <w:t>Reparación de cañuelas, mantenimiento y limpieza de pozos, instalación de escalones.</w:t>
            </w:r>
          </w:p>
          <w:p w:rsidR="00E96CE3" w:rsidRPr="00E96CE3" w:rsidRDefault="00E96CE3" w:rsidP="001C118C">
            <w:pPr>
              <w:tabs>
                <w:tab w:val="left" w:pos="5812"/>
              </w:tabs>
              <w:rPr>
                <w:rFonts w:cs="Arial"/>
                <w:sz w:val="20"/>
                <w:szCs w:val="20"/>
                <w:lang w:val="es-CO" w:eastAsia="es-CO"/>
              </w:rPr>
            </w:pPr>
          </w:p>
        </w:tc>
      </w:tr>
      <w:tr w:rsidR="00E96CE3" w:rsidRPr="00E96CE3" w:rsidTr="00E96CE3">
        <w:trPr>
          <w:trHeight w:val="610"/>
        </w:trPr>
        <w:tc>
          <w:tcPr>
            <w:tcW w:w="1685" w:type="dxa"/>
            <w:vMerge w:val="restart"/>
            <w:tcBorders>
              <w:top w:val="nil"/>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val="es-CO" w:eastAsia="es-CO"/>
              </w:rPr>
              <w:t>Redes de Alcantarillado</w:t>
            </w:r>
          </w:p>
        </w:tc>
        <w:tc>
          <w:tcPr>
            <w:tcW w:w="3899" w:type="dxa"/>
            <w:tcBorders>
              <w:top w:val="nil"/>
              <w:left w:val="nil"/>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eastAsia="es-CO"/>
              </w:rPr>
              <w:t xml:space="preserve">El alcantarillado es de tipo sanitario con algunas conexiones de sumideros que recogen las aguas lluvias, sobre todo en la parte norte del municipio en la zona aledaña a la alcaldía y al parque principal. Algunos tramos del sistema no tienen la capacidad para el manejo de los caudales y en varias zonas no se captan las aguas lluvias las cuales generan inconvenientes. </w:t>
            </w:r>
          </w:p>
        </w:tc>
        <w:tc>
          <w:tcPr>
            <w:tcW w:w="2937" w:type="dxa"/>
            <w:tcBorders>
              <w:top w:val="nil"/>
              <w:left w:val="nil"/>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eastAsia="es-CO"/>
              </w:rPr>
              <w:t xml:space="preserve">Independizar los sistemas de alcantarillado sanitario y pluvial. </w:t>
            </w:r>
          </w:p>
        </w:tc>
      </w:tr>
      <w:tr w:rsidR="00E96CE3" w:rsidRPr="00E96CE3" w:rsidTr="00E96CE3">
        <w:trPr>
          <w:trHeight w:val="142"/>
        </w:trPr>
        <w:tc>
          <w:tcPr>
            <w:tcW w:w="1685" w:type="dxa"/>
            <w:vMerge/>
            <w:tcBorders>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p>
        </w:tc>
        <w:tc>
          <w:tcPr>
            <w:tcW w:w="3899" w:type="dxa"/>
            <w:vMerge w:val="restart"/>
            <w:tcBorders>
              <w:top w:val="nil"/>
              <w:left w:val="nil"/>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val="es-CO" w:eastAsia="es-CO"/>
              </w:rPr>
              <w:t>El alcantarillado pluvial tiene muy baja cobertura del municipio y varias de las tuberías fallan por capacidad.</w:t>
            </w:r>
          </w:p>
          <w:p w:rsidR="00E96CE3" w:rsidRPr="00E96CE3" w:rsidRDefault="00E96CE3" w:rsidP="001C118C">
            <w:pPr>
              <w:tabs>
                <w:tab w:val="left" w:pos="5812"/>
              </w:tabs>
              <w:rPr>
                <w:rFonts w:cs="Arial"/>
                <w:sz w:val="20"/>
                <w:szCs w:val="20"/>
                <w:lang w:val="es-CO" w:eastAsia="es-CO"/>
              </w:rPr>
            </w:pPr>
          </w:p>
          <w:p w:rsidR="00E96CE3" w:rsidRPr="00E96CE3" w:rsidRDefault="00E96CE3" w:rsidP="001C118C">
            <w:pPr>
              <w:tabs>
                <w:tab w:val="left" w:pos="5812"/>
              </w:tabs>
              <w:rPr>
                <w:rFonts w:cs="Arial"/>
                <w:sz w:val="20"/>
                <w:szCs w:val="20"/>
                <w:lang w:val="es-CO" w:eastAsia="es-CO"/>
              </w:rPr>
            </w:pPr>
            <w:r w:rsidRPr="00E96CE3">
              <w:rPr>
                <w:rFonts w:cs="Arial"/>
                <w:color w:val="000000"/>
                <w:sz w:val="20"/>
                <w:szCs w:val="20"/>
                <w:lang w:eastAsia="es-CO"/>
              </w:rPr>
              <w:t>En varias zonas (por la iglesia y cercanías al parque central) no se captan las aguas lluvias las cuales generan inconvenientes como inundaciones en ciertos sectores del municipio.</w:t>
            </w:r>
          </w:p>
        </w:tc>
        <w:tc>
          <w:tcPr>
            <w:tcW w:w="2937" w:type="dxa"/>
            <w:tcBorders>
              <w:top w:val="nil"/>
              <w:left w:val="single" w:sz="8" w:space="0" w:color="auto"/>
              <w:bottom w:val="single" w:sz="8" w:space="0" w:color="000000"/>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val="es-CO" w:eastAsia="es-CO"/>
              </w:rPr>
              <w:t>Se proyecta un colector pluvial que parte de la carrera 3 Este, siguiendo aguas abajo por la vía al encuentro (Calle 1) hasta encontrar el pozo existente 97A antes de llegar a la carrera 3 y descargando al río Cañas. Este colector recibiría el caudal de aguas lluvias proveniente del colegio República de Francia</w:t>
            </w:r>
          </w:p>
        </w:tc>
      </w:tr>
      <w:tr w:rsidR="00E96CE3" w:rsidRPr="00E96CE3" w:rsidTr="00E96CE3">
        <w:trPr>
          <w:trHeight w:val="147"/>
        </w:trPr>
        <w:tc>
          <w:tcPr>
            <w:tcW w:w="1685" w:type="dxa"/>
            <w:vMerge/>
            <w:tcBorders>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p>
        </w:tc>
        <w:tc>
          <w:tcPr>
            <w:tcW w:w="3899" w:type="dxa"/>
            <w:vMerge/>
            <w:tcBorders>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val="es-CO" w:eastAsia="es-CO"/>
              </w:rPr>
              <w:t xml:space="preserve">El segundo colector proyectado parte de la carrera 3 con Calle 1 justo al lado donde se ubica el pozo 117 (actualmente combinado) siguiendo aguas abajo por esta calle y conectando con el pozo 140, utilizando la red existente hasta llegar al CAB01 el cual será remplazado por un pozo nuevo y una serie de tramos adicionales que descarguen al Río Cañas.  </w:t>
            </w:r>
          </w:p>
        </w:tc>
      </w:tr>
      <w:tr w:rsidR="00E96CE3" w:rsidRPr="00E96CE3" w:rsidTr="00E96CE3">
        <w:trPr>
          <w:trHeight w:val="147"/>
        </w:trPr>
        <w:tc>
          <w:tcPr>
            <w:tcW w:w="1685" w:type="dxa"/>
            <w:vMerge/>
            <w:tcBorders>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p>
        </w:tc>
        <w:tc>
          <w:tcPr>
            <w:tcW w:w="3899" w:type="dxa"/>
            <w:vMerge/>
            <w:tcBorders>
              <w:left w:val="single" w:sz="8" w:space="0" w:color="auto"/>
              <w:bottom w:val="single" w:sz="4"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eastAsia="es-CO"/>
              </w:rPr>
            </w:pPr>
          </w:p>
        </w:tc>
        <w:tc>
          <w:tcPr>
            <w:tcW w:w="2937" w:type="dxa"/>
            <w:tcBorders>
              <w:top w:val="nil"/>
              <w:left w:val="single" w:sz="8" w:space="0" w:color="auto"/>
              <w:bottom w:val="single" w:sz="8" w:space="0" w:color="auto"/>
              <w:right w:val="single" w:sz="8" w:space="0" w:color="auto"/>
            </w:tcBorders>
            <w:shd w:val="clear" w:color="auto" w:fill="auto"/>
            <w:vAlign w:val="bottom"/>
            <w:hideMark/>
          </w:tcPr>
          <w:p w:rsidR="00E96CE3" w:rsidRPr="00E96CE3" w:rsidRDefault="00E96CE3" w:rsidP="001C118C">
            <w:pPr>
              <w:tabs>
                <w:tab w:val="left" w:pos="5812"/>
              </w:tabs>
              <w:rPr>
                <w:rFonts w:cs="Arial"/>
                <w:color w:val="000000"/>
                <w:sz w:val="20"/>
                <w:szCs w:val="20"/>
                <w:lang w:eastAsia="es-CO"/>
              </w:rPr>
            </w:pPr>
            <w:r w:rsidRPr="00E96CE3">
              <w:rPr>
                <w:rFonts w:cs="Arial"/>
                <w:color w:val="000000"/>
                <w:sz w:val="20"/>
                <w:szCs w:val="20"/>
                <w:lang w:eastAsia="es-CO"/>
              </w:rPr>
              <w:t xml:space="preserve">Se plantea la ampliación de la red pluvial con la construcción de tramos por la carrera 7 entre calles 3 y 6 que se integren al sistema pluvial existente de la Calle 5, conectando al pozo 98 y descargando en la quebrada </w:t>
            </w:r>
            <w:proofErr w:type="spellStart"/>
            <w:r w:rsidRPr="00E96CE3">
              <w:rPr>
                <w:rFonts w:cs="Arial"/>
                <w:color w:val="000000"/>
                <w:sz w:val="20"/>
                <w:szCs w:val="20"/>
                <w:lang w:eastAsia="es-CO"/>
              </w:rPr>
              <w:t>Toriba</w:t>
            </w:r>
            <w:proofErr w:type="spellEnd"/>
          </w:p>
        </w:tc>
      </w:tr>
      <w:tr w:rsidR="00E96CE3" w:rsidRPr="00E96CE3" w:rsidTr="00E96CE3">
        <w:trPr>
          <w:trHeight w:val="147"/>
        </w:trPr>
        <w:tc>
          <w:tcPr>
            <w:tcW w:w="1685" w:type="dxa"/>
            <w:vMerge/>
            <w:tcBorders>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p>
        </w:tc>
        <w:tc>
          <w:tcPr>
            <w:tcW w:w="3899" w:type="dxa"/>
            <w:tcBorders>
              <w:left w:val="single" w:sz="8" w:space="0" w:color="auto"/>
              <w:bottom w:val="single" w:sz="4" w:space="0" w:color="auto"/>
              <w:right w:val="single" w:sz="4" w:space="0" w:color="auto"/>
            </w:tcBorders>
            <w:shd w:val="clear" w:color="auto" w:fill="auto"/>
            <w:vAlign w:val="center"/>
            <w:hideMark/>
          </w:tcPr>
          <w:p w:rsidR="00E96CE3" w:rsidRPr="00E96CE3" w:rsidRDefault="00E96CE3" w:rsidP="001C118C">
            <w:pPr>
              <w:tabs>
                <w:tab w:val="left" w:pos="5812"/>
              </w:tabs>
              <w:rPr>
                <w:rFonts w:cs="Arial"/>
                <w:sz w:val="20"/>
                <w:szCs w:val="20"/>
                <w:lang w:eastAsia="es-CO"/>
              </w:rPr>
            </w:pPr>
            <w:r w:rsidRPr="00E96CE3">
              <w:rPr>
                <w:rFonts w:cs="Arial"/>
                <w:sz w:val="20"/>
                <w:szCs w:val="20"/>
                <w:lang w:eastAsia="es-CO"/>
              </w:rPr>
              <w:t xml:space="preserve">No existen suficientes sumideros que cubran el 100% de las aguas lluvias </w:t>
            </w:r>
          </w:p>
        </w:tc>
        <w:tc>
          <w:tcPr>
            <w:tcW w:w="2937" w:type="dxa"/>
            <w:tcBorders>
              <w:top w:val="nil"/>
              <w:left w:val="nil"/>
              <w:bottom w:val="single" w:sz="8" w:space="0" w:color="auto"/>
              <w:right w:val="single" w:sz="8" w:space="0" w:color="auto"/>
            </w:tcBorders>
            <w:shd w:val="clear" w:color="auto" w:fill="auto"/>
            <w:vAlign w:val="bottom"/>
            <w:hideMark/>
          </w:tcPr>
          <w:p w:rsidR="00E96CE3" w:rsidRPr="00E96CE3" w:rsidRDefault="00E96CE3" w:rsidP="001C118C">
            <w:pPr>
              <w:tabs>
                <w:tab w:val="left" w:pos="5812"/>
              </w:tabs>
              <w:rPr>
                <w:rFonts w:cs="Arial"/>
                <w:sz w:val="20"/>
                <w:szCs w:val="20"/>
                <w:lang w:val="es-CO" w:eastAsia="es-CO"/>
              </w:rPr>
            </w:pPr>
            <w:r w:rsidRPr="00E96CE3">
              <w:rPr>
                <w:rFonts w:cs="Arial"/>
                <w:color w:val="000000"/>
                <w:sz w:val="20"/>
                <w:szCs w:val="20"/>
                <w:lang w:eastAsia="es-CO"/>
              </w:rPr>
              <w:t xml:space="preserve">Se plantea la proyección de 180 sumideros conectados a la red </w:t>
            </w:r>
            <w:r w:rsidRPr="00E96CE3">
              <w:rPr>
                <w:rFonts w:cs="Arial"/>
                <w:color w:val="000000"/>
                <w:sz w:val="20"/>
                <w:szCs w:val="20"/>
                <w:lang w:eastAsia="es-CO"/>
              </w:rPr>
              <w:lastRenderedPageBreak/>
              <w:t xml:space="preserve">pluvial propuesta. </w:t>
            </w:r>
          </w:p>
        </w:tc>
      </w:tr>
      <w:tr w:rsidR="00E96CE3" w:rsidRPr="00E96CE3" w:rsidTr="00E96CE3">
        <w:trPr>
          <w:trHeight w:val="147"/>
        </w:trPr>
        <w:tc>
          <w:tcPr>
            <w:tcW w:w="1685" w:type="dxa"/>
            <w:vMerge/>
            <w:tcBorders>
              <w:left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p>
        </w:tc>
        <w:tc>
          <w:tcPr>
            <w:tcW w:w="3899"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eastAsia="es-CO"/>
              </w:rPr>
              <w:t xml:space="preserve">Algunos tramos del sistema no cumplen con los requerimientos mínimos de recubrimiento de la Norma RAS 2000. </w:t>
            </w:r>
          </w:p>
        </w:tc>
        <w:tc>
          <w:tcPr>
            <w:tcW w:w="2937" w:type="dxa"/>
            <w:tcBorders>
              <w:top w:val="nil"/>
              <w:left w:val="nil"/>
              <w:bottom w:val="single" w:sz="8" w:space="0" w:color="auto"/>
              <w:right w:val="single" w:sz="8" w:space="0" w:color="auto"/>
            </w:tcBorders>
            <w:shd w:val="clear" w:color="auto" w:fill="auto"/>
            <w:vAlign w:val="bottom"/>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val="es-CO" w:eastAsia="es-CO"/>
              </w:rPr>
              <w:t xml:space="preserve">Se mantiene la red existente. </w:t>
            </w:r>
          </w:p>
          <w:p w:rsidR="00E96CE3" w:rsidRPr="00E96CE3" w:rsidRDefault="00E96CE3" w:rsidP="001C118C">
            <w:pPr>
              <w:tabs>
                <w:tab w:val="left" w:pos="5812"/>
              </w:tabs>
              <w:rPr>
                <w:rFonts w:cs="Arial"/>
                <w:sz w:val="20"/>
                <w:szCs w:val="20"/>
                <w:lang w:val="es-CO" w:eastAsia="es-CO"/>
              </w:rPr>
            </w:pPr>
          </w:p>
        </w:tc>
      </w:tr>
      <w:tr w:rsidR="00E96CE3" w:rsidRPr="004414D5" w:rsidTr="001E5582">
        <w:trPr>
          <w:trHeight w:val="143"/>
        </w:trPr>
        <w:tc>
          <w:tcPr>
            <w:tcW w:w="1685"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eastAsia="es-CO"/>
              </w:rPr>
              <w:t>Descargas</w:t>
            </w:r>
          </w:p>
        </w:tc>
        <w:tc>
          <w:tcPr>
            <w:tcW w:w="3899" w:type="dxa"/>
            <w:tcBorders>
              <w:top w:val="nil"/>
              <w:left w:val="nil"/>
              <w:bottom w:val="single" w:sz="8" w:space="0" w:color="auto"/>
              <w:right w:val="single" w:sz="8" w:space="0" w:color="auto"/>
            </w:tcBorders>
            <w:shd w:val="clear" w:color="auto" w:fill="auto"/>
            <w:vAlign w:val="center"/>
            <w:hideMark/>
          </w:tcPr>
          <w:p w:rsidR="00E96CE3" w:rsidRPr="00E96CE3" w:rsidRDefault="00E96CE3" w:rsidP="001C118C">
            <w:pPr>
              <w:tabs>
                <w:tab w:val="left" w:pos="5812"/>
              </w:tabs>
              <w:rPr>
                <w:rFonts w:cs="Arial"/>
                <w:sz w:val="20"/>
                <w:szCs w:val="20"/>
                <w:lang w:val="es-CO" w:eastAsia="es-CO"/>
              </w:rPr>
            </w:pPr>
            <w:r w:rsidRPr="00E96CE3">
              <w:rPr>
                <w:rFonts w:cs="Arial"/>
                <w:sz w:val="20"/>
                <w:szCs w:val="20"/>
                <w:lang w:eastAsia="es-CO"/>
              </w:rPr>
              <w:t xml:space="preserve">Existen 6 puntos de descarga de las aguas residuales sin ningún tipo de tratamiento. </w:t>
            </w:r>
          </w:p>
        </w:tc>
        <w:tc>
          <w:tcPr>
            <w:tcW w:w="2937" w:type="dxa"/>
            <w:tcBorders>
              <w:top w:val="nil"/>
              <w:left w:val="nil"/>
              <w:bottom w:val="single" w:sz="8" w:space="0" w:color="auto"/>
              <w:right w:val="single" w:sz="8" w:space="0" w:color="auto"/>
            </w:tcBorders>
            <w:shd w:val="clear" w:color="auto" w:fill="auto"/>
            <w:vAlign w:val="center"/>
            <w:hideMark/>
          </w:tcPr>
          <w:p w:rsidR="00E96CE3" w:rsidRPr="004414D5" w:rsidRDefault="00E96CE3" w:rsidP="001C118C">
            <w:pPr>
              <w:tabs>
                <w:tab w:val="left" w:pos="5812"/>
              </w:tabs>
              <w:rPr>
                <w:rFonts w:cs="Arial"/>
                <w:sz w:val="20"/>
                <w:szCs w:val="20"/>
                <w:lang w:val="es-CO" w:eastAsia="es-CO"/>
              </w:rPr>
            </w:pPr>
            <w:r w:rsidRPr="00E96CE3">
              <w:rPr>
                <w:rFonts w:cs="Arial"/>
                <w:sz w:val="20"/>
                <w:szCs w:val="20"/>
                <w:lang w:eastAsia="es-CO"/>
              </w:rPr>
              <w:t>Para la descarga ubicada aguas abajo del pozo 22 se plantean dos alternativas, la primera es la construcción de un pozo séptico y la segunda la extensión de la red hacia la zona baja del municipio hasta conectar al pozo 517.</w:t>
            </w:r>
          </w:p>
        </w:tc>
      </w:tr>
    </w:tbl>
    <w:p w:rsidR="00E96CE3" w:rsidRPr="0046764A" w:rsidRDefault="00E96CE3" w:rsidP="00E96CE3">
      <w:pPr>
        <w:jc w:val="center"/>
        <w:rPr>
          <w:sz w:val="16"/>
          <w:szCs w:val="16"/>
        </w:rPr>
      </w:pPr>
      <w:r w:rsidRPr="0046764A">
        <w:rPr>
          <w:sz w:val="16"/>
          <w:szCs w:val="16"/>
        </w:rPr>
        <w:t>Fuente: Consorcio Aguas de Cundinamarca, 2012</w:t>
      </w:r>
    </w:p>
    <w:p w:rsidR="004B42A8" w:rsidRDefault="004B42A8" w:rsidP="00E96CE3">
      <w:pPr>
        <w:jc w:val="center"/>
        <w:rPr>
          <w:sz w:val="20"/>
          <w:szCs w:val="20"/>
        </w:rPr>
      </w:pPr>
    </w:p>
    <w:p w:rsidR="0046764A" w:rsidRPr="00DE6E11" w:rsidRDefault="0046764A" w:rsidP="00E96CE3">
      <w:pPr>
        <w:jc w:val="center"/>
        <w:rPr>
          <w:sz w:val="20"/>
          <w:szCs w:val="20"/>
        </w:rPr>
      </w:pPr>
    </w:p>
    <w:p w:rsidR="00E96CE3" w:rsidRDefault="00E96CE3" w:rsidP="0036133D">
      <w:pPr>
        <w:rPr>
          <w:bCs/>
          <w:iCs/>
        </w:rPr>
      </w:pPr>
    </w:p>
    <w:p w:rsidR="00E96CE3" w:rsidRPr="00AE2A6B" w:rsidRDefault="00E96CE3" w:rsidP="0091149D">
      <w:pPr>
        <w:pStyle w:val="Caption"/>
      </w:pPr>
      <w:bookmarkStart w:id="401" w:name="_Toc407626486"/>
      <w:r w:rsidRPr="00AE2A6B">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3</w:t>
      </w:r>
      <w:r w:rsidR="00AA5F46">
        <w:fldChar w:fldCharType="end"/>
      </w:r>
      <w:r w:rsidRPr="00AE2A6B">
        <w:t xml:space="preserve"> Alternativa para largo plazo del alcantarillado</w:t>
      </w:r>
      <w:bookmarkEnd w:id="401"/>
    </w:p>
    <w:tbl>
      <w:tblPr>
        <w:tblW w:w="8412" w:type="dxa"/>
        <w:jc w:val="center"/>
        <w:tblInd w:w="-1281" w:type="dxa"/>
        <w:tblCellMar>
          <w:left w:w="70" w:type="dxa"/>
          <w:right w:w="70" w:type="dxa"/>
        </w:tblCellMar>
        <w:tblLook w:val="04A0" w:firstRow="1" w:lastRow="0" w:firstColumn="1" w:lastColumn="0" w:noHBand="0" w:noVBand="1"/>
      </w:tblPr>
      <w:tblGrid>
        <w:gridCol w:w="3021"/>
        <w:gridCol w:w="2645"/>
        <w:gridCol w:w="2746"/>
      </w:tblGrid>
      <w:tr w:rsidR="00E96CE3" w:rsidRPr="00AE2A6B" w:rsidTr="00E96CE3">
        <w:trPr>
          <w:trHeight w:val="310"/>
          <w:tblHeader/>
          <w:jc w:val="center"/>
        </w:trPr>
        <w:tc>
          <w:tcPr>
            <w:tcW w:w="8412" w:type="dxa"/>
            <w:gridSpan w:val="3"/>
            <w:tcBorders>
              <w:top w:val="single" w:sz="8" w:space="0" w:color="auto"/>
              <w:left w:val="single" w:sz="8" w:space="0" w:color="auto"/>
              <w:bottom w:val="single" w:sz="8" w:space="0" w:color="auto"/>
              <w:right w:val="single" w:sz="8" w:space="0" w:color="auto"/>
            </w:tcBorders>
            <w:shd w:val="clear" w:color="auto" w:fill="auto"/>
            <w:hideMark/>
          </w:tcPr>
          <w:p w:rsidR="00E96CE3" w:rsidRPr="00AE2A6B" w:rsidRDefault="00E96CE3" w:rsidP="00AE2A6B">
            <w:pPr>
              <w:pStyle w:val="FTablas"/>
            </w:pPr>
            <w:r w:rsidRPr="00AE2A6B">
              <w:t>ALTERNATIVAS A LARGO PLAZO</w:t>
            </w:r>
          </w:p>
        </w:tc>
      </w:tr>
      <w:tr w:rsidR="00E96CE3" w:rsidRPr="00AE2A6B" w:rsidTr="00E96CE3">
        <w:trPr>
          <w:trHeight w:val="310"/>
          <w:tblHeader/>
          <w:jc w:val="center"/>
        </w:trPr>
        <w:tc>
          <w:tcPr>
            <w:tcW w:w="3021" w:type="dxa"/>
            <w:tcBorders>
              <w:top w:val="nil"/>
              <w:left w:val="single" w:sz="8" w:space="0" w:color="auto"/>
              <w:bottom w:val="single" w:sz="8" w:space="0" w:color="auto"/>
              <w:right w:val="single" w:sz="8" w:space="0" w:color="auto"/>
            </w:tcBorders>
            <w:shd w:val="clear" w:color="auto" w:fill="auto"/>
            <w:vAlign w:val="center"/>
            <w:hideMark/>
          </w:tcPr>
          <w:p w:rsidR="00E96CE3" w:rsidRPr="00AE2A6B" w:rsidRDefault="00E96CE3" w:rsidP="00AE2A6B">
            <w:pPr>
              <w:pStyle w:val="FTablas"/>
            </w:pPr>
            <w:r w:rsidRPr="00AE2A6B">
              <w:t>COMPONENTE</w:t>
            </w:r>
          </w:p>
        </w:tc>
        <w:tc>
          <w:tcPr>
            <w:tcW w:w="2645" w:type="dxa"/>
            <w:tcBorders>
              <w:top w:val="nil"/>
              <w:left w:val="nil"/>
              <w:bottom w:val="single" w:sz="8" w:space="0" w:color="auto"/>
              <w:right w:val="single" w:sz="8" w:space="0" w:color="auto"/>
            </w:tcBorders>
            <w:shd w:val="clear" w:color="auto" w:fill="auto"/>
            <w:vAlign w:val="center"/>
            <w:hideMark/>
          </w:tcPr>
          <w:p w:rsidR="00E96CE3" w:rsidRPr="00AE2A6B" w:rsidRDefault="00E96CE3" w:rsidP="00AE2A6B">
            <w:pPr>
              <w:pStyle w:val="FTablas"/>
            </w:pPr>
            <w:r w:rsidRPr="00AE2A6B">
              <w:t>PROBLEMAS</w:t>
            </w:r>
          </w:p>
        </w:tc>
        <w:tc>
          <w:tcPr>
            <w:tcW w:w="2746" w:type="dxa"/>
            <w:tcBorders>
              <w:top w:val="nil"/>
              <w:left w:val="nil"/>
              <w:bottom w:val="single" w:sz="8" w:space="0" w:color="auto"/>
              <w:right w:val="single" w:sz="8" w:space="0" w:color="auto"/>
            </w:tcBorders>
            <w:shd w:val="clear" w:color="auto" w:fill="auto"/>
            <w:vAlign w:val="center"/>
            <w:hideMark/>
          </w:tcPr>
          <w:p w:rsidR="00E96CE3" w:rsidRPr="00AE2A6B" w:rsidRDefault="00E96CE3" w:rsidP="00AE2A6B">
            <w:pPr>
              <w:pStyle w:val="FTablas"/>
            </w:pPr>
            <w:r w:rsidRPr="00AE2A6B">
              <w:t>ALTERNATIVAS</w:t>
            </w:r>
          </w:p>
        </w:tc>
      </w:tr>
      <w:tr w:rsidR="00E96CE3" w:rsidRPr="00FE63A7" w:rsidTr="00E96CE3">
        <w:trPr>
          <w:trHeight w:val="1245"/>
          <w:jc w:val="center"/>
        </w:trPr>
        <w:tc>
          <w:tcPr>
            <w:tcW w:w="3021" w:type="dxa"/>
            <w:tcBorders>
              <w:top w:val="nil"/>
              <w:left w:val="single" w:sz="8" w:space="0" w:color="auto"/>
              <w:bottom w:val="single" w:sz="8" w:space="0" w:color="000000"/>
              <w:right w:val="single" w:sz="8" w:space="0" w:color="auto"/>
            </w:tcBorders>
            <w:shd w:val="clear" w:color="auto" w:fill="auto"/>
            <w:vAlign w:val="center"/>
            <w:hideMark/>
          </w:tcPr>
          <w:p w:rsidR="00E96CE3" w:rsidRPr="00FE63A7" w:rsidRDefault="00E96CE3" w:rsidP="001C118C">
            <w:pPr>
              <w:tabs>
                <w:tab w:val="left" w:pos="5812"/>
              </w:tabs>
              <w:jc w:val="center"/>
              <w:rPr>
                <w:rFonts w:cs="Arial"/>
                <w:color w:val="000000"/>
                <w:sz w:val="20"/>
                <w:szCs w:val="20"/>
                <w:lang w:val="es-CO" w:eastAsia="es-CO"/>
              </w:rPr>
            </w:pPr>
            <w:r w:rsidRPr="00FE63A7">
              <w:rPr>
                <w:rFonts w:cs="Arial"/>
                <w:sz w:val="20"/>
                <w:szCs w:val="20"/>
                <w:lang w:val="es-CO" w:eastAsia="es-CO"/>
              </w:rPr>
              <w:t>Redes de Alcantarillado</w:t>
            </w:r>
          </w:p>
        </w:tc>
        <w:tc>
          <w:tcPr>
            <w:tcW w:w="2645" w:type="dxa"/>
            <w:tcBorders>
              <w:top w:val="nil"/>
              <w:left w:val="single" w:sz="8" w:space="0" w:color="auto"/>
              <w:bottom w:val="single" w:sz="8" w:space="0" w:color="000000"/>
              <w:right w:val="single" w:sz="8" w:space="0" w:color="auto"/>
            </w:tcBorders>
            <w:shd w:val="clear" w:color="auto" w:fill="auto"/>
            <w:vAlign w:val="center"/>
            <w:hideMark/>
          </w:tcPr>
          <w:p w:rsidR="00E96CE3" w:rsidRPr="00FE63A7" w:rsidRDefault="00E96CE3" w:rsidP="001C118C">
            <w:pPr>
              <w:tabs>
                <w:tab w:val="left" w:pos="5812"/>
              </w:tabs>
              <w:jc w:val="center"/>
              <w:rPr>
                <w:rFonts w:cs="Arial"/>
                <w:color w:val="000000"/>
                <w:sz w:val="20"/>
                <w:szCs w:val="20"/>
                <w:lang w:val="es-CO" w:eastAsia="es-CO"/>
              </w:rPr>
            </w:pPr>
            <w:r w:rsidRPr="00FE63A7">
              <w:rPr>
                <w:rFonts w:cs="Arial"/>
                <w:color w:val="000000"/>
                <w:sz w:val="20"/>
                <w:szCs w:val="20"/>
                <w:lang w:eastAsia="es-CO"/>
              </w:rPr>
              <w:t>Algunos tramos del sistema no cumplen con los requerimientos mínimos de recubrimiento de la Norma RAS 2000.</w:t>
            </w:r>
          </w:p>
        </w:tc>
        <w:tc>
          <w:tcPr>
            <w:tcW w:w="2746" w:type="dxa"/>
            <w:tcBorders>
              <w:top w:val="nil"/>
              <w:left w:val="nil"/>
              <w:bottom w:val="single" w:sz="8" w:space="0" w:color="auto"/>
              <w:right w:val="single" w:sz="8" w:space="0" w:color="auto"/>
            </w:tcBorders>
            <w:shd w:val="clear" w:color="auto" w:fill="auto"/>
            <w:vAlign w:val="center"/>
            <w:hideMark/>
          </w:tcPr>
          <w:p w:rsidR="00E96CE3" w:rsidRPr="00FE63A7" w:rsidRDefault="00E96CE3" w:rsidP="001C118C">
            <w:pPr>
              <w:tabs>
                <w:tab w:val="left" w:pos="5812"/>
              </w:tabs>
              <w:jc w:val="center"/>
              <w:rPr>
                <w:rFonts w:cs="Arial"/>
                <w:color w:val="000000"/>
                <w:sz w:val="20"/>
                <w:szCs w:val="20"/>
                <w:lang w:val="es-CO" w:eastAsia="es-CO"/>
              </w:rPr>
            </w:pPr>
            <w:r w:rsidRPr="00FE63A7">
              <w:rPr>
                <w:rFonts w:cs="Arial"/>
                <w:color w:val="000000"/>
                <w:sz w:val="20"/>
                <w:szCs w:val="20"/>
                <w:lang w:eastAsia="es-CO"/>
              </w:rPr>
              <w:t>Profundizar las redes para dar cumplimiento a la normatividad.</w:t>
            </w:r>
          </w:p>
        </w:tc>
      </w:tr>
    </w:tbl>
    <w:p w:rsidR="00E96CE3" w:rsidRPr="0046764A" w:rsidRDefault="00E96CE3" w:rsidP="00E96CE3">
      <w:pPr>
        <w:jc w:val="center"/>
        <w:rPr>
          <w:sz w:val="16"/>
          <w:szCs w:val="16"/>
        </w:rPr>
      </w:pPr>
      <w:r w:rsidRPr="0046764A">
        <w:rPr>
          <w:sz w:val="16"/>
          <w:szCs w:val="16"/>
        </w:rPr>
        <w:t>Fuente: Consorcio Aguas de Cundinamarca, 2012</w:t>
      </w:r>
    </w:p>
    <w:p w:rsidR="005E714D" w:rsidRDefault="005E714D" w:rsidP="005E714D">
      <w:pPr>
        <w:rPr>
          <w:lang w:val="es-CO"/>
        </w:rPr>
      </w:pPr>
    </w:p>
    <w:p w:rsidR="0097281A" w:rsidRDefault="001E5582" w:rsidP="005E714D">
      <w:pPr>
        <w:rPr>
          <w:lang w:val="es-CO"/>
        </w:rPr>
      </w:pPr>
      <w:r>
        <w:rPr>
          <w:lang w:val="es-CO"/>
        </w:rPr>
        <w:t xml:space="preserve">Complementando la información </w:t>
      </w:r>
      <w:r w:rsidR="005039CF">
        <w:rPr>
          <w:lang w:val="es-CO"/>
        </w:rPr>
        <w:t>contenida</w:t>
      </w:r>
      <w:r>
        <w:rPr>
          <w:lang w:val="es-CO"/>
        </w:rPr>
        <w:t xml:space="preserve"> en las tablas anteriormente expuestas, se presenta</w:t>
      </w:r>
      <w:r w:rsidR="007C2AF6">
        <w:rPr>
          <w:lang w:val="es-CO"/>
        </w:rPr>
        <w:t>n</w:t>
      </w:r>
      <w:r>
        <w:rPr>
          <w:lang w:val="es-CO"/>
        </w:rPr>
        <w:t xml:space="preserve"> a continuación la</w:t>
      </w:r>
      <w:r w:rsidR="007C2AF6">
        <w:rPr>
          <w:lang w:val="es-CO"/>
        </w:rPr>
        <w:t>s obras</w:t>
      </w:r>
      <w:r>
        <w:rPr>
          <w:lang w:val="es-CO"/>
        </w:rPr>
        <w:t xml:space="preserve"> planteadas por el plan maestro de acuerdo a las zonas de interés del proyecto</w:t>
      </w:r>
      <w:r w:rsidR="007C2AF6">
        <w:rPr>
          <w:lang w:val="es-CO"/>
        </w:rPr>
        <w:t xml:space="preserve"> de acuerdo a las alternativas propuestas por el Consorcio Aguas de Cundinamarca en el año 2012</w:t>
      </w:r>
      <w:r w:rsidR="0097281A">
        <w:rPr>
          <w:lang w:val="es-CO"/>
        </w:rPr>
        <w:t>.</w:t>
      </w:r>
    </w:p>
    <w:p w:rsidR="00755ABE" w:rsidRDefault="00755ABE" w:rsidP="005E714D">
      <w:pPr>
        <w:rPr>
          <w:lang w:val="es-CO"/>
        </w:rPr>
      </w:pPr>
    </w:p>
    <w:p w:rsidR="007C2AF6" w:rsidRPr="007B6269" w:rsidRDefault="007C2AF6" w:rsidP="000E2B49">
      <w:pPr>
        <w:pStyle w:val="Heading4"/>
      </w:pPr>
      <w:r w:rsidRPr="007B6269">
        <w:rPr>
          <w:lang w:val="es-CO"/>
        </w:rPr>
        <w:t>Alcantarillado sanitario</w:t>
      </w:r>
    </w:p>
    <w:p w:rsidR="007C2AF6" w:rsidRPr="007C2AF6" w:rsidRDefault="007C2AF6" w:rsidP="007C2AF6">
      <w:pPr>
        <w:rPr>
          <w:lang w:val="es-CO"/>
        </w:rPr>
      </w:pPr>
    </w:p>
    <w:p w:rsidR="007C2AF6" w:rsidRPr="004414D5" w:rsidRDefault="007C2AF6" w:rsidP="000E2B49">
      <w:pPr>
        <w:pStyle w:val="Heading5"/>
      </w:pPr>
      <w:r w:rsidRPr="004414D5">
        <w:t>Alternativa 1</w:t>
      </w:r>
    </w:p>
    <w:p w:rsidR="007C2AF6" w:rsidRPr="004414D5" w:rsidRDefault="007C2AF6" w:rsidP="007C2AF6">
      <w:pPr>
        <w:tabs>
          <w:tab w:val="left" w:pos="5812"/>
        </w:tabs>
        <w:rPr>
          <w:b/>
          <w:u w:val="single"/>
        </w:rPr>
      </w:pPr>
    </w:p>
    <w:p w:rsidR="007C2AF6" w:rsidRDefault="007C2AF6" w:rsidP="007C2AF6">
      <w:pPr>
        <w:tabs>
          <w:tab w:val="left" w:pos="5812"/>
        </w:tabs>
      </w:pPr>
      <w:r>
        <w:t>Esta alternativa plantea el cambio de los</w:t>
      </w:r>
      <w:r w:rsidRPr="004414D5">
        <w:t xml:space="preserve"> tramos que no cumplen los parámetros de verificación</w:t>
      </w:r>
      <w:r>
        <w:t>, por lo que</w:t>
      </w:r>
      <w:r w:rsidRPr="004414D5">
        <w:t xml:space="preserve"> deben ser reemplazados y ajustados de tal forma que la hidráulica y las características físicas de la red se ajusten a los requerimientos mínimos exigidos por la norma vigente RAS2000</w:t>
      </w:r>
      <w:r>
        <w:t>;</w:t>
      </w:r>
      <w:r w:rsidRPr="004414D5">
        <w:t xml:space="preserve"> razón por la cual se hace necesario el cambio y proyección </w:t>
      </w:r>
      <w:r w:rsidRPr="00600DA4">
        <w:t>de 2038.09 m de</w:t>
      </w:r>
      <w:r w:rsidRPr="004414D5">
        <w:t xml:space="preserve"> tubería sanitaria</w:t>
      </w:r>
      <w:r>
        <w:t xml:space="preserve"> con diámetros de 8”, 10” y 12” en PVC</w:t>
      </w:r>
      <w:r w:rsidRPr="004414D5">
        <w:t>.</w:t>
      </w:r>
      <w:r>
        <w:t xml:space="preserve"> Se plantea la construcción de tramos que cubran el área de expansión del municipio hacia el lado de la quebrada </w:t>
      </w:r>
      <w:proofErr w:type="spellStart"/>
      <w:r>
        <w:t>Toriba</w:t>
      </w:r>
      <w:proofErr w:type="spellEnd"/>
      <w:r>
        <w:t xml:space="preserve"> los cuales conectarán con el pozo 18</w:t>
      </w:r>
      <w:r w:rsidR="00B47139">
        <w:t xml:space="preserve"> (ubicado en la calle 5 con Transversal 9)</w:t>
      </w:r>
      <w:r>
        <w:t xml:space="preserve"> y seguirán el recorrido hasta descargar en la PTAR</w:t>
      </w:r>
      <w:r w:rsidR="000F6D86">
        <w:t>.</w:t>
      </w:r>
      <w:r>
        <w:t xml:space="preserve"> </w:t>
      </w:r>
    </w:p>
    <w:p w:rsidR="00755ABE" w:rsidRDefault="00755ABE" w:rsidP="007C2AF6">
      <w:pPr>
        <w:tabs>
          <w:tab w:val="left" w:pos="5812"/>
        </w:tabs>
      </w:pPr>
    </w:p>
    <w:p w:rsidR="00755ABE" w:rsidRPr="004414D5" w:rsidRDefault="00755ABE" w:rsidP="00755ABE">
      <w:pPr>
        <w:tabs>
          <w:tab w:val="left" w:pos="5812"/>
        </w:tabs>
      </w:pPr>
      <w:r>
        <w:t>El costo de las obras que contemplan las</w:t>
      </w:r>
      <w:r w:rsidRPr="004414D5">
        <w:t xml:space="preserve"> descargas residuales una de ellas direccionada hacia el predio destinado para la construcción de un pozo séptico ubicado al terminar la </w:t>
      </w:r>
      <w:r w:rsidRPr="004414D5">
        <w:lastRenderedPageBreak/>
        <w:t>calle 4 con el fin de manejar estas aguas residuales</w:t>
      </w:r>
      <w:r>
        <w:t>,</w:t>
      </w:r>
      <w:r w:rsidRPr="004414D5">
        <w:t xml:space="preserve"> sin que sea</w:t>
      </w:r>
      <w:r>
        <w:t xml:space="preserve">n vertidas a la quebrada </w:t>
      </w:r>
      <w:proofErr w:type="spellStart"/>
      <w:r>
        <w:t>Toriba</w:t>
      </w:r>
      <w:proofErr w:type="spellEnd"/>
      <w:r>
        <w:t>;</w:t>
      </w:r>
      <w:r w:rsidRPr="004414D5">
        <w:t xml:space="preserve"> y la segunda descarga se </w:t>
      </w:r>
      <w:r>
        <w:t xml:space="preserve">ubicada </w:t>
      </w:r>
      <w:r w:rsidRPr="004414D5">
        <w:t>al final del colector que sigue la trayectoria por la carretera que comunica con la zona rural de San Antonio hasta llegar al predio previsto por la comunidad y la administración Municipal para la ubicación de la PTAR</w:t>
      </w:r>
      <w:r>
        <w:t xml:space="preserve"> se muestra en al siguiente tabla</w:t>
      </w:r>
      <w:r w:rsidRPr="004414D5">
        <w:t>.</w:t>
      </w:r>
    </w:p>
    <w:p w:rsidR="00755ABE" w:rsidRDefault="00755ABE" w:rsidP="00755ABE">
      <w:pPr>
        <w:tabs>
          <w:tab w:val="left" w:pos="5812"/>
        </w:tabs>
        <w:rPr>
          <w:b/>
        </w:rPr>
      </w:pPr>
    </w:p>
    <w:p w:rsidR="00755ABE" w:rsidRPr="004414D5" w:rsidRDefault="00755ABE" w:rsidP="0091149D">
      <w:pPr>
        <w:pStyle w:val="Caption"/>
      </w:pPr>
      <w:bookmarkStart w:id="402" w:name="_Toc407626487"/>
      <w:r>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4</w:t>
      </w:r>
      <w:r w:rsidR="00AA5F46">
        <w:fldChar w:fldCharType="end"/>
      </w:r>
      <w:r>
        <w:t xml:space="preserve"> Costo alternativa 1 de alcantarillado sanitario</w:t>
      </w:r>
      <w:bookmarkEnd w:id="402"/>
    </w:p>
    <w:tbl>
      <w:tblPr>
        <w:tblStyle w:val="TableGrid"/>
        <w:tblW w:w="0" w:type="auto"/>
        <w:jc w:val="center"/>
        <w:tblLook w:val="04A0" w:firstRow="1" w:lastRow="0" w:firstColumn="1" w:lastColumn="0" w:noHBand="0" w:noVBand="1"/>
      </w:tblPr>
      <w:tblGrid>
        <w:gridCol w:w="1888"/>
        <w:gridCol w:w="1566"/>
      </w:tblGrid>
      <w:tr w:rsidR="00755ABE" w:rsidRPr="004414D5" w:rsidTr="001E680F">
        <w:trPr>
          <w:trHeight w:val="253"/>
          <w:jc w:val="center"/>
        </w:trPr>
        <w:tc>
          <w:tcPr>
            <w:tcW w:w="0" w:type="auto"/>
            <w:gridSpan w:val="2"/>
            <w:vAlign w:val="center"/>
          </w:tcPr>
          <w:p w:rsidR="00755ABE" w:rsidRPr="004414D5" w:rsidRDefault="00755ABE" w:rsidP="001E680F">
            <w:pPr>
              <w:tabs>
                <w:tab w:val="left" w:pos="5812"/>
              </w:tabs>
              <w:jc w:val="center"/>
              <w:rPr>
                <w:sz w:val="20"/>
                <w:szCs w:val="20"/>
              </w:rPr>
            </w:pPr>
            <w:r w:rsidRPr="004414D5">
              <w:rPr>
                <w:b/>
                <w:sz w:val="20"/>
                <w:szCs w:val="20"/>
              </w:rPr>
              <w:t xml:space="preserve">Alternativa 1 </w:t>
            </w:r>
          </w:p>
        </w:tc>
      </w:tr>
      <w:tr w:rsidR="00755ABE" w:rsidRPr="004414D5" w:rsidTr="001E680F">
        <w:trPr>
          <w:trHeight w:val="253"/>
          <w:jc w:val="center"/>
        </w:trPr>
        <w:tc>
          <w:tcPr>
            <w:tcW w:w="0" w:type="auto"/>
            <w:vAlign w:val="center"/>
          </w:tcPr>
          <w:p w:rsidR="00755ABE" w:rsidRPr="004414D5" w:rsidRDefault="00755ABE" w:rsidP="001E680F">
            <w:pPr>
              <w:tabs>
                <w:tab w:val="left" w:pos="5812"/>
              </w:tabs>
              <w:jc w:val="center"/>
              <w:rPr>
                <w:sz w:val="20"/>
                <w:szCs w:val="20"/>
              </w:rPr>
            </w:pPr>
            <w:r w:rsidRPr="004414D5">
              <w:rPr>
                <w:sz w:val="20"/>
                <w:szCs w:val="20"/>
              </w:rPr>
              <w:t>Costo Total Obra ($)</w:t>
            </w:r>
          </w:p>
        </w:tc>
        <w:tc>
          <w:tcPr>
            <w:tcW w:w="0" w:type="auto"/>
            <w:vAlign w:val="center"/>
          </w:tcPr>
          <w:p w:rsidR="00755ABE" w:rsidRPr="00CD75EB" w:rsidRDefault="00755ABE" w:rsidP="001E680F">
            <w:pPr>
              <w:tabs>
                <w:tab w:val="left" w:pos="5812"/>
              </w:tabs>
              <w:rPr>
                <w:rFonts w:cs="Arial"/>
                <w:bCs/>
                <w:color w:val="000000"/>
                <w:sz w:val="20"/>
                <w:szCs w:val="20"/>
              </w:rPr>
            </w:pPr>
          </w:p>
          <w:p w:rsidR="00755ABE" w:rsidRPr="00CD75EB" w:rsidRDefault="00755ABE" w:rsidP="001E680F">
            <w:pPr>
              <w:tabs>
                <w:tab w:val="left" w:pos="5812"/>
              </w:tabs>
              <w:jc w:val="center"/>
              <w:rPr>
                <w:rFonts w:cs="Arial"/>
                <w:bCs/>
                <w:color w:val="000000"/>
                <w:sz w:val="20"/>
                <w:szCs w:val="20"/>
              </w:rPr>
            </w:pPr>
            <w:r w:rsidRPr="00CD75EB">
              <w:rPr>
                <w:rFonts w:cs="Arial"/>
                <w:bCs/>
                <w:color w:val="000000"/>
                <w:sz w:val="20"/>
                <w:szCs w:val="20"/>
              </w:rPr>
              <w:t>$     682</w:t>
            </w:r>
            <w:r>
              <w:rPr>
                <w:rFonts w:cs="Arial"/>
                <w:bCs/>
                <w:color w:val="000000"/>
                <w:sz w:val="20"/>
                <w:szCs w:val="20"/>
              </w:rPr>
              <w:t>.238.</w:t>
            </w:r>
            <w:r w:rsidRPr="00CD75EB">
              <w:rPr>
                <w:rFonts w:cs="Arial"/>
                <w:bCs/>
                <w:color w:val="000000"/>
                <w:sz w:val="20"/>
                <w:szCs w:val="20"/>
              </w:rPr>
              <w:t xml:space="preserve">687 </w:t>
            </w:r>
          </w:p>
          <w:p w:rsidR="00755ABE" w:rsidRPr="00CD75EB" w:rsidRDefault="00755ABE" w:rsidP="001E680F">
            <w:pPr>
              <w:tabs>
                <w:tab w:val="left" w:pos="5812"/>
              </w:tabs>
              <w:jc w:val="center"/>
              <w:rPr>
                <w:sz w:val="20"/>
                <w:szCs w:val="20"/>
              </w:rPr>
            </w:pPr>
          </w:p>
        </w:tc>
      </w:tr>
    </w:tbl>
    <w:p w:rsidR="00755ABE" w:rsidRPr="0046764A" w:rsidRDefault="00755ABE" w:rsidP="00755ABE">
      <w:pPr>
        <w:jc w:val="center"/>
        <w:rPr>
          <w:sz w:val="16"/>
          <w:szCs w:val="16"/>
        </w:rPr>
      </w:pPr>
      <w:r w:rsidRPr="0046764A">
        <w:rPr>
          <w:sz w:val="16"/>
          <w:szCs w:val="16"/>
        </w:rPr>
        <w:t>Fuente: Consorcio Aguas de Cundinamarca, 2012.</w:t>
      </w:r>
    </w:p>
    <w:p w:rsidR="00F07430" w:rsidRDefault="00F07430" w:rsidP="008940A5">
      <w:pPr>
        <w:pStyle w:val="FFiguras"/>
      </w:pPr>
      <w:bookmarkStart w:id="403" w:name="_Toc348430084"/>
    </w:p>
    <w:p w:rsidR="00F07430" w:rsidRDefault="00F07430" w:rsidP="008940A5">
      <w:pPr>
        <w:pStyle w:val="FFiguras"/>
      </w:pPr>
    </w:p>
    <w:p w:rsidR="007C2AF6" w:rsidRPr="00D5526D" w:rsidRDefault="00B47139" w:rsidP="0091149D">
      <w:pPr>
        <w:pStyle w:val="Caption"/>
      </w:pPr>
      <w:r>
        <w:t xml:space="preserve">Figura  </w:t>
      </w:r>
      <w:r w:rsidR="00DA5323">
        <w:fldChar w:fldCharType="begin"/>
      </w:r>
      <w:r w:rsidR="00381A9A">
        <w:instrText xml:space="preserve"> STYLEREF 1 \s </w:instrText>
      </w:r>
      <w:r w:rsidR="00DA5323">
        <w:fldChar w:fldCharType="separate"/>
      </w:r>
      <w:r w:rsidR="004B42A8">
        <w:rPr>
          <w:noProof/>
        </w:rPr>
        <w:t>13</w:t>
      </w:r>
      <w:r w:rsidR="00DA5323">
        <w:rPr>
          <w:noProof/>
        </w:rPr>
        <w:fldChar w:fldCharType="end"/>
      </w:r>
      <w:r w:rsidR="0070648D">
        <w:t>-</w:t>
      </w:r>
      <w:r w:rsidR="00DA5323">
        <w:fldChar w:fldCharType="begin"/>
      </w:r>
      <w:r w:rsidR="00381A9A">
        <w:instrText xml:space="preserve"> SEQ Figura_ \* ARABIC \s 1 </w:instrText>
      </w:r>
      <w:r w:rsidR="00DA5323">
        <w:fldChar w:fldCharType="separate"/>
      </w:r>
      <w:r w:rsidR="004B42A8">
        <w:rPr>
          <w:noProof/>
        </w:rPr>
        <w:t>1</w:t>
      </w:r>
      <w:r w:rsidR="00DA5323">
        <w:rPr>
          <w:noProof/>
        </w:rPr>
        <w:fldChar w:fldCharType="end"/>
      </w:r>
      <w:r>
        <w:t xml:space="preserve"> </w:t>
      </w:r>
      <w:r w:rsidR="007C2AF6">
        <w:t>Red de alcantarillado sanitario proyectada Alternativa 1</w:t>
      </w:r>
      <w:bookmarkEnd w:id="403"/>
    </w:p>
    <w:p w:rsidR="007C2AF6" w:rsidRPr="00845F03" w:rsidRDefault="00685CA7" w:rsidP="007C2AF6">
      <w:pPr>
        <w:tabs>
          <w:tab w:val="left" w:pos="5812"/>
        </w:tabs>
        <w:jc w:val="center"/>
      </w:pPr>
      <w:r>
        <w:rPr>
          <w:noProof/>
          <w:lang w:val="es-CO" w:eastAsia="es-CO"/>
        </w:rPr>
        <mc:AlternateContent>
          <mc:Choice Requires="wps">
            <w:drawing>
              <wp:anchor distT="0" distB="0" distL="114300" distR="114300" simplePos="0" relativeHeight="251673600" behindDoc="0" locked="0" layoutInCell="1" allowOverlap="1" wp14:anchorId="630180C4" wp14:editId="4BB5BF69">
                <wp:simplePos x="0" y="0"/>
                <wp:positionH relativeFrom="column">
                  <wp:posOffset>984250</wp:posOffset>
                </wp:positionH>
                <wp:positionV relativeFrom="paragraph">
                  <wp:posOffset>2475865</wp:posOffset>
                </wp:positionV>
                <wp:extent cx="415290" cy="0"/>
                <wp:effectExtent l="22225" t="27940" r="19685" b="19685"/>
                <wp:wrapNone/>
                <wp:docPr id="9636"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5290" cy="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77.5pt;margin-top:194.95pt;width:32.7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" strokecolor="#ffc000" strokeweight="3pt">
                <v:shadow color="#205867 [1608]" opacity=".5" offset="1pt"/>
              </v:shape>
            </w:pict>
          </mc:Fallback>
        </mc:AlternateContent>
      </w:r>
      <w:r>
        <w:rPr>
          <w:noProof/>
          <w:lang w:val="es-CO" w:eastAsia="es-CO"/>
        </w:rPr>
        <mc:AlternateContent>
          <mc:Choice Requires="wps">
            <w:drawing>
              <wp:anchor distT="0" distB="0" distL="114300" distR="114300" simplePos="0" relativeHeight="251672576" behindDoc="0" locked="0" layoutInCell="1" allowOverlap="1" wp14:anchorId="167D01AE" wp14:editId="54B61E37">
                <wp:simplePos x="0" y="0"/>
                <wp:positionH relativeFrom="column">
                  <wp:posOffset>3434715</wp:posOffset>
                </wp:positionH>
                <wp:positionV relativeFrom="paragraph">
                  <wp:posOffset>3162300</wp:posOffset>
                </wp:positionV>
                <wp:extent cx="57150" cy="35560"/>
                <wp:effectExtent l="24765" t="19050" r="22860" b="21590"/>
                <wp:wrapNone/>
                <wp:docPr id="9635"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 cy="3556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270.45pt;margin-top:249pt;width:4.5pt;height:2.8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" strokecolor="#ffc000" strokeweight="3pt">
                <v:shadow color="#205867 [1608]" opacity=".5" offset="1pt"/>
              </v:shape>
            </w:pict>
          </mc:Fallback>
        </mc:AlternateContent>
      </w:r>
      <w:r>
        <w:rPr>
          <w:noProof/>
          <w:lang w:val="es-CO" w:eastAsia="es-CO"/>
        </w:rPr>
        <mc:AlternateContent>
          <mc:Choice Requires="wps">
            <w:drawing>
              <wp:anchor distT="0" distB="0" distL="114300" distR="114300" simplePos="0" relativeHeight="251671552" behindDoc="0" locked="0" layoutInCell="1" allowOverlap="1" wp14:anchorId="69B2120C" wp14:editId="6F6B500A">
                <wp:simplePos x="0" y="0"/>
                <wp:positionH relativeFrom="column">
                  <wp:posOffset>3520440</wp:posOffset>
                </wp:positionH>
                <wp:positionV relativeFrom="paragraph">
                  <wp:posOffset>1569085</wp:posOffset>
                </wp:positionV>
                <wp:extent cx="67310" cy="42545"/>
                <wp:effectExtent l="24765" t="26035" r="22225" b="26670"/>
                <wp:wrapNone/>
                <wp:docPr id="9634"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310" cy="42545"/>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277.2pt;margin-top:123.55pt;width:5.3pt;height:3.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" strokecolor="#ffc000" strokeweight="3pt">
                <v:shadow color="#205867 [1608]" opacity=".5" offset="1pt"/>
              </v:shape>
            </w:pict>
          </mc:Fallback>
        </mc:AlternateContent>
      </w:r>
      <w:r>
        <w:rPr>
          <w:noProof/>
          <w:lang w:val="es-CO" w:eastAsia="es-CO"/>
        </w:rPr>
        <mc:AlternateContent>
          <mc:Choice Requires="wps">
            <w:drawing>
              <wp:anchor distT="0" distB="0" distL="114300" distR="114300" simplePos="0" relativeHeight="251670528" behindDoc="0" locked="0" layoutInCell="1" allowOverlap="1" wp14:anchorId="02EA8F3D" wp14:editId="7B85D785">
                <wp:simplePos x="0" y="0"/>
                <wp:positionH relativeFrom="column">
                  <wp:posOffset>3234690</wp:posOffset>
                </wp:positionH>
                <wp:positionV relativeFrom="paragraph">
                  <wp:posOffset>1244600</wp:posOffset>
                </wp:positionV>
                <wp:extent cx="200025" cy="228600"/>
                <wp:effectExtent l="24765" t="25400" r="22860" b="22225"/>
                <wp:wrapNone/>
                <wp:docPr id="9633"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25" cy="22860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3" o:spid="_x0000_s1026" type="#_x0000_t32" style="position:absolute;margin-left:254.7pt;margin-top:98pt;width:15.75pt;height:1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" strokecolor="#ffc000" strokeweight="3pt">
                <v:shadow color="#205867 [1608]" opacity=".5" offset="1pt"/>
              </v:shape>
            </w:pict>
          </mc:Fallback>
        </mc:AlternateContent>
      </w:r>
      <w:r>
        <w:rPr>
          <w:noProof/>
          <w:lang w:val="es-CO" w:eastAsia="es-CO"/>
        </w:rPr>
        <mc:AlternateContent>
          <mc:Choice Requires="wps">
            <w:drawing>
              <wp:anchor distT="0" distB="0" distL="114300" distR="114300" simplePos="0" relativeHeight="251669504" behindDoc="0" locked="0" layoutInCell="1" allowOverlap="1" wp14:anchorId="58AA0AA5" wp14:editId="0E6739FB">
                <wp:simplePos x="0" y="0"/>
                <wp:positionH relativeFrom="column">
                  <wp:posOffset>4001135</wp:posOffset>
                </wp:positionH>
                <wp:positionV relativeFrom="paragraph">
                  <wp:posOffset>4048125</wp:posOffset>
                </wp:positionV>
                <wp:extent cx="137795" cy="129540"/>
                <wp:effectExtent l="0" t="0" r="33655" b="22860"/>
                <wp:wrapNone/>
                <wp:docPr id="9632"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795" cy="129540"/>
                        </a:xfrm>
                        <a:prstGeom prst="straightConnector1">
                          <a:avLst/>
                        </a:prstGeom>
                        <a:noFill/>
                        <a:ln w="19050">
                          <a:solidFill>
                            <a:srgbClr val="FF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315.05pt;margin-top:318.75pt;width:10.85pt;height:10.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" strokecolor="#f39" strokeweight="1.5pt"/>
            </w:pict>
          </mc:Fallback>
        </mc:AlternateContent>
      </w:r>
      <w:r w:rsidR="007C2AF6">
        <w:rPr>
          <w:noProof/>
          <w:lang w:val="es-CO" w:eastAsia="es-CO"/>
        </w:rPr>
        <w:drawing>
          <wp:inline distT="0" distB="0" distL="0" distR="0" wp14:anchorId="29280416" wp14:editId="7F3198C7">
            <wp:extent cx="3856193" cy="4925683"/>
            <wp:effectExtent l="19050" t="0" r="0" b="0"/>
            <wp:docPr id="7280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srcRect/>
                    <a:stretch>
                      <a:fillRect/>
                    </a:stretch>
                  </pic:blipFill>
                  <pic:spPr bwMode="auto">
                    <a:xfrm>
                      <a:off x="0" y="0"/>
                      <a:ext cx="3857458" cy="4927299"/>
                    </a:xfrm>
                    <a:prstGeom prst="rect">
                      <a:avLst/>
                    </a:prstGeom>
                    <a:noFill/>
                    <a:ln w="9525">
                      <a:noFill/>
                      <a:miter lim="800000"/>
                      <a:headEnd/>
                      <a:tailEnd/>
                    </a:ln>
                  </pic:spPr>
                </pic:pic>
              </a:graphicData>
            </a:graphic>
          </wp:inline>
        </w:drawing>
      </w:r>
    </w:p>
    <w:p w:rsidR="007C2AF6" w:rsidRPr="0091149D" w:rsidRDefault="00B47139" w:rsidP="0091149D">
      <w:pPr>
        <w:jc w:val="center"/>
        <w:rPr>
          <w:sz w:val="18"/>
          <w:szCs w:val="18"/>
        </w:rPr>
      </w:pPr>
      <w:r w:rsidRPr="0091149D">
        <w:rPr>
          <w:sz w:val="18"/>
          <w:szCs w:val="18"/>
        </w:rPr>
        <w:t>Fuente: Consorcio Aguas de Cundinamarca, 2012</w:t>
      </w:r>
    </w:p>
    <w:p w:rsidR="007C2AF6" w:rsidRDefault="007C2AF6" w:rsidP="007C2AF6">
      <w:pPr>
        <w:tabs>
          <w:tab w:val="left" w:pos="5812"/>
        </w:tabs>
      </w:pPr>
    </w:p>
    <w:p w:rsidR="00784D6E" w:rsidRPr="00845F03" w:rsidRDefault="00784D6E" w:rsidP="00784D6E">
      <w:pPr>
        <w:tabs>
          <w:tab w:val="left" w:pos="5812"/>
        </w:tabs>
        <w:jc w:val="center"/>
      </w:pPr>
    </w:p>
    <w:p w:rsidR="007C2AF6" w:rsidRPr="004414D5" w:rsidRDefault="007C2AF6" w:rsidP="000E2B49">
      <w:pPr>
        <w:pStyle w:val="Heading5"/>
      </w:pPr>
      <w:r w:rsidRPr="004414D5">
        <w:t>Alternativa 2</w:t>
      </w:r>
    </w:p>
    <w:p w:rsidR="007C2AF6" w:rsidRPr="004414D5" w:rsidRDefault="007C2AF6" w:rsidP="007C2AF6">
      <w:pPr>
        <w:tabs>
          <w:tab w:val="left" w:pos="5812"/>
        </w:tabs>
        <w:rPr>
          <w:b/>
          <w:u w:val="single"/>
        </w:rPr>
      </w:pPr>
    </w:p>
    <w:p w:rsidR="007C2AF6" w:rsidRPr="00D5526D" w:rsidRDefault="007C2AF6" w:rsidP="007C2AF6">
      <w:pPr>
        <w:tabs>
          <w:tab w:val="left" w:pos="5812"/>
        </w:tabs>
      </w:pPr>
      <w:r w:rsidRPr="004414D5">
        <w:t>En esta alternativa se contempla al igual que en la alternativa 1 el cambio de varios tramos de alcantarillado sanitario por no cumplir con los parámetros de verificación y los requerimientos mínimos exigid</w:t>
      </w:r>
      <w:r>
        <w:t xml:space="preserve">os por la norma vigente RAS2000, </w:t>
      </w:r>
      <w:r w:rsidRPr="004414D5">
        <w:t>se considera</w:t>
      </w:r>
      <w:r w:rsidR="00B47139">
        <w:t xml:space="preserve"> además</w:t>
      </w:r>
      <w:r w:rsidRPr="004414D5">
        <w:t xml:space="preserve"> la unión de dos descargas por medio de un colector de aproximadamente 143.68 m de longitud, para un total de </w:t>
      </w:r>
      <w:r>
        <w:t>2446.47 m</w:t>
      </w:r>
      <w:r w:rsidRPr="004414D5">
        <w:t xml:space="preserve"> de tubería nueva</w:t>
      </w:r>
      <w:r>
        <w:t xml:space="preserve"> con diámetros de 8”, 10” y 12” en PVC</w:t>
      </w:r>
      <w:r w:rsidRPr="004414D5">
        <w:t>.</w:t>
      </w:r>
      <w:r>
        <w:t xml:space="preserve"> Se plantea, al igual que en la alternativa 1 la construcción de tramos que cubran el área de expansión del municipio hacia el lado de la quebrada </w:t>
      </w:r>
      <w:proofErr w:type="spellStart"/>
      <w:r>
        <w:t>Toriba</w:t>
      </w:r>
      <w:proofErr w:type="spellEnd"/>
      <w:r>
        <w:t xml:space="preserve"> los cuales conectarán con el pozo 18 y seguirán el recorrido hasta descargar en la PTAR como se puede ver en </w:t>
      </w:r>
      <w:r w:rsidRPr="00D5526D">
        <w:t xml:space="preserve">la </w:t>
      </w:r>
    </w:p>
    <w:bookmarkStart w:id="404" w:name="_Toc348430085"/>
    <w:p w:rsidR="007C2AF6" w:rsidRPr="00845F03" w:rsidRDefault="00685CA7" w:rsidP="00186A13">
      <w:pPr>
        <w:pStyle w:val="FFiguras"/>
        <w:spacing w:before="0"/>
      </w:pPr>
      <w:r>
        <w:rPr>
          <w:noProof/>
          <w:lang w:eastAsia="es-CO"/>
        </w:rPr>
        <mc:AlternateContent>
          <mc:Choice Requires="wps">
            <w:drawing>
              <wp:anchor distT="0" distB="0" distL="114300" distR="114300" simplePos="0" relativeHeight="251677696" behindDoc="0" locked="0" layoutInCell="1" allowOverlap="1" wp14:anchorId="2CBF13DD" wp14:editId="3969CBA5">
                <wp:simplePos x="0" y="0"/>
                <wp:positionH relativeFrom="column">
                  <wp:posOffset>3470910</wp:posOffset>
                </wp:positionH>
                <wp:positionV relativeFrom="paragraph">
                  <wp:posOffset>3269615</wp:posOffset>
                </wp:positionV>
                <wp:extent cx="47625" cy="61595"/>
                <wp:effectExtent l="22860" t="21590" r="24765" b="21590"/>
                <wp:wrapNone/>
                <wp:docPr id="28"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 cy="61595"/>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20" o:spid="_x0000_s1026" type="#_x0000_t32" style="position:absolute;margin-left:273.3pt;margin-top:257.45pt;width:3.75pt;height:4.8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" strokecolor="#ffc000" strokeweight="3pt">
                <v:shadow color="#205867 [1608]" opacity=".5" offset="1pt"/>
              </v:shape>
            </w:pict>
          </mc:Fallback>
        </mc:AlternateContent>
      </w:r>
      <w:r>
        <w:rPr>
          <w:noProof/>
          <w:lang w:eastAsia="es-CO"/>
        </w:rPr>
        <mc:AlternateContent>
          <mc:Choice Requires="wps">
            <w:drawing>
              <wp:anchor distT="0" distB="0" distL="114300" distR="114300" simplePos="0" relativeHeight="251676672" behindDoc="0" locked="0" layoutInCell="1" allowOverlap="1" wp14:anchorId="2AB641EC" wp14:editId="2D0BD16E">
                <wp:simplePos x="0" y="0"/>
                <wp:positionH relativeFrom="column">
                  <wp:posOffset>3552190</wp:posOffset>
                </wp:positionH>
                <wp:positionV relativeFrom="paragraph">
                  <wp:posOffset>1678305</wp:posOffset>
                </wp:positionV>
                <wp:extent cx="82550" cy="45720"/>
                <wp:effectExtent l="27940" t="20955" r="22860" b="19050"/>
                <wp:wrapNone/>
                <wp:docPr id="12"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2550" cy="45720"/>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9" o:spid="_x0000_s1026" type="#_x0000_t32" style="position:absolute;margin-left:279.7pt;margin-top:132.15pt;width:6.5pt;height:3.6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" strokecolor="#ffc000" strokeweight="3pt">
                <v:shadow color="#205867 [1608]" opacity=".5" offset="1pt"/>
              </v:shape>
            </w:pict>
          </mc:Fallback>
        </mc:AlternateContent>
      </w:r>
      <w:r>
        <w:rPr>
          <w:noProof/>
          <w:lang w:eastAsia="es-CO"/>
        </w:rPr>
        <mc:AlternateContent>
          <mc:Choice Requires="wps">
            <w:drawing>
              <wp:anchor distT="0" distB="0" distL="114300" distR="114300" simplePos="0" relativeHeight="251675648" behindDoc="0" locked="0" layoutInCell="1" allowOverlap="1" wp14:anchorId="396E2282" wp14:editId="512E9BE2">
                <wp:simplePos x="0" y="0"/>
                <wp:positionH relativeFrom="column">
                  <wp:posOffset>3267710</wp:posOffset>
                </wp:positionH>
                <wp:positionV relativeFrom="paragraph">
                  <wp:posOffset>1370965</wp:posOffset>
                </wp:positionV>
                <wp:extent cx="203200" cy="249555"/>
                <wp:effectExtent l="19685" t="27940" r="24765" b="27305"/>
                <wp:wrapNone/>
                <wp:docPr id="11"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00" cy="249555"/>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257.3pt;margin-top:107.95pt;width:16pt;height:19.6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" strokecolor="#ffc000" strokeweight="3pt">
                <v:shadow color="#205867 [1608]" opacity=".5" offset="1pt"/>
              </v:shape>
            </w:pict>
          </mc:Fallback>
        </mc:AlternateContent>
      </w:r>
      <w:r>
        <w:rPr>
          <w:noProof/>
          <w:lang w:eastAsia="es-CO"/>
        </w:rPr>
        <mc:AlternateContent>
          <mc:Choice Requires="wps">
            <w:drawing>
              <wp:anchor distT="0" distB="0" distL="114300" distR="114300" simplePos="0" relativeHeight="251674624" behindDoc="0" locked="0" layoutInCell="1" allowOverlap="1" wp14:anchorId="041F11F6" wp14:editId="3700AA36">
                <wp:simplePos x="0" y="0"/>
                <wp:positionH relativeFrom="column">
                  <wp:posOffset>946150</wp:posOffset>
                </wp:positionH>
                <wp:positionV relativeFrom="paragraph">
                  <wp:posOffset>2593975</wp:posOffset>
                </wp:positionV>
                <wp:extent cx="415290" cy="635"/>
                <wp:effectExtent l="22225" t="22225" r="19685" b="24765"/>
                <wp:wrapNone/>
                <wp:docPr id="8"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5290" cy="635"/>
                        </a:xfrm>
                        <a:prstGeom prst="straightConnector1">
                          <a:avLst/>
                        </a:prstGeom>
                        <a:noFill/>
                        <a:ln w="38100">
                          <a:solidFill>
                            <a:srgbClr val="FFC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5">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74.5pt;margin-top:204.25pt;width:32.7pt;height:.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" strokecolor="#ffc000" strokeweight="3pt">
                <v:shadow color="#205867 [1608]" opacity=".5" offset="1pt"/>
              </v:shape>
            </w:pict>
          </mc:Fallback>
        </mc:AlternateContent>
      </w:r>
      <w:r w:rsidR="00B47139">
        <w:t xml:space="preserve">Figura  </w:t>
      </w:r>
      <w:r w:rsidR="00DA5323">
        <w:fldChar w:fldCharType="begin"/>
      </w:r>
      <w:r w:rsidR="00381A9A">
        <w:instrText xml:space="preserve"> STYLEREF 1 \s </w:instrText>
      </w:r>
      <w:r w:rsidR="00DA5323">
        <w:fldChar w:fldCharType="separate"/>
      </w:r>
      <w:r w:rsidR="004B42A8">
        <w:rPr>
          <w:noProof/>
        </w:rPr>
        <w:t>13</w:t>
      </w:r>
      <w:r w:rsidR="00DA5323">
        <w:rPr>
          <w:noProof/>
        </w:rPr>
        <w:fldChar w:fldCharType="end"/>
      </w:r>
      <w:r w:rsidR="0070648D">
        <w:t>-</w:t>
      </w:r>
      <w:r w:rsidR="00DA5323">
        <w:fldChar w:fldCharType="begin"/>
      </w:r>
      <w:r w:rsidR="00381A9A">
        <w:instrText xml:space="preserve"> SEQ Figura_ \* ARABIC \s 1 </w:instrText>
      </w:r>
      <w:r w:rsidR="00DA5323">
        <w:fldChar w:fldCharType="separate"/>
      </w:r>
      <w:r w:rsidR="004B42A8">
        <w:rPr>
          <w:noProof/>
        </w:rPr>
        <w:t>2</w:t>
      </w:r>
      <w:r w:rsidR="00DA5323">
        <w:rPr>
          <w:noProof/>
        </w:rPr>
        <w:fldChar w:fldCharType="end"/>
      </w:r>
      <w:r w:rsidR="00B47139">
        <w:rPr>
          <w:bCs/>
        </w:rPr>
        <w:t xml:space="preserve"> </w:t>
      </w:r>
      <w:r w:rsidR="007C2AF6">
        <w:rPr>
          <w:bCs/>
        </w:rPr>
        <w:t>Red de alcantarillado sanitario proyectada Alternativa 2</w:t>
      </w:r>
      <w:bookmarkEnd w:id="404"/>
      <w:r>
        <w:rPr>
          <w:noProof/>
          <w:lang w:eastAsia="es-CO"/>
        </w:rPr>
        <mc:AlternateContent>
          <mc:Choice Requires="wps">
            <w:drawing>
              <wp:anchor distT="0" distB="0" distL="114300" distR="114300" simplePos="0" relativeHeight="251668480" behindDoc="0" locked="0" layoutInCell="1" allowOverlap="1" wp14:anchorId="2F8EBB06" wp14:editId="11A9B41E">
                <wp:simplePos x="0" y="0"/>
                <wp:positionH relativeFrom="column">
                  <wp:posOffset>3957955</wp:posOffset>
                </wp:positionH>
                <wp:positionV relativeFrom="paragraph">
                  <wp:posOffset>3729355</wp:posOffset>
                </wp:positionV>
                <wp:extent cx="146685" cy="137795"/>
                <wp:effectExtent l="0" t="0" r="24765" b="33655"/>
                <wp:wrapNone/>
                <wp:docPr id="1"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685" cy="137795"/>
                        </a:xfrm>
                        <a:prstGeom prst="straightConnector1">
                          <a:avLst/>
                        </a:prstGeom>
                        <a:noFill/>
                        <a:ln w="19050">
                          <a:solidFill>
                            <a:srgbClr val="FF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311.65pt;margin-top:293.65pt;width:11.55pt;height:10.85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" strokecolor="#f39" strokeweight="1.5pt"/>
            </w:pict>
          </mc:Fallback>
        </mc:AlternateContent>
      </w:r>
      <w:r w:rsidR="007C2AF6">
        <w:rPr>
          <w:noProof/>
          <w:lang w:eastAsia="es-CO"/>
        </w:rPr>
        <w:drawing>
          <wp:inline distT="0" distB="0" distL="0" distR="0" wp14:anchorId="366F9BB2" wp14:editId="72B4C95D">
            <wp:extent cx="3959896" cy="4889254"/>
            <wp:effectExtent l="19050" t="0" r="2504" b="0"/>
            <wp:docPr id="72807"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cstate="print"/>
                    <a:srcRect/>
                    <a:stretch>
                      <a:fillRect/>
                    </a:stretch>
                  </pic:blipFill>
                  <pic:spPr bwMode="auto">
                    <a:xfrm>
                      <a:off x="0" y="0"/>
                      <a:ext cx="3973915" cy="4906563"/>
                    </a:xfrm>
                    <a:prstGeom prst="rect">
                      <a:avLst/>
                    </a:prstGeom>
                    <a:noFill/>
                    <a:ln w="9525">
                      <a:noFill/>
                      <a:miter lim="800000"/>
                      <a:headEnd/>
                      <a:tailEnd/>
                    </a:ln>
                  </pic:spPr>
                </pic:pic>
              </a:graphicData>
            </a:graphic>
          </wp:inline>
        </w:drawing>
      </w:r>
    </w:p>
    <w:p w:rsidR="00B47139" w:rsidRPr="0046764A" w:rsidRDefault="00B47139" w:rsidP="00247D6D">
      <w:pPr>
        <w:jc w:val="center"/>
        <w:rPr>
          <w:sz w:val="16"/>
          <w:szCs w:val="16"/>
        </w:rPr>
      </w:pPr>
      <w:r w:rsidRPr="0046764A">
        <w:rPr>
          <w:sz w:val="16"/>
          <w:szCs w:val="16"/>
        </w:rPr>
        <w:t>Fuente: Consorcio Aguas de Cundinamarca, 2012</w:t>
      </w:r>
    </w:p>
    <w:p w:rsidR="001E5582" w:rsidRDefault="001E5582" w:rsidP="005E714D">
      <w:pPr>
        <w:rPr>
          <w:lang w:val="es-CO"/>
        </w:rPr>
      </w:pPr>
    </w:p>
    <w:p w:rsidR="00755ABE" w:rsidRPr="004414D5" w:rsidRDefault="00755ABE" w:rsidP="00755ABE">
      <w:pPr>
        <w:tabs>
          <w:tab w:val="left" w:pos="5812"/>
        </w:tabs>
      </w:pPr>
      <w:r w:rsidRPr="004414D5">
        <w:t>En esta alternativa se contempla la unión de las dos descargas existente</w:t>
      </w:r>
      <w:r>
        <w:t>s</w:t>
      </w:r>
      <w:r w:rsidRPr="004414D5">
        <w:t xml:space="preserve"> po</w:t>
      </w:r>
      <w:r>
        <w:t>r medio de un colector de aproximadamente 148.85</w:t>
      </w:r>
      <w:r w:rsidRPr="004414D5">
        <w:t xml:space="preserve"> m que </w:t>
      </w:r>
      <w:r>
        <w:t xml:space="preserve">se </w:t>
      </w:r>
      <w:r w:rsidRPr="004414D5">
        <w:t>conecta</w:t>
      </w:r>
      <w:r>
        <w:t>rá</w:t>
      </w:r>
      <w:r w:rsidRPr="004414D5">
        <w:t xml:space="preserve"> a la re</w:t>
      </w:r>
      <w:r>
        <w:t>d en la calle 3 con carrera 12, a continuación se presenta el costo asociado a estas obras</w:t>
      </w:r>
      <w:r w:rsidRPr="004414D5">
        <w:t>.</w:t>
      </w:r>
    </w:p>
    <w:p w:rsidR="00755ABE" w:rsidRDefault="00755ABE" w:rsidP="00755ABE">
      <w:pPr>
        <w:tabs>
          <w:tab w:val="left" w:pos="5812"/>
        </w:tabs>
        <w:rPr>
          <w:b/>
        </w:rPr>
      </w:pPr>
    </w:p>
    <w:p w:rsidR="00755ABE" w:rsidRPr="004414D5" w:rsidRDefault="00755ABE" w:rsidP="0091149D">
      <w:pPr>
        <w:pStyle w:val="Caption"/>
      </w:pPr>
      <w:bookmarkStart w:id="405" w:name="_Toc407626488"/>
      <w:r>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5</w:t>
      </w:r>
      <w:r w:rsidR="00AA5F46">
        <w:fldChar w:fldCharType="end"/>
      </w:r>
      <w:r>
        <w:t xml:space="preserve"> Costo alternativa 1 de alcantarillado sanitario</w:t>
      </w:r>
      <w:bookmarkEnd w:id="405"/>
    </w:p>
    <w:tbl>
      <w:tblPr>
        <w:tblStyle w:val="TableGrid"/>
        <w:tblW w:w="0" w:type="auto"/>
        <w:jc w:val="center"/>
        <w:tblLook w:val="04A0" w:firstRow="1" w:lastRow="0" w:firstColumn="1" w:lastColumn="0" w:noHBand="0" w:noVBand="1"/>
      </w:tblPr>
      <w:tblGrid>
        <w:gridCol w:w="1888"/>
        <w:gridCol w:w="1566"/>
      </w:tblGrid>
      <w:tr w:rsidR="00755ABE" w:rsidRPr="004414D5" w:rsidTr="001E680F">
        <w:trPr>
          <w:trHeight w:val="253"/>
          <w:jc w:val="center"/>
        </w:trPr>
        <w:tc>
          <w:tcPr>
            <w:tcW w:w="0" w:type="auto"/>
            <w:gridSpan w:val="2"/>
            <w:vAlign w:val="center"/>
          </w:tcPr>
          <w:p w:rsidR="00755ABE" w:rsidRPr="004414D5" w:rsidRDefault="00755ABE" w:rsidP="001E680F">
            <w:pPr>
              <w:tabs>
                <w:tab w:val="left" w:pos="5812"/>
              </w:tabs>
              <w:jc w:val="center"/>
              <w:rPr>
                <w:sz w:val="20"/>
                <w:szCs w:val="20"/>
              </w:rPr>
            </w:pPr>
            <w:r w:rsidRPr="004414D5">
              <w:rPr>
                <w:b/>
                <w:sz w:val="20"/>
                <w:szCs w:val="20"/>
              </w:rPr>
              <w:t>Alternativa 2</w:t>
            </w:r>
          </w:p>
        </w:tc>
      </w:tr>
      <w:tr w:rsidR="00755ABE" w:rsidRPr="004414D5" w:rsidTr="001E680F">
        <w:trPr>
          <w:trHeight w:val="253"/>
          <w:jc w:val="center"/>
        </w:trPr>
        <w:tc>
          <w:tcPr>
            <w:tcW w:w="0" w:type="auto"/>
            <w:vAlign w:val="center"/>
          </w:tcPr>
          <w:p w:rsidR="00755ABE" w:rsidRPr="004414D5" w:rsidRDefault="00755ABE" w:rsidP="001E680F">
            <w:pPr>
              <w:tabs>
                <w:tab w:val="left" w:pos="5812"/>
              </w:tabs>
              <w:jc w:val="center"/>
              <w:rPr>
                <w:sz w:val="20"/>
                <w:szCs w:val="20"/>
              </w:rPr>
            </w:pPr>
            <w:r w:rsidRPr="004414D5">
              <w:rPr>
                <w:sz w:val="20"/>
                <w:szCs w:val="20"/>
              </w:rPr>
              <w:t>Costo Total Obra ($)</w:t>
            </w:r>
          </w:p>
        </w:tc>
        <w:tc>
          <w:tcPr>
            <w:tcW w:w="0" w:type="auto"/>
            <w:vAlign w:val="center"/>
          </w:tcPr>
          <w:p w:rsidR="00755ABE" w:rsidRPr="00CD75EB" w:rsidRDefault="00755ABE" w:rsidP="001E680F">
            <w:pPr>
              <w:tabs>
                <w:tab w:val="left" w:pos="5812"/>
              </w:tabs>
              <w:jc w:val="center"/>
              <w:rPr>
                <w:rFonts w:cs="Arial"/>
                <w:bCs/>
                <w:color w:val="000000"/>
                <w:sz w:val="20"/>
                <w:szCs w:val="20"/>
              </w:rPr>
            </w:pPr>
          </w:p>
          <w:p w:rsidR="00755ABE" w:rsidRPr="00CD75EB" w:rsidRDefault="00755ABE" w:rsidP="001E680F">
            <w:pPr>
              <w:tabs>
                <w:tab w:val="left" w:pos="5812"/>
              </w:tabs>
              <w:jc w:val="center"/>
              <w:rPr>
                <w:rFonts w:cs="Arial"/>
                <w:bCs/>
                <w:color w:val="000000"/>
                <w:sz w:val="20"/>
                <w:szCs w:val="20"/>
              </w:rPr>
            </w:pPr>
            <w:r>
              <w:rPr>
                <w:rFonts w:cs="Arial"/>
                <w:bCs/>
                <w:color w:val="000000"/>
                <w:sz w:val="20"/>
                <w:szCs w:val="20"/>
              </w:rPr>
              <w:t>$     700.0</w:t>
            </w:r>
            <w:r w:rsidR="001376C7">
              <w:rPr>
                <w:rFonts w:cs="Arial"/>
                <w:bCs/>
                <w:color w:val="000000"/>
                <w:sz w:val="20"/>
                <w:szCs w:val="20"/>
              </w:rPr>
              <w:t>50</w:t>
            </w:r>
            <w:r>
              <w:rPr>
                <w:rFonts w:cs="Arial"/>
                <w:bCs/>
                <w:color w:val="000000"/>
                <w:sz w:val="20"/>
                <w:szCs w:val="20"/>
              </w:rPr>
              <w:t>.</w:t>
            </w:r>
            <w:r w:rsidRPr="00CD75EB">
              <w:rPr>
                <w:rFonts w:cs="Arial"/>
                <w:bCs/>
                <w:color w:val="000000"/>
                <w:sz w:val="20"/>
                <w:szCs w:val="20"/>
              </w:rPr>
              <w:t xml:space="preserve">762 </w:t>
            </w:r>
          </w:p>
          <w:p w:rsidR="00755ABE" w:rsidRPr="00CD75EB" w:rsidRDefault="00755ABE" w:rsidP="001E680F">
            <w:pPr>
              <w:jc w:val="center"/>
              <w:rPr>
                <w:rFonts w:cs="Arial"/>
                <w:bCs/>
                <w:color w:val="000000"/>
                <w:sz w:val="20"/>
                <w:szCs w:val="20"/>
              </w:rPr>
            </w:pPr>
          </w:p>
        </w:tc>
      </w:tr>
    </w:tbl>
    <w:p w:rsidR="00755ABE" w:rsidRPr="0046764A" w:rsidRDefault="00755ABE" w:rsidP="00755ABE">
      <w:pPr>
        <w:jc w:val="center"/>
        <w:rPr>
          <w:sz w:val="16"/>
          <w:szCs w:val="16"/>
        </w:rPr>
      </w:pPr>
      <w:r w:rsidRPr="0046764A">
        <w:rPr>
          <w:sz w:val="16"/>
          <w:szCs w:val="16"/>
        </w:rPr>
        <w:t>Fuente: Consorcio Aguas de Cundinamarca, 2012</w:t>
      </w:r>
    </w:p>
    <w:p w:rsidR="00755ABE" w:rsidRDefault="00755ABE" w:rsidP="00755ABE">
      <w:pPr>
        <w:rPr>
          <w:lang w:val="es-CO"/>
        </w:rPr>
      </w:pPr>
    </w:p>
    <w:p w:rsidR="00755ABE" w:rsidRDefault="00755ABE" w:rsidP="00755ABE">
      <w:pPr>
        <w:rPr>
          <w:lang w:val="es-CO"/>
        </w:rPr>
      </w:pPr>
      <w:r>
        <w:rPr>
          <w:lang w:val="es-CO"/>
        </w:rPr>
        <w:t xml:space="preserve">Se evaluaron ambas alternativas desde el punto de vista de amenazas y al igual que el resultado del plan maestro se optó por la alternativa 1; ya que al construir un tramo adicional de aproximadamente 148 metros lineales sobre los terrenos ubicados sobre la Quebrada </w:t>
      </w:r>
      <w:proofErr w:type="spellStart"/>
      <w:r>
        <w:rPr>
          <w:lang w:val="es-CO"/>
        </w:rPr>
        <w:t>Tóriba</w:t>
      </w:r>
      <w:proofErr w:type="spellEnd"/>
      <w:r>
        <w:rPr>
          <w:lang w:val="es-CO"/>
        </w:rPr>
        <w:t>, se aumentaría la amenaza por socavación lateral y por crecientes torrenciales como se muestra a continuación según los criterios de evaluación</w:t>
      </w:r>
      <w:r w:rsidR="000F6D86">
        <w:rPr>
          <w:lang w:val="es-CO"/>
        </w:rPr>
        <w:t>.</w:t>
      </w:r>
      <w:r>
        <w:rPr>
          <w:lang w:val="es-CO"/>
        </w:rPr>
        <w:t xml:space="preserve"> </w:t>
      </w:r>
    </w:p>
    <w:p w:rsidR="00755ABE" w:rsidRDefault="00755ABE" w:rsidP="005E714D">
      <w:pPr>
        <w:rPr>
          <w:lang w:val="es-CO"/>
        </w:rPr>
      </w:pPr>
    </w:p>
    <w:p w:rsidR="00B47139" w:rsidRDefault="002272AC" w:rsidP="005E714D">
      <w:pPr>
        <w:rPr>
          <w:lang w:val="es-CO"/>
        </w:rPr>
      </w:pPr>
      <w:r>
        <w:rPr>
          <w:lang w:val="es-CO"/>
        </w:rPr>
        <w:t>Dados los criterios expuestos anteriormente se realiza la calificación de las alternativas propuestas en plan maestro, obteniendo:</w:t>
      </w:r>
    </w:p>
    <w:p w:rsidR="00755ABE" w:rsidRDefault="00755ABE" w:rsidP="005E714D">
      <w:pPr>
        <w:rPr>
          <w:lang w:val="es-CO"/>
        </w:rPr>
      </w:pPr>
    </w:p>
    <w:p w:rsidR="00755ABE" w:rsidRDefault="00755ABE" w:rsidP="0091149D">
      <w:pPr>
        <w:pStyle w:val="Caption"/>
      </w:pPr>
      <w:bookmarkStart w:id="406" w:name="_Ref407091534"/>
      <w:bookmarkStart w:id="407" w:name="_Toc407626489"/>
      <w:r w:rsidRPr="002272AC">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6</w:t>
      </w:r>
      <w:r w:rsidR="00AA5F46">
        <w:fldChar w:fldCharType="end"/>
      </w:r>
      <w:bookmarkEnd w:id="406"/>
      <w:r w:rsidRPr="002272AC">
        <w:t xml:space="preserve"> </w:t>
      </w:r>
      <w:r>
        <w:t>Comparación alternativas de alcantarillado sanitari</w:t>
      </w:r>
      <w:r w:rsidR="00186A13">
        <w:t>o</w:t>
      </w:r>
      <w:r w:rsidRPr="002272AC">
        <w:t>.</w:t>
      </w:r>
      <w:bookmarkEnd w:id="407"/>
    </w:p>
    <w:tbl>
      <w:tblPr>
        <w:tblW w:w="6240" w:type="dxa"/>
        <w:jc w:val="center"/>
        <w:tblInd w:w="55" w:type="dxa"/>
        <w:tblCellMar>
          <w:left w:w="70" w:type="dxa"/>
          <w:right w:w="70" w:type="dxa"/>
        </w:tblCellMar>
        <w:tblLook w:val="04A0" w:firstRow="1" w:lastRow="0" w:firstColumn="1" w:lastColumn="0" w:noHBand="0" w:noVBand="1"/>
      </w:tblPr>
      <w:tblGrid>
        <w:gridCol w:w="2452"/>
        <w:gridCol w:w="1791"/>
        <w:gridCol w:w="1997"/>
      </w:tblGrid>
      <w:tr w:rsidR="00186A13" w:rsidRPr="00186A13" w:rsidTr="00186A13">
        <w:trPr>
          <w:trHeight w:val="300"/>
          <w:jc w:val="center"/>
        </w:trPr>
        <w:tc>
          <w:tcPr>
            <w:tcW w:w="24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b/>
                <w:bCs/>
                <w:color w:val="000000"/>
                <w:sz w:val="20"/>
                <w:szCs w:val="20"/>
                <w:lang w:val="es-CO" w:eastAsia="es-CO"/>
              </w:rPr>
            </w:pPr>
            <w:r w:rsidRPr="00186A13">
              <w:rPr>
                <w:rFonts w:eastAsia="Arial Unicode MS"/>
                <w:b/>
                <w:bCs/>
                <w:color w:val="000000"/>
                <w:sz w:val="20"/>
                <w:szCs w:val="20"/>
                <w:lang w:eastAsia="es-CO"/>
              </w:rPr>
              <w:t>CRITERIOS</w:t>
            </w:r>
          </w:p>
        </w:tc>
        <w:tc>
          <w:tcPr>
            <w:tcW w:w="3788" w:type="dxa"/>
            <w:gridSpan w:val="2"/>
            <w:tcBorders>
              <w:top w:val="single" w:sz="4" w:space="0" w:color="auto"/>
              <w:left w:val="nil"/>
              <w:bottom w:val="single" w:sz="4" w:space="0" w:color="auto"/>
              <w:right w:val="single" w:sz="4" w:space="0" w:color="auto"/>
            </w:tcBorders>
            <w:shd w:val="clear" w:color="auto" w:fill="auto"/>
            <w:noWrap/>
            <w:vAlign w:val="center"/>
            <w:hideMark/>
          </w:tcPr>
          <w:p w:rsidR="00186A13" w:rsidRPr="00186A13" w:rsidRDefault="00186A13" w:rsidP="00186A13">
            <w:pPr>
              <w:widowControl/>
              <w:jc w:val="center"/>
              <w:rPr>
                <w:b/>
                <w:bCs/>
                <w:color w:val="000000"/>
                <w:sz w:val="20"/>
                <w:szCs w:val="20"/>
                <w:lang w:val="es-CO" w:eastAsia="es-CO"/>
              </w:rPr>
            </w:pPr>
            <w:r w:rsidRPr="00186A13">
              <w:rPr>
                <w:b/>
                <w:bCs/>
                <w:color w:val="000000"/>
                <w:sz w:val="20"/>
                <w:szCs w:val="20"/>
                <w:lang w:eastAsia="es-CO"/>
              </w:rPr>
              <w:t>VALORACIÓN</w:t>
            </w:r>
          </w:p>
        </w:tc>
      </w:tr>
      <w:tr w:rsidR="00186A13" w:rsidRPr="00186A13" w:rsidTr="00186A13">
        <w:trPr>
          <w:trHeight w:val="300"/>
          <w:jc w:val="center"/>
        </w:trPr>
        <w:tc>
          <w:tcPr>
            <w:tcW w:w="2452" w:type="dxa"/>
            <w:vMerge/>
            <w:tcBorders>
              <w:top w:val="single" w:sz="4" w:space="0" w:color="auto"/>
              <w:left w:val="single" w:sz="4" w:space="0" w:color="auto"/>
              <w:bottom w:val="single" w:sz="4" w:space="0" w:color="auto"/>
              <w:right w:val="single" w:sz="4" w:space="0" w:color="auto"/>
            </w:tcBorders>
            <w:vAlign w:val="center"/>
            <w:hideMark/>
          </w:tcPr>
          <w:p w:rsidR="00186A13" w:rsidRPr="00186A13" w:rsidRDefault="00186A13" w:rsidP="00186A13">
            <w:pPr>
              <w:widowControl/>
              <w:jc w:val="left"/>
              <w:rPr>
                <w:b/>
                <w:bCs/>
                <w:color w:val="000000"/>
                <w:sz w:val="20"/>
                <w:szCs w:val="20"/>
                <w:lang w:val="es-CO" w:eastAsia="es-CO"/>
              </w:rPr>
            </w:pPr>
          </w:p>
        </w:tc>
        <w:tc>
          <w:tcPr>
            <w:tcW w:w="1791" w:type="dxa"/>
            <w:tcBorders>
              <w:top w:val="nil"/>
              <w:left w:val="nil"/>
              <w:bottom w:val="single" w:sz="4" w:space="0" w:color="auto"/>
              <w:right w:val="single" w:sz="4" w:space="0" w:color="auto"/>
            </w:tcBorders>
            <w:shd w:val="clear" w:color="auto" w:fill="auto"/>
            <w:noWrap/>
            <w:vAlign w:val="center"/>
            <w:hideMark/>
          </w:tcPr>
          <w:p w:rsidR="00186A13" w:rsidRPr="00186A13" w:rsidRDefault="00186A13" w:rsidP="00186A13">
            <w:pPr>
              <w:widowControl/>
              <w:jc w:val="center"/>
              <w:rPr>
                <w:b/>
                <w:bCs/>
                <w:color w:val="000000"/>
                <w:sz w:val="20"/>
                <w:szCs w:val="20"/>
                <w:lang w:val="es-CO" w:eastAsia="es-CO"/>
              </w:rPr>
            </w:pPr>
            <w:r w:rsidRPr="00186A13">
              <w:rPr>
                <w:b/>
                <w:bCs/>
                <w:color w:val="000000"/>
                <w:sz w:val="20"/>
                <w:szCs w:val="20"/>
                <w:lang w:eastAsia="es-CO"/>
              </w:rPr>
              <w:t>Alternativa 1</w:t>
            </w:r>
          </w:p>
        </w:tc>
        <w:tc>
          <w:tcPr>
            <w:tcW w:w="1997" w:type="dxa"/>
            <w:tcBorders>
              <w:top w:val="nil"/>
              <w:left w:val="nil"/>
              <w:bottom w:val="single" w:sz="4" w:space="0" w:color="auto"/>
              <w:right w:val="single" w:sz="4" w:space="0" w:color="auto"/>
            </w:tcBorders>
            <w:shd w:val="clear" w:color="auto" w:fill="auto"/>
            <w:noWrap/>
            <w:vAlign w:val="center"/>
            <w:hideMark/>
          </w:tcPr>
          <w:p w:rsidR="00186A13" w:rsidRPr="00186A13" w:rsidRDefault="00186A13" w:rsidP="00186A13">
            <w:pPr>
              <w:widowControl/>
              <w:jc w:val="center"/>
              <w:rPr>
                <w:b/>
                <w:bCs/>
                <w:color w:val="000000"/>
                <w:sz w:val="20"/>
                <w:szCs w:val="20"/>
                <w:lang w:val="es-CO" w:eastAsia="es-CO"/>
              </w:rPr>
            </w:pPr>
            <w:r w:rsidRPr="00186A13">
              <w:rPr>
                <w:b/>
                <w:bCs/>
                <w:color w:val="000000"/>
                <w:sz w:val="20"/>
                <w:szCs w:val="20"/>
                <w:lang w:eastAsia="es-CO"/>
              </w:rPr>
              <w:t>Alternativa 2</w:t>
            </w:r>
          </w:p>
        </w:tc>
      </w:tr>
      <w:tr w:rsidR="00186A13" w:rsidRPr="00186A13" w:rsidTr="00186A13">
        <w:trPr>
          <w:trHeight w:val="300"/>
          <w:jc w:val="center"/>
        </w:trPr>
        <w:tc>
          <w:tcPr>
            <w:tcW w:w="2452" w:type="dxa"/>
            <w:tcBorders>
              <w:top w:val="nil"/>
              <w:left w:val="single" w:sz="4" w:space="0" w:color="auto"/>
              <w:bottom w:val="single" w:sz="4" w:space="0" w:color="auto"/>
              <w:right w:val="single" w:sz="4" w:space="0" w:color="auto"/>
            </w:tcBorders>
            <w:shd w:val="clear" w:color="auto" w:fill="auto"/>
            <w:noWrap/>
            <w:vAlign w:val="center"/>
            <w:hideMark/>
          </w:tcPr>
          <w:p w:rsidR="00186A13" w:rsidRPr="00186A13" w:rsidRDefault="00186A13" w:rsidP="00186A13">
            <w:pPr>
              <w:widowControl/>
              <w:jc w:val="left"/>
              <w:rPr>
                <w:color w:val="000000"/>
                <w:sz w:val="20"/>
                <w:szCs w:val="20"/>
                <w:lang w:val="es-CO" w:eastAsia="es-CO"/>
              </w:rPr>
            </w:pPr>
            <w:r w:rsidRPr="00186A13">
              <w:rPr>
                <w:color w:val="000000"/>
                <w:sz w:val="20"/>
                <w:szCs w:val="20"/>
                <w:lang w:eastAsia="es-CO"/>
              </w:rPr>
              <w:t>TÉCNICA</w:t>
            </w:r>
          </w:p>
        </w:tc>
        <w:tc>
          <w:tcPr>
            <w:tcW w:w="1791"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10</w:t>
            </w:r>
          </w:p>
        </w:tc>
        <w:tc>
          <w:tcPr>
            <w:tcW w:w="1997"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5</w:t>
            </w:r>
          </w:p>
        </w:tc>
      </w:tr>
      <w:tr w:rsidR="00186A13" w:rsidRPr="00186A13" w:rsidTr="00186A13">
        <w:trPr>
          <w:trHeight w:val="300"/>
          <w:jc w:val="center"/>
        </w:trPr>
        <w:tc>
          <w:tcPr>
            <w:tcW w:w="2452" w:type="dxa"/>
            <w:tcBorders>
              <w:top w:val="nil"/>
              <w:left w:val="single" w:sz="4" w:space="0" w:color="auto"/>
              <w:bottom w:val="single" w:sz="4" w:space="0" w:color="auto"/>
              <w:right w:val="single" w:sz="4" w:space="0" w:color="auto"/>
            </w:tcBorders>
            <w:shd w:val="clear" w:color="auto" w:fill="auto"/>
            <w:noWrap/>
            <w:vAlign w:val="center"/>
            <w:hideMark/>
          </w:tcPr>
          <w:p w:rsidR="00186A13" w:rsidRPr="00186A13" w:rsidRDefault="00186A13" w:rsidP="00186A13">
            <w:pPr>
              <w:widowControl/>
              <w:jc w:val="left"/>
              <w:rPr>
                <w:color w:val="000000"/>
                <w:sz w:val="20"/>
                <w:szCs w:val="20"/>
                <w:lang w:val="es-CO" w:eastAsia="es-CO"/>
              </w:rPr>
            </w:pPr>
            <w:r w:rsidRPr="00186A13">
              <w:rPr>
                <w:color w:val="000000"/>
                <w:sz w:val="20"/>
                <w:szCs w:val="20"/>
                <w:lang w:eastAsia="es-CO"/>
              </w:rPr>
              <w:t>ECONÓMICA</w:t>
            </w:r>
          </w:p>
        </w:tc>
        <w:tc>
          <w:tcPr>
            <w:tcW w:w="1791"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10</w:t>
            </w:r>
          </w:p>
        </w:tc>
        <w:tc>
          <w:tcPr>
            <w:tcW w:w="1997" w:type="dxa"/>
            <w:tcBorders>
              <w:top w:val="nil"/>
              <w:left w:val="nil"/>
              <w:bottom w:val="single" w:sz="4" w:space="0" w:color="auto"/>
              <w:right w:val="single" w:sz="4" w:space="0" w:color="auto"/>
            </w:tcBorders>
            <w:shd w:val="clear" w:color="auto" w:fill="auto"/>
            <w:vAlign w:val="center"/>
            <w:hideMark/>
          </w:tcPr>
          <w:p w:rsidR="00186A13" w:rsidRPr="00186A13" w:rsidRDefault="006D4818" w:rsidP="00186A13">
            <w:pPr>
              <w:widowControl/>
              <w:jc w:val="center"/>
              <w:rPr>
                <w:color w:val="000000"/>
                <w:sz w:val="20"/>
                <w:szCs w:val="20"/>
                <w:lang w:val="es-CO" w:eastAsia="es-CO"/>
              </w:rPr>
            </w:pPr>
            <w:r>
              <w:rPr>
                <w:color w:val="000000"/>
                <w:sz w:val="20"/>
                <w:szCs w:val="20"/>
                <w:lang w:eastAsia="es-CO"/>
              </w:rPr>
              <w:t>5</w:t>
            </w:r>
          </w:p>
        </w:tc>
      </w:tr>
      <w:tr w:rsidR="00186A13" w:rsidRPr="00186A13" w:rsidTr="00186A13">
        <w:trPr>
          <w:trHeight w:val="300"/>
          <w:jc w:val="center"/>
        </w:trPr>
        <w:tc>
          <w:tcPr>
            <w:tcW w:w="2452" w:type="dxa"/>
            <w:tcBorders>
              <w:top w:val="nil"/>
              <w:left w:val="single" w:sz="4" w:space="0" w:color="auto"/>
              <w:bottom w:val="single" w:sz="4" w:space="0" w:color="auto"/>
              <w:right w:val="single" w:sz="4" w:space="0" w:color="auto"/>
            </w:tcBorders>
            <w:shd w:val="clear" w:color="auto" w:fill="auto"/>
            <w:noWrap/>
            <w:vAlign w:val="center"/>
            <w:hideMark/>
          </w:tcPr>
          <w:p w:rsidR="00186A13" w:rsidRPr="00186A13" w:rsidRDefault="00186A13" w:rsidP="00186A13">
            <w:pPr>
              <w:widowControl/>
              <w:jc w:val="left"/>
              <w:rPr>
                <w:color w:val="000000"/>
                <w:sz w:val="20"/>
                <w:szCs w:val="20"/>
                <w:lang w:val="es-CO" w:eastAsia="es-CO"/>
              </w:rPr>
            </w:pPr>
            <w:r w:rsidRPr="00186A13">
              <w:rPr>
                <w:color w:val="000000"/>
                <w:sz w:val="20"/>
                <w:szCs w:val="20"/>
                <w:lang w:eastAsia="es-CO"/>
              </w:rPr>
              <w:t>AMBIENTAL</w:t>
            </w:r>
          </w:p>
        </w:tc>
        <w:tc>
          <w:tcPr>
            <w:tcW w:w="1791"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5</w:t>
            </w:r>
          </w:p>
        </w:tc>
        <w:tc>
          <w:tcPr>
            <w:tcW w:w="1997" w:type="dxa"/>
            <w:tcBorders>
              <w:top w:val="nil"/>
              <w:left w:val="nil"/>
              <w:bottom w:val="single" w:sz="4" w:space="0" w:color="auto"/>
              <w:right w:val="single" w:sz="4" w:space="0" w:color="auto"/>
            </w:tcBorders>
            <w:shd w:val="clear" w:color="auto" w:fill="auto"/>
            <w:vAlign w:val="center"/>
            <w:hideMark/>
          </w:tcPr>
          <w:p w:rsidR="00186A13" w:rsidRPr="00186A13" w:rsidRDefault="006D4818" w:rsidP="00186A13">
            <w:pPr>
              <w:widowControl/>
              <w:jc w:val="center"/>
              <w:rPr>
                <w:color w:val="000000"/>
                <w:sz w:val="20"/>
                <w:szCs w:val="20"/>
                <w:lang w:val="es-CO" w:eastAsia="es-CO"/>
              </w:rPr>
            </w:pPr>
            <w:r>
              <w:rPr>
                <w:color w:val="000000"/>
                <w:sz w:val="20"/>
                <w:szCs w:val="20"/>
                <w:lang w:eastAsia="es-CO"/>
              </w:rPr>
              <w:t>5</w:t>
            </w:r>
          </w:p>
        </w:tc>
      </w:tr>
      <w:tr w:rsidR="00186A13" w:rsidRPr="00186A13" w:rsidTr="00186A13">
        <w:trPr>
          <w:trHeight w:val="300"/>
          <w:jc w:val="center"/>
        </w:trPr>
        <w:tc>
          <w:tcPr>
            <w:tcW w:w="2452" w:type="dxa"/>
            <w:tcBorders>
              <w:top w:val="nil"/>
              <w:left w:val="single" w:sz="4" w:space="0" w:color="auto"/>
              <w:bottom w:val="single" w:sz="4" w:space="0" w:color="auto"/>
              <w:right w:val="single" w:sz="4" w:space="0" w:color="auto"/>
            </w:tcBorders>
            <w:shd w:val="clear" w:color="auto" w:fill="auto"/>
            <w:noWrap/>
            <w:vAlign w:val="center"/>
            <w:hideMark/>
          </w:tcPr>
          <w:p w:rsidR="00186A13" w:rsidRPr="00186A13" w:rsidRDefault="00186A13" w:rsidP="00186A13">
            <w:pPr>
              <w:widowControl/>
              <w:jc w:val="left"/>
              <w:rPr>
                <w:color w:val="000000"/>
                <w:sz w:val="20"/>
                <w:szCs w:val="20"/>
                <w:lang w:val="es-CO" w:eastAsia="es-CO"/>
              </w:rPr>
            </w:pPr>
            <w:r w:rsidRPr="00186A13">
              <w:rPr>
                <w:color w:val="000000"/>
                <w:sz w:val="20"/>
                <w:szCs w:val="20"/>
                <w:lang w:eastAsia="es-CO"/>
              </w:rPr>
              <w:t>SOCIAL</w:t>
            </w:r>
          </w:p>
        </w:tc>
        <w:tc>
          <w:tcPr>
            <w:tcW w:w="1791"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10</w:t>
            </w:r>
          </w:p>
        </w:tc>
        <w:tc>
          <w:tcPr>
            <w:tcW w:w="1997"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10</w:t>
            </w:r>
          </w:p>
        </w:tc>
      </w:tr>
      <w:tr w:rsidR="00186A13" w:rsidRPr="00186A13" w:rsidTr="00186A13">
        <w:trPr>
          <w:trHeight w:val="315"/>
          <w:jc w:val="center"/>
        </w:trPr>
        <w:tc>
          <w:tcPr>
            <w:tcW w:w="2452" w:type="dxa"/>
            <w:tcBorders>
              <w:top w:val="nil"/>
              <w:left w:val="single" w:sz="4" w:space="0" w:color="auto"/>
              <w:bottom w:val="single" w:sz="4" w:space="0" w:color="auto"/>
              <w:right w:val="single" w:sz="4" w:space="0" w:color="auto"/>
            </w:tcBorders>
            <w:shd w:val="clear" w:color="auto" w:fill="auto"/>
            <w:noWrap/>
            <w:vAlign w:val="center"/>
            <w:hideMark/>
          </w:tcPr>
          <w:p w:rsidR="00186A13" w:rsidRPr="00186A13" w:rsidRDefault="00186A13" w:rsidP="00186A13">
            <w:pPr>
              <w:widowControl/>
              <w:jc w:val="left"/>
              <w:rPr>
                <w:color w:val="000000"/>
                <w:sz w:val="20"/>
                <w:szCs w:val="20"/>
                <w:lang w:val="es-CO" w:eastAsia="es-CO"/>
              </w:rPr>
            </w:pPr>
            <w:r w:rsidRPr="00186A13">
              <w:rPr>
                <w:color w:val="000000"/>
                <w:sz w:val="20"/>
                <w:szCs w:val="20"/>
                <w:lang w:eastAsia="es-CO"/>
              </w:rPr>
              <w:t>MITIGACIÓN DEL RIESGO</w:t>
            </w:r>
          </w:p>
        </w:tc>
        <w:tc>
          <w:tcPr>
            <w:tcW w:w="1791" w:type="dxa"/>
            <w:tcBorders>
              <w:top w:val="nil"/>
              <w:left w:val="nil"/>
              <w:bottom w:val="single" w:sz="4" w:space="0" w:color="auto"/>
              <w:right w:val="single" w:sz="4" w:space="0" w:color="auto"/>
            </w:tcBorders>
            <w:shd w:val="clear" w:color="auto" w:fill="auto"/>
            <w:vAlign w:val="center"/>
            <w:hideMark/>
          </w:tcPr>
          <w:p w:rsidR="00186A13" w:rsidRPr="00186A13" w:rsidRDefault="00186A13" w:rsidP="00186A13">
            <w:pPr>
              <w:widowControl/>
              <w:jc w:val="center"/>
              <w:rPr>
                <w:color w:val="000000"/>
                <w:sz w:val="20"/>
                <w:szCs w:val="20"/>
                <w:lang w:val="es-CO" w:eastAsia="es-CO"/>
              </w:rPr>
            </w:pPr>
            <w:r w:rsidRPr="00186A13">
              <w:rPr>
                <w:color w:val="000000"/>
                <w:sz w:val="20"/>
                <w:szCs w:val="20"/>
                <w:lang w:eastAsia="es-CO"/>
              </w:rPr>
              <w:t>10</w:t>
            </w:r>
          </w:p>
        </w:tc>
        <w:tc>
          <w:tcPr>
            <w:tcW w:w="1997" w:type="dxa"/>
            <w:tcBorders>
              <w:top w:val="nil"/>
              <w:left w:val="nil"/>
              <w:bottom w:val="single" w:sz="4" w:space="0" w:color="auto"/>
              <w:right w:val="single" w:sz="4" w:space="0" w:color="auto"/>
            </w:tcBorders>
            <w:shd w:val="clear" w:color="auto" w:fill="auto"/>
            <w:vAlign w:val="center"/>
            <w:hideMark/>
          </w:tcPr>
          <w:p w:rsidR="00186A13" w:rsidRPr="00186A13" w:rsidRDefault="006D4818" w:rsidP="00186A13">
            <w:pPr>
              <w:widowControl/>
              <w:jc w:val="center"/>
              <w:rPr>
                <w:color w:val="000000"/>
                <w:sz w:val="20"/>
                <w:szCs w:val="20"/>
                <w:lang w:val="es-CO" w:eastAsia="es-CO"/>
              </w:rPr>
            </w:pPr>
            <w:r>
              <w:rPr>
                <w:color w:val="000000"/>
                <w:sz w:val="20"/>
                <w:szCs w:val="20"/>
                <w:lang w:eastAsia="es-CO"/>
              </w:rPr>
              <w:t>10</w:t>
            </w:r>
          </w:p>
        </w:tc>
      </w:tr>
    </w:tbl>
    <w:p w:rsidR="00755ABE" w:rsidRPr="0046764A" w:rsidRDefault="00755ABE" w:rsidP="00755ABE">
      <w:pPr>
        <w:jc w:val="center"/>
        <w:rPr>
          <w:sz w:val="16"/>
          <w:szCs w:val="16"/>
        </w:rPr>
      </w:pPr>
      <w:r w:rsidRPr="0046764A">
        <w:rPr>
          <w:sz w:val="16"/>
          <w:szCs w:val="16"/>
        </w:rPr>
        <w:t>Fuente: CONCOL, 2014</w:t>
      </w:r>
    </w:p>
    <w:p w:rsidR="00755ABE" w:rsidRDefault="00755ABE" w:rsidP="005E714D">
      <w:pPr>
        <w:rPr>
          <w:lang w:val="es-CO"/>
        </w:rPr>
      </w:pPr>
    </w:p>
    <w:p w:rsidR="00784D6E" w:rsidRDefault="00784D6E" w:rsidP="005E714D">
      <w:pPr>
        <w:rPr>
          <w:lang w:val="es-CO"/>
        </w:rPr>
      </w:pPr>
      <w:r>
        <w:rPr>
          <w:lang w:val="es-CO"/>
        </w:rPr>
        <w:t xml:space="preserve">La diferencia en las calificaciones de los criterios mostrados en la </w:t>
      </w:r>
      <w:r w:rsidR="00DA5323">
        <w:rPr>
          <w:lang w:val="es-CO"/>
        </w:rPr>
        <w:fldChar w:fldCharType="begin"/>
      </w:r>
      <w:r>
        <w:rPr>
          <w:lang w:val="es-CO"/>
        </w:rPr>
        <w:instrText xml:space="preserve"> REF _Ref407091534 \h </w:instrText>
      </w:r>
      <w:r w:rsidR="00DA5323">
        <w:rPr>
          <w:lang w:val="es-CO"/>
        </w:rPr>
      </w:r>
      <w:r w:rsidR="00DA5323">
        <w:rPr>
          <w:lang w:val="es-CO"/>
        </w:rPr>
        <w:fldChar w:fldCharType="separate"/>
      </w:r>
      <w:r w:rsidR="004B42A8" w:rsidRPr="002272AC">
        <w:t xml:space="preserve">Tabla </w:t>
      </w:r>
      <w:r w:rsidR="004B42A8">
        <w:rPr>
          <w:noProof/>
        </w:rPr>
        <w:t>13</w:t>
      </w:r>
      <w:r w:rsidR="004B42A8">
        <w:noBreakHyphen/>
      </w:r>
      <w:r w:rsidR="004B42A8">
        <w:rPr>
          <w:noProof/>
        </w:rPr>
        <w:t>6</w:t>
      </w:r>
      <w:r w:rsidR="00DA5323">
        <w:rPr>
          <w:lang w:val="es-CO"/>
        </w:rPr>
        <w:fldChar w:fldCharType="end"/>
      </w:r>
      <w:r>
        <w:rPr>
          <w:lang w:val="es-CO"/>
        </w:rPr>
        <w:t xml:space="preserve"> entre las dos alternativas planteadas se debe principalmente a que en la alternativa número dos se requier</w:t>
      </w:r>
      <w:r w:rsidR="00A30F21">
        <w:rPr>
          <w:lang w:val="es-CO"/>
        </w:rPr>
        <w:t xml:space="preserve">e la adquisición de predios cuyo valor según el informe de plan maestro realizado por Consorcio Aguas de Cundinamarca, difiere en aproximadamente cien millones de pesos ($ 100.000.000) del valor de la alternativa uno. Esto debido a que el tramo para conectar la descarga actual ubicada en la calle 4 con carrera 11 al sistema de alcantarillado del municipio, se debe realizar una compra de diferentes predios o servidumbres a lo largo de la margen izquierda de la Quebrada </w:t>
      </w:r>
      <w:proofErr w:type="spellStart"/>
      <w:r w:rsidR="00A30F21">
        <w:rPr>
          <w:lang w:val="es-CO"/>
        </w:rPr>
        <w:t>Tóriba</w:t>
      </w:r>
      <w:proofErr w:type="spellEnd"/>
      <w:r w:rsidR="00A30F21">
        <w:rPr>
          <w:lang w:val="es-CO"/>
        </w:rPr>
        <w:t xml:space="preserve"> (visto en el mismo sentido del agua), los cuales ascienden al valor nombrado anteriormente.</w:t>
      </w:r>
    </w:p>
    <w:p w:rsidR="00784D6E" w:rsidRDefault="00784D6E" w:rsidP="005E714D">
      <w:pPr>
        <w:rPr>
          <w:lang w:val="es-CO"/>
        </w:rPr>
      </w:pPr>
    </w:p>
    <w:p w:rsidR="002272AC" w:rsidRDefault="002272AC" w:rsidP="000E2B49">
      <w:pPr>
        <w:pStyle w:val="Heading4"/>
        <w:rPr>
          <w:lang w:val="es-CO"/>
        </w:rPr>
      </w:pPr>
      <w:r>
        <w:rPr>
          <w:lang w:val="es-CO"/>
        </w:rPr>
        <w:t>Alcantarillado pluvial</w:t>
      </w:r>
    </w:p>
    <w:p w:rsidR="005E714D" w:rsidRDefault="005E714D" w:rsidP="005E714D">
      <w:pPr>
        <w:rPr>
          <w:lang w:val="es-CO"/>
        </w:rPr>
      </w:pPr>
    </w:p>
    <w:p w:rsidR="0070648D" w:rsidRDefault="002272AC" w:rsidP="00CF21F0">
      <w:pPr>
        <w:rPr>
          <w:lang w:val="es-CO"/>
        </w:rPr>
      </w:pPr>
      <w:r>
        <w:rPr>
          <w:lang w:val="es-CO"/>
        </w:rPr>
        <w:t>En cuanto al sistema de alcantarillado pluvial se tiene una única alternativa que es la proyección de colectores pluviales que evitaran la sobrecarga del sistema combinado en épocas de invierno. Para esto se deberá proyectar 4295.</w:t>
      </w:r>
      <w:r w:rsidR="0084788E">
        <w:rPr>
          <w:lang w:val="es-CO"/>
        </w:rPr>
        <w:t>7</w:t>
      </w:r>
      <w:r>
        <w:rPr>
          <w:lang w:val="es-CO"/>
        </w:rPr>
        <w:t xml:space="preserve"> metros de tubería en PVC y 288 sumideros que capten las aguas lluvias que hoy en día corren por las vías causando problemas </w:t>
      </w:r>
      <w:r w:rsidR="0070648D">
        <w:rPr>
          <w:lang w:val="es-CO"/>
        </w:rPr>
        <w:t xml:space="preserve">a la infraestructura vial del municipio. A continuación se </w:t>
      </w:r>
      <w:r w:rsidR="006D0C81">
        <w:rPr>
          <w:lang w:val="es-CO"/>
        </w:rPr>
        <w:t>registra</w:t>
      </w:r>
      <w:r w:rsidR="0070648D">
        <w:rPr>
          <w:lang w:val="es-CO"/>
        </w:rPr>
        <w:t xml:space="preserve"> un esquema </w:t>
      </w:r>
      <w:r w:rsidR="0070648D">
        <w:rPr>
          <w:lang w:val="es-CO"/>
        </w:rPr>
        <w:lastRenderedPageBreak/>
        <w:t>general donde se evidencia la cantidad de tramos proyectados por el plan maestro y se resalta la importancia de realizar estas obras con el fin de mitigar el riesgo asociado a inundaciones.</w:t>
      </w:r>
      <w:r w:rsidR="00CF21F0">
        <w:rPr>
          <w:lang w:val="es-CO"/>
        </w:rPr>
        <w:t xml:space="preserve"> </w:t>
      </w:r>
      <w:r w:rsidR="00732E7A">
        <w:rPr>
          <w:lang w:val="es-CO"/>
        </w:rPr>
        <w:tab/>
      </w:r>
      <w:r w:rsidR="00732E7A">
        <w:rPr>
          <w:lang w:val="es-CO"/>
        </w:rPr>
        <w:tab/>
      </w:r>
    </w:p>
    <w:p w:rsidR="0070648D" w:rsidRDefault="0070648D" w:rsidP="005E714D">
      <w:pPr>
        <w:rPr>
          <w:lang w:val="es-CO"/>
        </w:rPr>
      </w:pPr>
    </w:p>
    <w:p w:rsidR="004730D7" w:rsidRDefault="004730D7" w:rsidP="004730D7">
      <w:pPr>
        <w:rPr>
          <w:lang w:val="es-CO"/>
        </w:rPr>
      </w:pPr>
      <w:r>
        <w:rPr>
          <w:lang w:val="es-CO"/>
        </w:rPr>
        <w:t>Centrando las obras de plan maestro a las zonas más afectadas entre la carrera 1 y la carrera 8 entre las calles 1 sur y calle 7, se evidencian las obras que se muestran a continuación en color amarillo.</w:t>
      </w:r>
    </w:p>
    <w:p w:rsidR="004730D7" w:rsidRDefault="004730D7" w:rsidP="005E714D">
      <w:pPr>
        <w:rPr>
          <w:lang w:val="es-CO"/>
        </w:rPr>
      </w:pPr>
    </w:p>
    <w:p w:rsidR="004730D7" w:rsidRDefault="004730D7" w:rsidP="004730D7">
      <w:pPr>
        <w:tabs>
          <w:tab w:val="left" w:pos="5812"/>
        </w:tabs>
      </w:pPr>
      <w:r w:rsidRPr="004414D5">
        <w:t>El trazado pluvial que se propone, parte de la definición de las características de drenaje natural del casco urbano del municipio, de igual forma se</w:t>
      </w:r>
      <w:r>
        <w:t xml:space="preserve"> </w:t>
      </w:r>
      <w:proofErr w:type="gramStart"/>
      <w:r>
        <w:t>utilizan</w:t>
      </w:r>
      <w:proofErr w:type="gramEnd"/>
      <w:r>
        <w:t xml:space="preserve"> las descargas sobre</w:t>
      </w:r>
      <w:r w:rsidRPr="004414D5">
        <w:t xml:space="preserve"> los cuerpos de agua ubicados en los costados oriental y occidental del casco urbano. </w:t>
      </w:r>
      <w:r>
        <w:t>Así mismo,</w:t>
      </w:r>
      <w:r w:rsidRPr="004414D5">
        <w:t xml:space="preserve"> se plantea la construcción de los sumideros requeridos para el funcionamiento adecuado del sistema para drenaje de las aguas lluvias.</w:t>
      </w:r>
    </w:p>
    <w:p w:rsidR="004730D7" w:rsidRDefault="004730D7" w:rsidP="004730D7">
      <w:pPr>
        <w:tabs>
          <w:tab w:val="left" w:pos="5812"/>
        </w:tabs>
      </w:pPr>
    </w:p>
    <w:p w:rsidR="004730D7" w:rsidRPr="004414D5" w:rsidRDefault="004730D7" w:rsidP="0091149D">
      <w:pPr>
        <w:pStyle w:val="Caption"/>
      </w:pPr>
      <w:bookmarkStart w:id="408" w:name="_Toc407626490"/>
      <w:r>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7</w:t>
      </w:r>
      <w:r w:rsidR="00AA5F46">
        <w:fldChar w:fldCharType="end"/>
      </w:r>
      <w:r>
        <w:t xml:space="preserve"> Costo alternativa 1 de alcantarillado sanitario</w:t>
      </w:r>
      <w:bookmarkEnd w:id="408"/>
    </w:p>
    <w:tbl>
      <w:tblPr>
        <w:tblStyle w:val="TableGrid"/>
        <w:tblW w:w="0" w:type="auto"/>
        <w:jc w:val="center"/>
        <w:tblLook w:val="04A0" w:firstRow="1" w:lastRow="0" w:firstColumn="1" w:lastColumn="0" w:noHBand="0" w:noVBand="1"/>
      </w:tblPr>
      <w:tblGrid>
        <w:gridCol w:w="1888"/>
        <w:gridCol w:w="2066"/>
      </w:tblGrid>
      <w:tr w:rsidR="004730D7" w:rsidRPr="004414D5" w:rsidTr="0052495A">
        <w:trPr>
          <w:trHeight w:val="253"/>
          <w:jc w:val="center"/>
        </w:trPr>
        <w:tc>
          <w:tcPr>
            <w:tcW w:w="0" w:type="auto"/>
            <w:gridSpan w:val="2"/>
            <w:vAlign w:val="center"/>
          </w:tcPr>
          <w:p w:rsidR="004730D7" w:rsidRPr="004414D5" w:rsidRDefault="004730D7" w:rsidP="0052495A">
            <w:pPr>
              <w:tabs>
                <w:tab w:val="left" w:pos="5812"/>
              </w:tabs>
              <w:jc w:val="center"/>
              <w:rPr>
                <w:sz w:val="20"/>
                <w:szCs w:val="20"/>
              </w:rPr>
            </w:pPr>
            <w:r w:rsidRPr="004414D5">
              <w:rPr>
                <w:b/>
                <w:sz w:val="20"/>
                <w:szCs w:val="20"/>
              </w:rPr>
              <w:t>Alternativa Pluvial</w:t>
            </w:r>
          </w:p>
        </w:tc>
      </w:tr>
      <w:tr w:rsidR="004730D7" w:rsidRPr="004414D5" w:rsidTr="0052495A">
        <w:trPr>
          <w:trHeight w:val="253"/>
          <w:jc w:val="center"/>
        </w:trPr>
        <w:tc>
          <w:tcPr>
            <w:tcW w:w="0" w:type="auto"/>
            <w:vAlign w:val="center"/>
          </w:tcPr>
          <w:p w:rsidR="004730D7" w:rsidRPr="004414D5" w:rsidRDefault="004730D7" w:rsidP="0052495A">
            <w:pPr>
              <w:tabs>
                <w:tab w:val="left" w:pos="5812"/>
              </w:tabs>
              <w:jc w:val="center"/>
              <w:rPr>
                <w:sz w:val="20"/>
                <w:szCs w:val="20"/>
              </w:rPr>
            </w:pPr>
            <w:r w:rsidRPr="004414D5">
              <w:rPr>
                <w:sz w:val="20"/>
                <w:szCs w:val="20"/>
              </w:rPr>
              <w:t>Costo Total Obra ($)</w:t>
            </w:r>
          </w:p>
        </w:tc>
        <w:tc>
          <w:tcPr>
            <w:tcW w:w="0" w:type="auto"/>
            <w:vAlign w:val="center"/>
          </w:tcPr>
          <w:p w:rsidR="004730D7" w:rsidRPr="00CD75EB" w:rsidRDefault="004730D7" w:rsidP="0052495A">
            <w:pPr>
              <w:jc w:val="center"/>
              <w:rPr>
                <w:rFonts w:cs="Arial"/>
                <w:bCs/>
                <w:color w:val="000000"/>
                <w:sz w:val="20"/>
                <w:szCs w:val="20"/>
              </w:rPr>
            </w:pPr>
          </w:p>
          <w:p w:rsidR="004730D7" w:rsidRPr="00CD75EB" w:rsidRDefault="00141A8F" w:rsidP="0052495A">
            <w:pPr>
              <w:jc w:val="center"/>
              <w:rPr>
                <w:rFonts w:cs="Arial"/>
                <w:bCs/>
                <w:color w:val="000000"/>
                <w:sz w:val="20"/>
                <w:szCs w:val="20"/>
              </w:rPr>
            </w:pPr>
            <w:r>
              <w:rPr>
                <w:rFonts w:cs="Arial"/>
                <w:bCs/>
                <w:color w:val="000000"/>
                <w:sz w:val="20"/>
                <w:szCs w:val="20"/>
              </w:rPr>
              <w:t>$       1.</w:t>
            </w:r>
            <w:r w:rsidR="004730D7">
              <w:rPr>
                <w:rFonts w:cs="Arial"/>
                <w:bCs/>
                <w:color w:val="000000"/>
                <w:sz w:val="20"/>
                <w:szCs w:val="20"/>
              </w:rPr>
              <w:t>487.286.</w:t>
            </w:r>
            <w:r w:rsidR="004730D7" w:rsidRPr="00CD75EB">
              <w:rPr>
                <w:rFonts w:cs="Arial"/>
                <w:bCs/>
                <w:color w:val="000000"/>
                <w:sz w:val="20"/>
                <w:szCs w:val="20"/>
              </w:rPr>
              <w:t>193</w:t>
            </w:r>
            <w:r>
              <w:rPr>
                <w:rFonts w:cs="Arial"/>
                <w:bCs/>
                <w:color w:val="000000"/>
                <w:sz w:val="20"/>
                <w:szCs w:val="20"/>
              </w:rPr>
              <w:t>,00</w:t>
            </w:r>
            <w:r w:rsidR="004730D7" w:rsidRPr="00CD75EB">
              <w:rPr>
                <w:rFonts w:cs="Arial"/>
                <w:bCs/>
                <w:color w:val="000000"/>
                <w:sz w:val="20"/>
                <w:szCs w:val="20"/>
              </w:rPr>
              <w:t xml:space="preserve"> </w:t>
            </w:r>
          </w:p>
          <w:p w:rsidR="004730D7" w:rsidRPr="00CD75EB" w:rsidRDefault="004730D7" w:rsidP="0052495A">
            <w:pPr>
              <w:tabs>
                <w:tab w:val="left" w:pos="5812"/>
              </w:tabs>
              <w:jc w:val="center"/>
              <w:rPr>
                <w:sz w:val="20"/>
                <w:szCs w:val="20"/>
              </w:rPr>
            </w:pPr>
          </w:p>
        </w:tc>
      </w:tr>
    </w:tbl>
    <w:p w:rsidR="004730D7" w:rsidRPr="0046764A" w:rsidRDefault="004730D7" w:rsidP="004730D7">
      <w:pPr>
        <w:jc w:val="center"/>
        <w:rPr>
          <w:sz w:val="16"/>
          <w:szCs w:val="16"/>
        </w:rPr>
      </w:pPr>
      <w:r w:rsidRPr="0046764A">
        <w:rPr>
          <w:sz w:val="16"/>
          <w:szCs w:val="16"/>
        </w:rPr>
        <w:t>Fuente: Consorcio Aguas de Cundinamarca, 2012</w:t>
      </w:r>
    </w:p>
    <w:p w:rsidR="0070648D" w:rsidRDefault="0070648D" w:rsidP="0091149D">
      <w:pPr>
        <w:pStyle w:val="Caption"/>
        <w:rPr>
          <w:rFonts w:cs="Arial"/>
          <w:color w:val="000000" w:themeColor="text1"/>
        </w:rPr>
      </w:pPr>
      <w:bookmarkStart w:id="409" w:name="_Toc337115957"/>
      <w:bookmarkStart w:id="410" w:name="_Toc355273021"/>
      <w:r>
        <w:t xml:space="preserve">Figura  </w:t>
      </w:r>
      <w:r w:rsidR="00DA5323">
        <w:fldChar w:fldCharType="begin"/>
      </w:r>
      <w:r w:rsidR="00381A9A">
        <w:instrText xml:space="preserve"> STYLEREF 1 \s </w:instrText>
      </w:r>
      <w:r w:rsidR="00DA5323">
        <w:fldChar w:fldCharType="separate"/>
      </w:r>
      <w:r w:rsidR="00AB37AE">
        <w:rPr>
          <w:noProof/>
        </w:rPr>
        <w:t>13</w:t>
      </w:r>
      <w:r w:rsidR="00DA5323">
        <w:rPr>
          <w:noProof/>
        </w:rPr>
        <w:fldChar w:fldCharType="end"/>
      </w:r>
      <w:r>
        <w:t>-</w:t>
      </w:r>
      <w:r w:rsidR="00DA5323">
        <w:fldChar w:fldCharType="begin"/>
      </w:r>
      <w:r w:rsidR="00381A9A">
        <w:instrText xml:space="preserve"> SEQ Figura_ \* ARABIC \s 1 </w:instrText>
      </w:r>
      <w:r w:rsidR="00DA5323">
        <w:fldChar w:fldCharType="separate"/>
      </w:r>
      <w:r w:rsidR="00AB37AE">
        <w:rPr>
          <w:noProof/>
        </w:rPr>
        <w:t>3</w:t>
      </w:r>
      <w:r w:rsidR="00DA5323">
        <w:rPr>
          <w:noProof/>
        </w:rPr>
        <w:fldChar w:fldCharType="end"/>
      </w:r>
      <w:r w:rsidRPr="00FE63A7">
        <w:rPr>
          <w:rFonts w:cs="Arial"/>
          <w:color w:val="000000" w:themeColor="text1"/>
        </w:rPr>
        <w:t xml:space="preserve"> Esquema </w:t>
      </w:r>
      <w:r>
        <w:rPr>
          <w:rFonts w:cs="Arial"/>
          <w:color w:val="000000" w:themeColor="text1"/>
        </w:rPr>
        <w:t xml:space="preserve">general </w:t>
      </w:r>
      <w:r w:rsidRPr="00FE63A7">
        <w:rPr>
          <w:rFonts w:cs="Arial"/>
          <w:color w:val="000000" w:themeColor="text1"/>
        </w:rPr>
        <w:t>del Sistema de Alcantarillado Pluvial</w:t>
      </w:r>
      <w:bookmarkEnd w:id="409"/>
      <w:bookmarkEnd w:id="410"/>
    </w:p>
    <w:p w:rsidR="0070648D" w:rsidRPr="00946FFD" w:rsidRDefault="0070648D" w:rsidP="0070648D">
      <w:pPr>
        <w:jc w:val="center"/>
        <w:rPr>
          <w:rFonts w:cs="Arial"/>
          <w:bCs/>
          <w:color w:val="000000" w:themeColor="text1"/>
        </w:rPr>
      </w:pPr>
      <w:r w:rsidRPr="00D92D80">
        <w:rPr>
          <w:rFonts w:cs="Arial"/>
          <w:noProof/>
          <w:lang w:val="es-CO" w:eastAsia="es-CO"/>
        </w:rPr>
        <w:lastRenderedPageBreak/>
        <w:drawing>
          <wp:inline distT="0" distB="0" distL="0" distR="0" wp14:anchorId="1C9DDC7D" wp14:editId="6F2069DE">
            <wp:extent cx="3765531" cy="5648325"/>
            <wp:effectExtent l="19050" t="0" r="6369" b="0"/>
            <wp:docPr id="8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cstate="print"/>
                    <a:srcRect/>
                    <a:stretch>
                      <a:fillRect/>
                    </a:stretch>
                  </pic:blipFill>
                  <pic:spPr bwMode="auto">
                    <a:xfrm>
                      <a:off x="0" y="0"/>
                      <a:ext cx="3793729" cy="5690622"/>
                    </a:xfrm>
                    <a:prstGeom prst="rect">
                      <a:avLst/>
                    </a:prstGeom>
                    <a:noFill/>
                    <a:ln w="9525">
                      <a:noFill/>
                      <a:miter lim="800000"/>
                      <a:headEnd/>
                      <a:tailEnd/>
                    </a:ln>
                  </pic:spPr>
                </pic:pic>
              </a:graphicData>
            </a:graphic>
          </wp:inline>
        </w:drawing>
      </w:r>
    </w:p>
    <w:p w:rsidR="0070648D" w:rsidRPr="0091149D" w:rsidRDefault="0070648D" w:rsidP="0091149D">
      <w:pPr>
        <w:jc w:val="center"/>
        <w:rPr>
          <w:sz w:val="18"/>
          <w:szCs w:val="18"/>
          <w:lang w:val="es-CO"/>
        </w:rPr>
      </w:pPr>
      <w:r w:rsidRPr="0091149D">
        <w:rPr>
          <w:sz w:val="18"/>
          <w:szCs w:val="18"/>
        </w:rPr>
        <w:t>Fuente: Consorcio Aguas de Cundinamarca, 2012</w:t>
      </w:r>
      <w:r w:rsidRPr="0091149D">
        <w:rPr>
          <w:sz w:val="18"/>
          <w:szCs w:val="18"/>
          <w:lang w:val="es-CO"/>
        </w:rPr>
        <w:br w:type="page"/>
      </w:r>
    </w:p>
    <w:p w:rsidR="0070648D" w:rsidRPr="0070648D" w:rsidRDefault="0070648D" w:rsidP="008940A5">
      <w:pPr>
        <w:pStyle w:val="FFiguras"/>
      </w:pPr>
      <w:bookmarkStart w:id="411" w:name="_Toc355273023"/>
      <w:r w:rsidRPr="0070648D">
        <w:lastRenderedPageBreak/>
        <w:t xml:space="preserve">Figura  </w:t>
      </w:r>
      <w:r w:rsidR="00DA5323">
        <w:fldChar w:fldCharType="begin"/>
      </w:r>
      <w:r w:rsidR="00381A9A">
        <w:instrText xml:space="preserve"> STYLEREF 1 \s </w:instrText>
      </w:r>
      <w:r w:rsidR="00DA5323">
        <w:fldChar w:fldCharType="separate"/>
      </w:r>
      <w:r w:rsidR="004B42A8">
        <w:rPr>
          <w:noProof/>
        </w:rPr>
        <w:t>13</w:t>
      </w:r>
      <w:r w:rsidR="00DA5323">
        <w:rPr>
          <w:noProof/>
        </w:rPr>
        <w:fldChar w:fldCharType="end"/>
      </w:r>
      <w:r w:rsidRPr="0070648D">
        <w:t>-</w:t>
      </w:r>
      <w:r w:rsidR="00DA5323">
        <w:fldChar w:fldCharType="begin"/>
      </w:r>
      <w:r w:rsidR="00381A9A">
        <w:instrText xml:space="preserve"> SEQ Figura_ \* ARABIC \s 1 </w:instrText>
      </w:r>
      <w:r w:rsidR="00DA5323">
        <w:fldChar w:fldCharType="separate"/>
      </w:r>
      <w:r w:rsidR="004B42A8">
        <w:rPr>
          <w:noProof/>
        </w:rPr>
        <w:t>4</w:t>
      </w:r>
      <w:r w:rsidR="00DA5323">
        <w:rPr>
          <w:noProof/>
        </w:rPr>
        <w:fldChar w:fldCharType="end"/>
      </w:r>
      <w:r w:rsidRPr="0070648D">
        <w:t>Esquema tramos pluviales proyectados zona centro del municipio</w:t>
      </w:r>
      <w:bookmarkEnd w:id="411"/>
    </w:p>
    <w:p w:rsidR="0070648D" w:rsidRDefault="0070648D" w:rsidP="0070648D">
      <w:pPr>
        <w:rPr>
          <w:rFonts w:cs="Arial"/>
        </w:rPr>
      </w:pPr>
    </w:p>
    <w:p w:rsidR="0070648D" w:rsidRDefault="002C68C3" w:rsidP="002C68C3">
      <w:pPr>
        <w:jc w:val="center"/>
        <w:rPr>
          <w:rFonts w:cs="Arial"/>
        </w:rPr>
      </w:pPr>
      <w:r>
        <w:rPr>
          <w:noProof/>
          <w:lang w:val="es-CO" w:eastAsia="es-CO"/>
        </w:rPr>
        <w:drawing>
          <wp:inline distT="0" distB="0" distL="0" distR="0" wp14:anchorId="498A6E45" wp14:editId="5EB53A3C">
            <wp:extent cx="5089585" cy="5847020"/>
            <wp:effectExtent l="0" t="0" r="0" b="190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32308" t="17232" r="31802" b="9463"/>
                    <a:stretch/>
                  </pic:blipFill>
                  <pic:spPr bwMode="auto">
                    <a:xfrm>
                      <a:off x="0" y="0"/>
                      <a:ext cx="5098150" cy="5856860"/>
                    </a:xfrm>
                    <a:prstGeom prst="rect">
                      <a:avLst/>
                    </a:prstGeom>
                    <a:ln>
                      <a:noFill/>
                    </a:ln>
                    <a:extLst>
                      <a:ext uri="{53640926-AAD7-44D8-BBD7-CCE9431645EC}">
                        <a14:shadowObscured xmlns:a14="http://schemas.microsoft.com/office/drawing/2010/main"/>
                      </a:ext>
                    </a:extLst>
                  </pic:spPr>
                </pic:pic>
              </a:graphicData>
            </a:graphic>
          </wp:inline>
        </w:drawing>
      </w:r>
    </w:p>
    <w:p w:rsidR="002C68C3" w:rsidRPr="0091149D" w:rsidRDefault="002C68C3" w:rsidP="002C68C3">
      <w:pPr>
        <w:jc w:val="center"/>
        <w:rPr>
          <w:sz w:val="18"/>
          <w:szCs w:val="18"/>
        </w:rPr>
      </w:pPr>
      <w:r w:rsidRPr="0091149D">
        <w:rPr>
          <w:sz w:val="18"/>
          <w:szCs w:val="18"/>
        </w:rPr>
        <w:t>Fuente: Consorcio Aguas de Cundinamarca, 2012</w:t>
      </w:r>
    </w:p>
    <w:p w:rsidR="002C68C3" w:rsidRDefault="002C68C3" w:rsidP="0070648D">
      <w:pPr>
        <w:rPr>
          <w:rFonts w:cs="Arial"/>
        </w:rPr>
      </w:pPr>
    </w:p>
    <w:p w:rsidR="002E2D4B" w:rsidRPr="0046764A" w:rsidRDefault="002E2D4B" w:rsidP="00247D6D">
      <w:pPr>
        <w:jc w:val="center"/>
        <w:rPr>
          <w:sz w:val="16"/>
          <w:szCs w:val="16"/>
        </w:rPr>
        <w:sectPr w:rsidR="002E2D4B" w:rsidRPr="0046764A" w:rsidSect="00310665">
          <w:headerReference w:type="default" r:id="rId70"/>
          <w:footerReference w:type="even" r:id="rId71"/>
          <w:footerReference w:type="default" r:id="rId72"/>
          <w:pgSz w:w="12242" w:h="15842" w:code="1"/>
          <w:pgMar w:top="1560" w:right="1701" w:bottom="1701" w:left="1701" w:header="567" w:footer="851" w:gutter="0"/>
          <w:pgNumType w:start="1"/>
          <w:cols w:space="720"/>
          <w:docGrid w:linePitch="326"/>
        </w:sectPr>
      </w:pPr>
    </w:p>
    <w:p w:rsidR="0070648D" w:rsidRDefault="0070648D" w:rsidP="005E714D">
      <w:pPr>
        <w:rPr>
          <w:lang w:val="es-CO"/>
        </w:rPr>
      </w:pPr>
    </w:p>
    <w:p w:rsidR="00DD3D86" w:rsidRDefault="00DD3D86" w:rsidP="002E2D4B">
      <w:pPr>
        <w:pStyle w:val="FTablas"/>
      </w:pPr>
      <w:bookmarkStart w:id="412" w:name="_Ref407376643"/>
      <w:bookmarkStart w:id="413" w:name="_Toc407379229"/>
    </w:p>
    <w:p w:rsidR="00DD3D86" w:rsidRDefault="00DD3D86" w:rsidP="002E2D4B">
      <w:pPr>
        <w:pStyle w:val="FTablas"/>
      </w:pPr>
    </w:p>
    <w:p w:rsidR="002E2D4B" w:rsidRDefault="002E2D4B" w:rsidP="009001F5">
      <w:pPr>
        <w:pStyle w:val="Caption"/>
      </w:pPr>
      <w:bookmarkStart w:id="414" w:name="_Toc407626491"/>
      <w:r>
        <w:t xml:space="preserve">Tabla </w:t>
      </w:r>
      <w:r w:rsidR="00AA5F46">
        <w:fldChar w:fldCharType="begin"/>
      </w:r>
      <w:r w:rsidR="00AA5F46">
        <w:instrText xml:space="preserve"> STYLEREF 1 \s </w:instrText>
      </w:r>
      <w:r w:rsidR="00AA5F46">
        <w:fldChar w:fldCharType="separate"/>
      </w:r>
      <w:r w:rsidR="00AA5F46">
        <w:rPr>
          <w:noProof/>
        </w:rPr>
        <w:t>13</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8</w:t>
      </w:r>
      <w:r w:rsidR="00AA5F46">
        <w:fldChar w:fldCharType="end"/>
      </w:r>
      <w:bookmarkEnd w:id="412"/>
      <w:r>
        <w:rPr>
          <w:noProof/>
        </w:rPr>
        <w:t xml:space="preserve"> </w:t>
      </w:r>
      <w:r w:rsidRPr="00636802">
        <w:rPr>
          <w:noProof/>
        </w:rPr>
        <w:t>Matriz de Evalu</w:t>
      </w:r>
      <w:r>
        <w:rPr>
          <w:noProof/>
        </w:rPr>
        <w:t>ación de Alternativas – Método 1</w:t>
      </w:r>
      <w:bookmarkEnd w:id="413"/>
      <w:bookmarkEnd w:id="414"/>
    </w:p>
    <w:tbl>
      <w:tblPr>
        <w:tblW w:w="13539" w:type="dxa"/>
        <w:jc w:val="center"/>
        <w:tblInd w:w="55" w:type="dxa"/>
        <w:tblCellMar>
          <w:left w:w="70" w:type="dxa"/>
          <w:right w:w="70" w:type="dxa"/>
        </w:tblCellMar>
        <w:tblLook w:val="04A0" w:firstRow="1" w:lastRow="0" w:firstColumn="1" w:lastColumn="0" w:noHBand="0" w:noVBand="1"/>
      </w:tblPr>
      <w:tblGrid>
        <w:gridCol w:w="1110"/>
        <w:gridCol w:w="1510"/>
        <w:gridCol w:w="1040"/>
        <w:gridCol w:w="1260"/>
        <w:gridCol w:w="1006"/>
        <w:gridCol w:w="1006"/>
        <w:gridCol w:w="961"/>
        <w:gridCol w:w="1328"/>
        <w:gridCol w:w="1291"/>
        <w:gridCol w:w="807"/>
        <w:gridCol w:w="809"/>
        <w:gridCol w:w="1411"/>
      </w:tblGrid>
      <w:tr w:rsidR="002E2D4B" w:rsidRPr="009F0DF7" w:rsidTr="006B1A4C">
        <w:trPr>
          <w:trHeight w:val="342"/>
          <w:jc w:val="center"/>
        </w:trPr>
        <w:tc>
          <w:tcPr>
            <w:tcW w:w="11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E2D4B" w:rsidRPr="009F0DF7" w:rsidRDefault="002E2D4B" w:rsidP="001E680F">
            <w:pPr>
              <w:widowControl/>
              <w:jc w:val="center"/>
              <w:rPr>
                <w:color w:val="000000"/>
                <w:sz w:val="18"/>
                <w:szCs w:val="18"/>
                <w:lang w:val="es-CO" w:eastAsia="es-CO"/>
              </w:rPr>
            </w:pPr>
            <w:r w:rsidRPr="009F0DF7">
              <w:rPr>
                <w:color w:val="000000"/>
                <w:sz w:val="18"/>
                <w:szCs w:val="16"/>
                <w:lang w:val="es-CO" w:eastAsia="es-CO"/>
              </w:rPr>
              <w:t>ELEMENTO DEL SISTEMA</w:t>
            </w:r>
          </w:p>
        </w:tc>
        <w:tc>
          <w:tcPr>
            <w:tcW w:w="15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2E2D4B" w:rsidRPr="009F0DF7" w:rsidRDefault="002E2D4B" w:rsidP="001E680F">
            <w:pPr>
              <w:widowControl/>
              <w:jc w:val="center"/>
              <w:rPr>
                <w:color w:val="000000"/>
                <w:sz w:val="18"/>
                <w:szCs w:val="18"/>
                <w:lang w:val="es-CO" w:eastAsia="es-CO"/>
              </w:rPr>
            </w:pPr>
            <w:r w:rsidRPr="009F0DF7">
              <w:rPr>
                <w:color w:val="000000"/>
                <w:sz w:val="18"/>
                <w:szCs w:val="16"/>
                <w:lang w:val="es-CO" w:eastAsia="es-CO"/>
              </w:rPr>
              <w:t>ALTERNATIVAS</w:t>
            </w:r>
          </w:p>
        </w:tc>
        <w:tc>
          <w:tcPr>
            <w:tcW w:w="4312" w:type="dxa"/>
            <w:gridSpan w:val="4"/>
            <w:tcBorders>
              <w:top w:val="single" w:sz="8" w:space="0" w:color="auto"/>
              <w:left w:val="nil"/>
              <w:bottom w:val="single" w:sz="8" w:space="0" w:color="auto"/>
              <w:right w:val="single" w:sz="8" w:space="0" w:color="000000"/>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ESCENARIOS DE INTERVENCION</w:t>
            </w:r>
          </w:p>
        </w:tc>
        <w:tc>
          <w:tcPr>
            <w:tcW w:w="5196" w:type="dxa"/>
            <w:gridSpan w:val="5"/>
            <w:tcBorders>
              <w:top w:val="single" w:sz="8" w:space="0" w:color="auto"/>
              <w:left w:val="nil"/>
              <w:bottom w:val="single" w:sz="8" w:space="0" w:color="auto"/>
              <w:right w:val="single" w:sz="8" w:space="0" w:color="000000"/>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CRITERIOS DE SELECCIÓN</w:t>
            </w:r>
          </w:p>
        </w:tc>
        <w:tc>
          <w:tcPr>
            <w:tcW w:w="1411" w:type="dxa"/>
            <w:vMerge w:val="restart"/>
            <w:tcBorders>
              <w:top w:val="single" w:sz="8" w:space="0" w:color="auto"/>
              <w:left w:val="nil"/>
              <w:bottom w:val="single" w:sz="8" w:space="0" w:color="000000"/>
              <w:right w:val="single" w:sz="8" w:space="0" w:color="auto"/>
            </w:tcBorders>
            <w:shd w:val="clear" w:color="auto" w:fill="auto"/>
            <w:vAlign w:val="center"/>
            <w:hideMark/>
          </w:tcPr>
          <w:p w:rsidR="002E2D4B" w:rsidRPr="009F0DF7" w:rsidRDefault="002E2D4B" w:rsidP="001E680F">
            <w:pPr>
              <w:widowControl/>
              <w:jc w:val="center"/>
              <w:rPr>
                <w:color w:val="000000"/>
                <w:sz w:val="18"/>
                <w:szCs w:val="18"/>
                <w:lang w:val="es-CO" w:eastAsia="es-CO"/>
              </w:rPr>
            </w:pPr>
            <w:r w:rsidRPr="009F0DF7">
              <w:rPr>
                <w:color w:val="000000"/>
                <w:sz w:val="18"/>
                <w:szCs w:val="16"/>
                <w:lang w:val="es-CO" w:eastAsia="es-CO"/>
              </w:rPr>
              <w:t xml:space="preserve">CALIFICACION </w:t>
            </w:r>
            <w:r w:rsidRPr="009F0DF7">
              <w:rPr>
                <w:color w:val="000000"/>
                <w:sz w:val="18"/>
                <w:szCs w:val="16"/>
                <w:lang w:val="es-CO" w:eastAsia="es-CO"/>
              </w:rPr>
              <w:br/>
              <w:t>TOTAL</w:t>
            </w:r>
          </w:p>
        </w:tc>
      </w:tr>
      <w:tr w:rsidR="002E2D4B" w:rsidRPr="009F0DF7" w:rsidTr="006B1A4C">
        <w:trPr>
          <w:trHeight w:val="538"/>
          <w:jc w:val="center"/>
        </w:trPr>
        <w:tc>
          <w:tcPr>
            <w:tcW w:w="1110" w:type="dxa"/>
            <w:vMerge/>
            <w:tcBorders>
              <w:top w:val="single" w:sz="8" w:space="0" w:color="auto"/>
              <w:left w:val="single" w:sz="8" w:space="0" w:color="auto"/>
              <w:bottom w:val="single" w:sz="8" w:space="0" w:color="000000"/>
              <w:right w:val="single" w:sz="8" w:space="0" w:color="auto"/>
            </w:tcBorders>
            <w:vAlign w:val="center"/>
            <w:hideMark/>
          </w:tcPr>
          <w:p w:rsidR="002E2D4B" w:rsidRPr="009F0DF7" w:rsidRDefault="002E2D4B" w:rsidP="001E680F">
            <w:pPr>
              <w:widowControl/>
              <w:jc w:val="left"/>
              <w:rPr>
                <w:color w:val="000000"/>
                <w:sz w:val="18"/>
                <w:szCs w:val="18"/>
                <w:lang w:val="es-CO" w:eastAsia="es-CO"/>
              </w:rPr>
            </w:pPr>
          </w:p>
        </w:tc>
        <w:tc>
          <w:tcPr>
            <w:tcW w:w="1510" w:type="dxa"/>
            <w:vMerge/>
            <w:tcBorders>
              <w:top w:val="single" w:sz="8" w:space="0" w:color="auto"/>
              <w:left w:val="single" w:sz="8" w:space="0" w:color="auto"/>
              <w:bottom w:val="single" w:sz="8" w:space="0" w:color="000000"/>
              <w:right w:val="single" w:sz="8" w:space="0" w:color="auto"/>
            </w:tcBorders>
            <w:vAlign w:val="center"/>
            <w:hideMark/>
          </w:tcPr>
          <w:p w:rsidR="002E2D4B" w:rsidRPr="009F0DF7" w:rsidRDefault="002E2D4B" w:rsidP="001E680F">
            <w:pPr>
              <w:widowControl/>
              <w:jc w:val="left"/>
              <w:rPr>
                <w:color w:val="000000"/>
                <w:sz w:val="18"/>
                <w:szCs w:val="18"/>
                <w:lang w:val="es-CO" w:eastAsia="es-CO"/>
              </w:rPr>
            </w:pPr>
          </w:p>
        </w:tc>
        <w:tc>
          <w:tcPr>
            <w:tcW w:w="1040" w:type="dxa"/>
            <w:tcBorders>
              <w:top w:val="nil"/>
              <w:left w:val="nil"/>
              <w:bottom w:val="single" w:sz="8" w:space="0" w:color="auto"/>
              <w:right w:val="single" w:sz="8" w:space="0" w:color="auto"/>
            </w:tcBorders>
            <w:shd w:val="clear" w:color="auto" w:fill="auto"/>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Reubicación</w:t>
            </w:r>
          </w:p>
        </w:tc>
        <w:tc>
          <w:tcPr>
            <w:tcW w:w="1260" w:type="dxa"/>
            <w:tcBorders>
              <w:top w:val="nil"/>
              <w:left w:val="nil"/>
              <w:bottom w:val="single" w:sz="8" w:space="0" w:color="auto"/>
              <w:right w:val="single" w:sz="8" w:space="0" w:color="auto"/>
            </w:tcBorders>
            <w:shd w:val="clear" w:color="auto" w:fill="auto"/>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 xml:space="preserve">Reconstrucción </w:t>
            </w:r>
          </w:p>
        </w:tc>
        <w:tc>
          <w:tcPr>
            <w:tcW w:w="1006" w:type="dxa"/>
            <w:tcBorders>
              <w:top w:val="nil"/>
              <w:left w:val="nil"/>
              <w:bottom w:val="single" w:sz="8" w:space="0" w:color="auto"/>
              <w:right w:val="single" w:sz="8" w:space="0" w:color="auto"/>
            </w:tcBorders>
            <w:shd w:val="clear" w:color="auto" w:fill="auto"/>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Adaptación</w:t>
            </w:r>
          </w:p>
        </w:tc>
        <w:tc>
          <w:tcPr>
            <w:tcW w:w="1006" w:type="dxa"/>
            <w:tcBorders>
              <w:top w:val="nil"/>
              <w:left w:val="nil"/>
              <w:bottom w:val="single" w:sz="8" w:space="0" w:color="auto"/>
              <w:right w:val="single" w:sz="8" w:space="0" w:color="auto"/>
            </w:tcBorders>
            <w:shd w:val="clear" w:color="auto" w:fill="auto"/>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Adecuación y Reparación</w:t>
            </w:r>
          </w:p>
        </w:tc>
        <w:tc>
          <w:tcPr>
            <w:tcW w:w="961" w:type="dxa"/>
            <w:tcBorders>
              <w:top w:val="nil"/>
              <w:left w:val="nil"/>
              <w:bottom w:val="single" w:sz="8" w:space="0" w:color="auto"/>
              <w:right w:val="single" w:sz="8" w:space="0" w:color="auto"/>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TECNICA</w:t>
            </w:r>
          </w:p>
        </w:tc>
        <w:tc>
          <w:tcPr>
            <w:tcW w:w="1328" w:type="dxa"/>
            <w:tcBorders>
              <w:top w:val="nil"/>
              <w:left w:val="nil"/>
              <w:bottom w:val="single" w:sz="8" w:space="0" w:color="auto"/>
              <w:right w:val="single" w:sz="8" w:space="0" w:color="auto"/>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ECONOMICA</w:t>
            </w:r>
          </w:p>
        </w:tc>
        <w:tc>
          <w:tcPr>
            <w:tcW w:w="1291" w:type="dxa"/>
            <w:tcBorders>
              <w:top w:val="nil"/>
              <w:left w:val="nil"/>
              <w:bottom w:val="single" w:sz="8" w:space="0" w:color="auto"/>
              <w:right w:val="single" w:sz="8" w:space="0" w:color="auto"/>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AMBIENTAL</w:t>
            </w:r>
          </w:p>
        </w:tc>
        <w:tc>
          <w:tcPr>
            <w:tcW w:w="807" w:type="dxa"/>
            <w:tcBorders>
              <w:top w:val="nil"/>
              <w:left w:val="nil"/>
              <w:bottom w:val="single" w:sz="8" w:space="0" w:color="auto"/>
              <w:right w:val="single" w:sz="8" w:space="0" w:color="auto"/>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SOCIAL</w:t>
            </w:r>
          </w:p>
        </w:tc>
        <w:tc>
          <w:tcPr>
            <w:tcW w:w="809" w:type="dxa"/>
            <w:tcBorders>
              <w:top w:val="nil"/>
              <w:left w:val="nil"/>
              <w:bottom w:val="single" w:sz="8" w:space="0" w:color="auto"/>
              <w:right w:val="single" w:sz="8" w:space="0" w:color="auto"/>
            </w:tcBorders>
            <w:shd w:val="clear" w:color="auto" w:fill="auto"/>
            <w:noWrap/>
            <w:vAlign w:val="center"/>
            <w:hideMark/>
          </w:tcPr>
          <w:p w:rsidR="002E2D4B" w:rsidRPr="007957B2" w:rsidRDefault="002E2D4B" w:rsidP="001E680F">
            <w:pPr>
              <w:widowControl/>
              <w:jc w:val="center"/>
              <w:rPr>
                <w:color w:val="000000"/>
                <w:sz w:val="18"/>
                <w:szCs w:val="18"/>
                <w:lang w:val="es-CO" w:eastAsia="es-CO"/>
              </w:rPr>
            </w:pPr>
            <w:r w:rsidRPr="007957B2">
              <w:rPr>
                <w:color w:val="000000"/>
                <w:sz w:val="18"/>
                <w:szCs w:val="16"/>
                <w:lang w:val="es-CO" w:eastAsia="es-CO"/>
              </w:rPr>
              <w:t>RIESGO</w:t>
            </w:r>
          </w:p>
        </w:tc>
        <w:tc>
          <w:tcPr>
            <w:tcW w:w="1411" w:type="dxa"/>
            <w:vMerge/>
            <w:tcBorders>
              <w:top w:val="single" w:sz="8" w:space="0" w:color="auto"/>
              <w:left w:val="nil"/>
              <w:bottom w:val="single" w:sz="8" w:space="0" w:color="000000"/>
              <w:right w:val="single" w:sz="8" w:space="0" w:color="auto"/>
            </w:tcBorders>
            <w:vAlign w:val="center"/>
            <w:hideMark/>
          </w:tcPr>
          <w:p w:rsidR="002E2D4B" w:rsidRPr="009F0DF7" w:rsidRDefault="002E2D4B" w:rsidP="001E680F">
            <w:pPr>
              <w:widowControl/>
              <w:jc w:val="left"/>
              <w:rPr>
                <w:color w:val="000000"/>
                <w:sz w:val="18"/>
                <w:szCs w:val="18"/>
                <w:lang w:val="es-CO" w:eastAsia="es-CO"/>
              </w:rPr>
            </w:pPr>
          </w:p>
        </w:tc>
      </w:tr>
      <w:tr w:rsidR="00DD3D86" w:rsidRPr="009F0DF7" w:rsidTr="006B1A4C">
        <w:trPr>
          <w:trHeight w:val="798"/>
          <w:jc w:val="center"/>
        </w:trPr>
        <w:tc>
          <w:tcPr>
            <w:tcW w:w="1110" w:type="dxa"/>
            <w:vMerge w:val="restart"/>
            <w:tcBorders>
              <w:top w:val="nil"/>
              <w:left w:val="single" w:sz="8" w:space="0" w:color="auto"/>
              <w:right w:val="single" w:sz="8" w:space="0" w:color="auto"/>
            </w:tcBorders>
            <w:shd w:val="clear" w:color="auto" w:fill="auto"/>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Colectores</w:t>
            </w:r>
          </w:p>
        </w:tc>
        <w:tc>
          <w:tcPr>
            <w:tcW w:w="1510" w:type="dxa"/>
            <w:tcBorders>
              <w:top w:val="nil"/>
              <w:left w:val="nil"/>
              <w:bottom w:val="single" w:sz="8" w:space="0" w:color="auto"/>
              <w:right w:val="single" w:sz="8" w:space="0" w:color="auto"/>
            </w:tcBorders>
            <w:shd w:val="clear" w:color="auto" w:fill="auto"/>
            <w:vAlign w:val="center"/>
            <w:hideMark/>
          </w:tcPr>
          <w:p w:rsidR="00DD3D86" w:rsidRPr="009F0DF7" w:rsidRDefault="00DD3D86" w:rsidP="00DD3D86">
            <w:pPr>
              <w:widowControl/>
              <w:jc w:val="center"/>
              <w:rPr>
                <w:color w:val="000000"/>
                <w:sz w:val="18"/>
                <w:szCs w:val="18"/>
                <w:lang w:val="es-CO" w:eastAsia="es-CO"/>
              </w:rPr>
            </w:pPr>
            <w:r w:rsidRPr="009F0DF7">
              <w:rPr>
                <w:color w:val="000000"/>
                <w:sz w:val="18"/>
                <w:szCs w:val="18"/>
                <w:lang w:val="es-CO" w:eastAsia="es-CO"/>
              </w:rPr>
              <w:t>Alternativa 1</w:t>
            </w:r>
            <w:r>
              <w:rPr>
                <w:color w:val="000000"/>
                <w:sz w:val="18"/>
                <w:szCs w:val="18"/>
                <w:lang w:val="es-CO" w:eastAsia="es-CO"/>
              </w:rPr>
              <w:t xml:space="preserve"> de alcantarillado sanitario con alcantarillado pluvial</w:t>
            </w:r>
          </w:p>
        </w:tc>
        <w:tc>
          <w:tcPr>
            <w:tcW w:w="1040"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CO" w:eastAsia="es-CO"/>
              </w:rPr>
              <w:t>N.A.</w:t>
            </w:r>
          </w:p>
        </w:tc>
        <w:tc>
          <w:tcPr>
            <w:tcW w:w="1260" w:type="dxa"/>
            <w:tcBorders>
              <w:top w:val="nil"/>
              <w:left w:val="nil"/>
              <w:bottom w:val="single" w:sz="8" w:space="0" w:color="auto"/>
              <w:right w:val="single" w:sz="8" w:space="0" w:color="auto"/>
            </w:tcBorders>
            <w:shd w:val="clear" w:color="000000" w:fill="C2D69B"/>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 </w:t>
            </w:r>
          </w:p>
        </w:tc>
        <w:tc>
          <w:tcPr>
            <w:tcW w:w="1006" w:type="dxa"/>
            <w:tcBorders>
              <w:top w:val="nil"/>
              <w:left w:val="nil"/>
              <w:bottom w:val="single" w:sz="8" w:space="0" w:color="auto"/>
              <w:right w:val="single" w:sz="8" w:space="0" w:color="auto"/>
            </w:tcBorders>
            <w:shd w:val="clear" w:color="000000" w:fill="C2D69B"/>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 </w:t>
            </w:r>
          </w:p>
        </w:tc>
        <w:tc>
          <w:tcPr>
            <w:tcW w:w="1006"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CO" w:eastAsia="es-CO"/>
              </w:rPr>
              <w:t>N.A.</w:t>
            </w:r>
          </w:p>
        </w:tc>
        <w:tc>
          <w:tcPr>
            <w:tcW w:w="961" w:type="dxa"/>
            <w:tcBorders>
              <w:top w:val="nil"/>
              <w:left w:val="nil"/>
              <w:bottom w:val="single" w:sz="8" w:space="0" w:color="auto"/>
              <w:right w:val="single" w:sz="8" w:space="0" w:color="auto"/>
            </w:tcBorders>
            <w:shd w:val="clear" w:color="auto" w:fill="auto"/>
            <w:noWrap/>
            <w:vAlign w:val="center"/>
            <w:hideMark/>
          </w:tcPr>
          <w:p w:rsidR="00DD3D86" w:rsidRPr="009F0DF7" w:rsidRDefault="006D4818" w:rsidP="001E680F">
            <w:pPr>
              <w:widowControl/>
              <w:jc w:val="center"/>
              <w:rPr>
                <w:color w:val="000000"/>
                <w:sz w:val="18"/>
                <w:szCs w:val="18"/>
                <w:lang w:val="es-CO" w:eastAsia="es-CO"/>
              </w:rPr>
            </w:pPr>
            <w:r>
              <w:rPr>
                <w:color w:val="000000"/>
                <w:sz w:val="18"/>
                <w:szCs w:val="18"/>
                <w:lang w:val="es-ES" w:eastAsia="es-CO"/>
              </w:rPr>
              <w:t>10</w:t>
            </w:r>
          </w:p>
        </w:tc>
        <w:tc>
          <w:tcPr>
            <w:tcW w:w="1328"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10</w:t>
            </w:r>
          </w:p>
        </w:tc>
        <w:tc>
          <w:tcPr>
            <w:tcW w:w="1291"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5</w:t>
            </w:r>
          </w:p>
        </w:tc>
        <w:tc>
          <w:tcPr>
            <w:tcW w:w="807" w:type="dxa"/>
            <w:tcBorders>
              <w:top w:val="nil"/>
              <w:left w:val="nil"/>
              <w:bottom w:val="single" w:sz="8" w:space="0" w:color="auto"/>
              <w:right w:val="single" w:sz="8" w:space="0" w:color="auto"/>
            </w:tcBorders>
            <w:shd w:val="clear" w:color="auto" w:fill="auto"/>
            <w:noWrap/>
            <w:vAlign w:val="center"/>
            <w:hideMark/>
          </w:tcPr>
          <w:p w:rsidR="00DD3D86" w:rsidRPr="009F0DF7" w:rsidRDefault="006D4818" w:rsidP="001E680F">
            <w:pPr>
              <w:widowControl/>
              <w:jc w:val="center"/>
              <w:rPr>
                <w:color w:val="000000"/>
                <w:sz w:val="18"/>
                <w:szCs w:val="18"/>
                <w:lang w:val="es-CO" w:eastAsia="es-CO"/>
              </w:rPr>
            </w:pPr>
            <w:r>
              <w:rPr>
                <w:color w:val="000000"/>
                <w:sz w:val="18"/>
                <w:szCs w:val="18"/>
                <w:lang w:val="es-CO" w:eastAsia="es-CO"/>
              </w:rPr>
              <w:t>10</w:t>
            </w:r>
          </w:p>
        </w:tc>
        <w:tc>
          <w:tcPr>
            <w:tcW w:w="809"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10</w:t>
            </w:r>
          </w:p>
        </w:tc>
        <w:tc>
          <w:tcPr>
            <w:tcW w:w="1411" w:type="dxa"/>
            <w:tcBorders>
              <w:top w:val="nil"/>
              <w:left w:val="nil"/>
              <w:bottom w:val="single" w:sz="8" w:space="0" w:color="auto"/>
              <w:right w:val="single" w:sz="8" w:space="0" w:color="auto"/>
            </w:tcBorders>
            <w:shd w:val="clear" w:color="000000" w:fill="00B050"/>
            <w:noWrap/>
            <w:vAlign w:val="center"/>
            <w:hideMark/>
          </w:tcPr>
          <w:p w:rsidR="00DD3D86" w:rsidRPr="009F0DF7" w:rsidRDefault="006D4818" w:rsidP="001E680F">
            <w:pPr>
              <w:widowControl/>
              <w:jc w:val="center"/>
              <w:rPr>
                <w:color w:val="000000"/>
                <w:sz w:val="18"/>
                <w:szCs w:val="18"/>
                <w:lang w:val="es-CO" w:eastAsia="es-CO"/>
              </w:rPr>
            </w:pPr>
            <w:r>
              <w:rPr>
                <w:color w:val="000000"/>
                <w:sz w:val="18"/>
                <w:szCs w:val="18"/>
                <w:lang w:val="es-CO" w:eastAsia="es-CO"/>
              </w:rPr>
              <w:t>45</w:t>
            </w:r>
          </w:p>
        </w:tc>
      </w:tr>
      <w:tr w:rsidR="00DD3D86" w:rsidRPr="009F0DF7" w:rsidTr="00DD3D86">
        <w:trPr>
          <w:trHeight w:val="1059"/>
          <w:jc w:val="center"/>
        </w:trPr>
        <w:tc>
          <w:tcPr>
            <w:tcW w:w="1110" w:type="dxa"/>
            <w:vMerge/>
            <w:tcBorders>
              <w:left w:val="single" w:sz="8" w:space="0" w:color="auto"/>
              <w:right w:val="single" w:sz="8" w:space="0" w:color="auto"/>
            </w:tcBorders>
            <w:shd w:val="clear" w:color="auto" w:fill="auto"/>
            <w:vAlign w:val="center"/>
            <w:hideMark/>
          </w:tcPr>
          <w:p w:rsidR="00DD3D86" w:rsidRPr="009F0DF7" w:rsidRDefault="00DD3D86" w:rsidP="001E680F">
            <w:pPr>
              <w:widowControl/>
              <w:jc w:val="left"/>
              <w:rPr>
                <w:color w:val="000000"/>
                <w:sz w:val="18"/>
                <w:szCs w:val="18"/>
                <w:lang w:val="es-CO" w:eastAsia="es-CO"/>
              </w:rPr>
            </w:pPr>
          </w:p>
        </w:tc>
        <w:tc>
          <w:tcPr>
            <w:tcW w:w="1510" w:type="dxa"/>
            <w:tcBorders>
              <w:top w:val="nil"/>
              <w:left w:val="nil"/>
              <w:bottom w:val="single" w:sz="8" w:space="0" w:color="auto"/>
              <w:right w:val="single" w:sz="8" w:space="0" w:color="auto"/>
            </w:tcBorders>
            <w:shd w:val="clear" w:color="auto" w:fill="auto"/>
            <w:vAlign w:val="center"/>
            <w:hideMark/>
          </w:tcPr>
          <w:p w:rsidR="00DD3D86" w:rsidRPr="009F0DF7" w:rsidRDefault="00DD3D86" w:rsidP="00DD3D86">
            <w:pPr>
              <w:widowControl/>
              <w:jc w:val="center"/>
              <w:rPr>
                <w:color w:val="000000"/>
                <w:sz w:val="18"/>
                <w:szCs w:val="18"/>
                <w:lang w:val="es-CO" w:eastAsia="es-CO"/>
              </w:rPr>
            </w:pPr>
            <w:r w:rsidRPr="009F0DF7">
              <w:rPr>
                <w:color w:val="000000"/>
                <w:sz w:val="18"/>
                <w:szCs w:val="18"/>
                <w:lang w:val="es-CO" w:eastAsia="es-CO"/>
              </w:rPr>
              <w:t xml:space="preserve">Alternativa </w:t>
            </w:r>
            <w:r>
              <w:rPr>
                <w:color w:val="000000"/>
                <w:sz w:val="18"/>
                <w:szCs w:val="18"/>
                <w:lang w:val="es-CO" w:eastAsia="es-CO"/>
              </w:rPr>
              <w:t>2 de alcantarillado sanitario con alcantarillado pluvial</w:t>
            </w:r>
          </w:p>
        </w:tc>
        <w:tc>
          <w:tcPr>
            <w:tcW w:w="1040"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CO" w:eastAsia="es-CO"/>
              </w:rPr>
              <w:t>N.A.</w:t>
            </w:r>
          </w:p>
        </w:tc>
        <w:tc>
          <w:tcPr>
            <w:tcW w:w="1260" w:type="dxa"/>
            <w:tcBorders>
              <w:top w:val="nil"/>
              <w:left w:val="nil"/>
              <w:bottom w:val="single" w:sz="8" w:space="0" w:color="auto"/>
              <w:right w:val="single" w:sz="8" w:space="0" w:color="auto"/>
            </w:tcBorders>
            <w:shd w:val="clear" w:color="000000" w:fill="C2D69B"/>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 </w:t>
            </w:r>
          </w:p>
        </w:tc>
        <w:tc>
          <w:tcPr>
            <w:tcW w:w="1006"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N.A.</w:t>
            </w:r>
          </w:p>
        </w:tc>
        <w:tc>
          <w:tcPr>
            <w:tcW w:w="1006"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N.A.</w:t>
            </w:r>
          </w:p>
        </w:tc>
        <w:tc>
          <w:tcPr>
            <w:tcW w:w="961" w:type="dxa"/>
            <w:tcBorders>
              <w:top w:val="nil"/>
              <w:left w:val="nil"/>
              <w:bottom w:val="single" w:sz="8" w:space="0" w:color="auto"/>
              <w:right w:val="single" w:sz="8" w:space="0" w:color="auto"/>
            </w:tcBorders>
            <w:shd w:val="clear" w:color="auto" w:fill="auto"/>
            <w:noWrap/>
            <w:vAlign w:val="center"/>
            <w:hideMark/>
          </w:tcPr>
          <w:p w:rsidR="00DD3D86" w:rsidRPr="009F0DF7" w:rsidRDefault="006D4818" w:rsidP="001E680F">
            <w:pPr>
              <w:widowControl/>
              <w:jc w:val="center"/>
              <w:rPr>
                <w:color w:val="000000"/>
                <w:sz w:val="18"/>
                <w:szCs w:val="18"/>
                <w:lang w:val="es-CO" w:eastAsia="es-CO"/>
              </w:rPr>
            </w:pPr>
            <w:r>
              <w:rPr>
                <w:color w:val="000000"/>
                <w:sz w:val="18"/>
                <w:szCs w:val="18"/>
                <w:lang w:val="es-ES" w:eastAsia="es-CO"/>
              </w:rPr>
              <w:t>5</w:t>
            </w:r>
          </w:p>
        </w:tc>
        <w:tc>
          <w:tcPr>
            <w:tcW w:w="1328" w:type="dxa"/>
            <w:tcBorders>
              <w:top w:val="nil"/>
              <w:left w:val="nil"/>
              <w:bottom w:val="single" w:sz="8" w:space="0" w:color="auto"/>
              <w:right w:val="single" w:sz="8" w:space="0" w:color="auto"/>
            </w:tcBorders>
            <w:shd w:val="clear" w:color="auto" w:fill="auto"/>
            <w:noWrap/>
            <w:vAlign w:val="center"/>
            <w:hideMark/>
          </w:tcPr>
          <w:p w:rsidR="00DD3D86" w:rsidRPr="009F0DF7" w:rsidRDefault="006D4818" w:rsidP="001E680F">
            <w:pPr>
              <w:widowControl/>
              <w:jc w:val="center"/>
              <w:rPr>
                <w:color w:val="000000"/>
                <w:sz w:val="18"/>
                <w:szCs w:val="18"/>
                <w:lang w:val="es-CO" w:eastAsia="es-CO"/>
              </w:rPr>
            </w:pPr>
            <w:r>
              <w:rPr>
                <w:color w:val="000000"/>
                <w:sz w:val="18"/>
                <w:szCs w:val="18"/>
                <w:lang w:val="es-CO" w:eastAsia="es-CO"/>
              </w:rPr>
              <w:t>5</w:t>
            </w:r>
          </w:p>
        </w:tc>
        <w:tc>
          <w:tcPr>
            <w:tcW w:w="1291" w:type="dxa"/>
            <w:tcBorders>
              <w:top w:val="nil"/>
              <w:left w:val="nil"/>
              <w:bottom w:val="single" w:sz="8" w:space="0" w:color="auto"/>
              <w:right w:val="single" w:sz="8" w:space="0" w:color="auto"/>
            </w:tcBorders>
            <w:shd w:val="clear" w:color="auto" w:fill="auto"/>
            <w:noWrap/>
            <w:vAlign w:val="center"/>
            <w:hideMark/>
          </w:tcPr>
          <w:p w:rsidR="00DD3D86" w:rsidRPr="009F0DF7" w:rsidRDefault="0009590F" w:rsidP="001E680F">
            <w:pPr>
              <w:widowControl/>
              <w:jc w:val="center"/>
              <w:rPr>
                <w:color w:val="000000"/>
                <w:sz w:val="18"/>
                <w:szCs w:val="18"/>
                <w:lang w:val="es-CO" w:eastAsia="es-CO"/>
              </w:rPr>
            </w:pPr>
            <w:r>
              <w:rPr>
                <w:color w:val="000000"/>
                <w:sz w:val="18"/>
                <w:szCs w:val="18"/>
                <w:lang w:val="es-CO" w:eastAsia="es-CO"/>
              </w:rPr>
              <w:t>5</w:t>
            </w:r>
          </w:p>
        </w:tc>
        <w:tc>
          <w:tcPr>
            <w:tcW w:w="807" w:type="dxa"/>
            <w:tcBorders>
              <w:top w:val="nil"/>
              <w:left w:val="nil"/>
              <w:bottom w:val="single" w:sz="8" w:space="0" w:color="auto"/>
              <w:right w:val="single" w:sz="8" w:space="0" w:color="auto"/>
            </w:tcBorders>
            <w:shd w:val="clear" w:color="auto" w:fill="auto"/>
            <w:noWrap/>
            <w:vAlign w:val="center"/>
            <w:hideMark/>
          </w:tcPr>
          <w:p w:rsidR="00DD3D86" w:rsidRPr="009F0DF7" w:rsidRDefault="006D4818" w:rsidP="001E680F">
            <w:pPr>
              <w:widowControl/>
              <w:jc w:val="center"/>
              <w:rPr>
                <w:color w:val="000000"/>
                <w:sz w:val="18"/>
                <w:szCs w:val="18"/>
                <w:lang w:val="es-CO" w:eastAsia="es-CO"/>
              </w:rPr>
            </w:pPr>
            <w:r>
              <w:rPr>
                <w:color w:val="000000"/>
                <w:sz w:val="18"/>
                <w:szCs w:val="18"/>
                <w:lang w:val="es-CO" w:eastAsia="es-CO"/>
              </w:rPr>
              <w:t>10</w:t>
            </w:r>
          </w:p>
        </w:tc>
        <w:tc>
          <w:tcPr>
            <w:tcW w:w="809" w:type="dxa"/>
            <w:tcBorders>
              <w:top w:val="nil"/>
              <w:left w:val="nil"/>
              <w:bottom w:val="single" w:sz="8" w:space="0" w:color="auto"/>
              <w:right w:val="single" w:sz="8" w:space="0" w:color="auto"/>
            </w:tcBorders>
            <w:shd w:val="clear" w:color="auto" w:fill="auto"/>
            <w:noWrap/>
            <w:vAlign w:val="center"/>
            <w:hideMark/>
          </w:tcPr>
          <w:p w:rsidR="00DD3D86" w:rsidRPr="009F0DF7" w:rsidRDefault="006D4818" w:rsidP="006D4818">
            <w:pPr>
              <w:widowControl/>
              <w:jc w:val="center"/>
              <w:rPr>
                <w:color w:val="000000"/>
                <w:sz w:val="18"/>
                <w:szCs w:val="18"/>
                <w:lang w:val="es-CO" w:eastAsia="es-CO"/>
              </w:rPr>
            </w:pPr>
            <w:r>
              <w:rPr>
                <w:color w:val="000000"/>
                <w:sz w:val="18"/>
                <w:szCs w:val="18"/>
                <w:lang w:val="es-ES" w:eastAsia="es-CO"/>
              </w:rPr>
              <w:t>10</w:t>
            </w:r>
          </w:p>
        </w:tc>
        <w:tc>
          <w:tcPr>
            <w:tcW w:w="1411" w:type="dxa"/>
            <w:tcBorders>
              <w:top w:val="nil"/>
              <w:left w:val="nil"/>
              <w:bottom w:val="single" w:sz="8" w:space="0" w:color="auto"/>
              <w:right w:val="single" w:sz="8" w:space="0" w:color="auto"/>
            </w:tcBorders>
            <w:shd w:val="clear" w:color="000000" w:fill="C2D69B"/>
            <w:noWrap/>
            <w:vAlign w:val="center"/>
            <w:hideMark/>
          </w:tcPr>
          <w:p w:rsidR="00DD3D86" w:rsidRPr="009F0DF7" w:rsidRDefault="0009590F" w:rsidP="001E680F">
            <w:pPr>
              <w:widowControl/>
              <w:jc w:val="center"/>
              <w:rPr>
                <w:color w:val="000000"/>
                <w:sz w:val="18"/>
                <w:szCs w:val="18"/>
                <w:lang w:val="es-CO" w:eastAsia="es-CO"/>
              </w:rPr>
            </w:pPr>
            <w:r>
              <w:rPr>
                <w:color w:val="000000"/>
                <w:sz w:val="18"/>
                <w:szCs w:val="18"/>
                <w:lang w:val="es-CO" w:eastAsia="es-CO"/>
              </w:rPr>
              <w:t>35</w:t>
            </w:r>
          </w:p>
        </w:tc>
      </w:tr>
      <w:tr w:rsidR="00DD3D86" w:rsidRPr="009F0DF7" w:rsidTr="001E680F">
        <w:trPr>
          <w:trHeight w:val="1059"/>
          <w:jc w:val="center"/>
        </w:trPr>
        <w:tc>
          <w:tcPr>
            <w:tcW w:w="1110" w:type="dxa"/>
            <w:vMerge w:val="restart"/>
            <w:tcBorders>
              <w:top w:val="nil"/>
              <w:left w:val="single" w:sz="8" w:space="0" w:color="auto"/>
              <w:right w:val="single" w:sz="8" w:space="0" w:color="auto"/>
            </w:tcBorders>
            <w:shd w:val="clear" w:color="auto" w:fill="auto"/>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6"/>
                <w:lang w:val="es-CO" w:eastAsia="es-CO"/>
              </w:rPr>
              <w:t>Pozos de inspección</w:t>
            </w:r>
          </w:p>
        </w:tc>
        <w:tc>
          <w:tcPr>
            <w:tcW w:w="1510" w:type="dxa"/>
            <w:tcBorders>
              <w:top w:val="nil"/>
              <w:left w:val="nil"/>
              <w:bottom w:val="single" w:sz="8" w:space="0" w:color="auto"/>
              <w:right w:val="single" w:sz="8" w:space="0" w:color="auto"/>
            </w:tcBorders>
            <w:shd w:val="clear" w:color="auto" w:fill="auto"/>
            <w:vAlign w:val="center"/>
            <w:hideMark/>
          </w:tcPr>
          <w:p w:rsidR="00DD3D86" w:rsidRPr="009F0DF7" w:rsidRDefault="00DD3D86" w:rsidP="00DD3D86">
            <w:pPr>
              <w:widowControl/>
              <w:jc w:val="center"/>
              <w:rPr>
                <w:color w:val="000000"/>
                <w:sz w:val="18"/>
                <w:szCs w:val="18"/>
                <w:lang w:val="es-CO" w:eastAsia="es-CO"/>
              </w:rPr>
            </w:pPr>
            <w:r w:rsidRPr="009F0DF7">
              <w:rPr>
                <w:color w:val="000000"/>
                <w:sz w:val="18"/>
                <w:szCs w:val="16"/>
                <w:lang w:val="es-CO" w:eastAsia="es-CO"/>
              </w:rPr>
              <w:t>Alternativa 1: Mantenimiento de pozos existentes</w:t>
            </w:r>
          </w:p>
        </w:tc>
        <w:tc>
          <w:tcPr>
            <w:tcW w:w="1040"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CO" w:eastAsia="es-CO"/>
              </w:rPr>
              <w:t>N.A.</w:t>
            </w:r>
          </w:p>
        </w:tc>
        <w:tc>
          <w:tcPr>
            <w:tcW w:w="1260" w:type="dxa"/>
            <w:tcBorders>
              <w:top w:val="nil"/>
              <w:left w:val="nil"/>
              <w:bottom w:val="single" w:sz="8" w:space="0" w:color="auto"/>
              <w:right w:val="single" w:sz="8" w:space="0" w:color="auto"/>
            </w:tcBorders>
            <w:shd w:val="clear" w:color="000000" w:fill="C2D69B"/>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 </w:t>
            </w:r>
          </w:p>
        </w:tc>
        <w:tc>
          <w:tcPr>
            <w:tcW w:w="1006" w:type="dxa"/>
            <w:tcBorders>
              <w:top w:val="nil"/>
              <w:left w:val="nil"/>
              <w:bottom w:val="single" w:sz="8" w:space="0" w:color="auto"/>
              <w:right w:val="single" w:sz="8" w:space="0" w:color="auto"/>
            </w:tcBorders>
            <w:shd w:val="clear" w:color="000000" w:fill="C2D69B"/>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 </w:t>
            </w:r>
          </w:p>
        </w:tc>
        <w:tc>
          <w:tcPr>
            <w:tcW w:w="1006"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CO" w:eastAsia="es-CO"/>
              </w:rPr>
              <w:t>N.A.</w:t>
            </w:r>
          </w:p>
        </w:tc>
        <w:tc>
          <w:tcPr>
            <w:tcW w:w="961"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10</w:t>
            </w:r>
          </w:p>
        </w:tc>
        <w:tc>
          <w:tcPr>
            <w:tcW w:w="1328"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10</w:t>
            </w:r>
          </w:p>
        </w:tc>
        <w:tc>
          <w:tcPr>
            <w:tcW w:w="1291"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10</w:t>
            </w:r>
          </w:p>
        </w:tc>
        <w:tc>
          <w:tcPr>
            <w:tcW w:w="807"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5</w:t>
            </w:r>
          </w:p>
        </w:tc>
        <w:tc>
          <w:tcPr>
            <w:tcW w:w="809"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5</w:t>
            </w:r>
          </w:p>
        </w:tc>
        <w:tc>
          <w:tcPr>
            <w:tcW w:w="1411" w:type="dxa"/>
            <w:tcBorders>
              <w:top w:val="nil"/>
              <w:left w:val="nil"/>
              <w:bottom w:val="single" w:sz="8" w:space="0" w:color="auto"/>
              <w:right w:val="single" w:sz="8" w:space="0" w:color="auto"/>
            </w:tcBorders>
            <w:shd w:val="clear" w:color="000000" w:fill="00B050"/>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CO" w:eastAsia="es-CO"/>
              </w:rPr>
              <w:t>40</w:t>
            </w:r>
          </w:p>
        </w:tc>
      </w:tr>
      <w:tr w:rsidR="00DD3D86" w:rsidRPr="009F0DF7" w:rsidTr="001E680F">
        <w:trPr>
          <w:trHeight w:val="1320"/>
          <w:jc w:val="center"/>
        </w:trPr>
        <w:tc>
          <w:tcPr>
            <w:tcW w:w="1110" w:type="dxa"/>
            <w:vMerge/>
            <w:tcBorders>
              <w:left w:val="single" w:sz="8" w:space="0" w:color="auto"/>
              <w:bottom w:val="single" w:sz="8" w:space="0" w:color="000000"/>
              <w:right w:val="single" w:sz="8" w:space="0" w:color="auto"/>
            </w:tcBorders>
            <w:vAlign w:val="center"/>
            <w:hideMark/>
          </w:tcPr>
          <w:p w:rsidR="00DD3D86" w:rsidRPr="009F0DF7" w:rsidRDefault="00DD3D86" w:rsidP="001E680F">
            <w:pPr>
              <w:widowControl/>
              <w:jc w:val="left"/>
              <w:rPr>
                <w:color w:val="000000"/>
                <w:sz w:val="18"/>
                <w:szCs w:val="18"/>
                <w:lang w:val="es-CO" w:eastAsia="es-CO"/>
              </w:rPr>
            </w:pPr>
          </w:p>
        </w:tc>
        <w:tc>
          <w:tcPr>
            <w:tcW w:w="1510" w:type="dxa"/>
            <w:tcBorders>
              <w:top w:val="nil"/>
              <w:left w:val="nil"/>
              <w:bottom w:val="single" w:sz="8" w:space="0" w:color="auto"/>
              <w:right w:val="single" w:sz="8" w:space="0" w:color="auto"/>
            </w:tcBorders>
            <w:shd w:val="clear" w:color="auto" w:fill="auto"/>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ES" w:eastAsia="es-CO"/>
              </w:rPr>
              <w:t>Alternativa 2: Reemplazo total infraestructura existente</w:t>
            </w:r>
          </w:p>
        </w:tc>
        <w:tc>
          <w:tcPr>
            <w:tcW w:w="1040"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CO" w:eastAsia="es-CO"/>
              </w:rPr>
              <w:t>N.A.</w:t>
            </w:r>
          </w:p>
        </w:tc>
        <w:tc>
          <w:tcPr>
            <w:tcW w:w="1260" w:type="dxa"/>
            <w:tcBorders>
              <w:top w:val="nil"/>
              <w:left w:val="nil"/>
              <w:bottom w:val="single" w:sz="8" w:space="0" w:color="auto"/>
              <w:right w:val="single" w:sz="8" w:space="0" w:color="auto"/>
            </w:tcBorders>
            <w:shd w:val="clear" w:color="000000" w:fill="C2D69B"/>
            <w:noWrap/>
            <w:vAlign w:val="center"/>
            <w:hideMark/>
          </w:tcPr>
          <w:p w:rsidR="00DD3D86" w:rsidRPr="009F0DF7" w:rsidRDefault="00DD3D86" w:rsidP="001E680F">
            <w:pPr>
              <w:widowControl/>
              <w:jc w:val="left"/>
              <w:rPr>
                <w:color w:val="000000"/>
                <w:sz w:val="18"/>
                <w:szCs w:val="18"/>
                <w:lang w:val="es-CO" w:eastAsia="es-CO"/>
              </w:rPr>
            </w:pPr>
            <w:r w:rsidRPr="009F0DF7">
              <w:rPr>
                <w:color w:val="000000"/>
                <w:sz w:val="18"/>
                <w:szCs w:val="18"/>
                <w:lang w:val="es-CO" w:eastAsia="es-CO"/>
              </w:rPr>
              <w:t> </w:t>
            </w:r>
          </w:p>
        </w:tc>
        <w:tc>
          <w:tcPr>
            <w:tcW w:w="1006"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ES" w:eastAsia="es-CO"/>
              </w:rPr>
              <w:t>N.A.</w:t>
            </w:r>
          </w:p>
        </w:tc>
        <w:tc>
          <w:tcPr>
            <w:tcW w:w="1006"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6"/>
                <w:lang w:val="es-ES" w:eastAsia="es-CO"/>
              </w:rPr>
              <w:t>N.A.</w:t>
            </w:r>
          </w:p>
        </w:tc>
        <w:tc>
          <w:tcPr>
            <w:tcW w:w="961"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5</w:t>
            </w:r>
          </w:p>
        </w:tc>
        <w:tc>
          <w:tcPr>
            <w:tcW w:w="1328" w:type="dxa"/>
            <w:tcBorders>
              <w:top w:val="nil"/>
              <w:left w:val="nil"/>
              <w:bottom w:val="single" w:sz="8" w:space="0" w:color="auto"/>
              <w:right w:val="single" w:sz="8" w:space="0" w:color="auto"/>
            </w:tcBorders>
            <w:shd w:val="clear" w:color="auto" w:fill="auto"/>
            <w:noWrap/>
            <w:vAlign w:val="center"/>
            <w:hideMark/>
          </w:tcPr>
          <w:p w:rsidR="00DD3D86" w:rsidRPr="009F0DF7" w:rsidRDefault="008B2D89" w:rsidP="001E680F">
            <w:pPr>
              <w:widowControl/>
              <w:jc w:val="center"/>
              <w:rPr>
                <w:color w:val="000000"/>
                <w:sz w:val="18"/>
                <w:szCs w:val="18"/>
                <w:lang w:val="es-CO" w:eastAsia="es-CO"/>
              </w:rPr>
            </w:pPr>
            <w:r>
              <w:rPr>
                <w:color w:val="000000"/>
                <w:sz w:val="18"/>
                <w:szCs w:val="18"/>
                <w:lang w:val="es-ES" w:eastAsia="es-CO"/>
              </w:rPr>
              <w:t>1</w:t>
            </w:r>
          </w:p>
        </w:tc>
        <w:tc>
          <w:tcPr>
            <w:tcW w:w="1291" w:type="dxa"/>
            <w:tcBorders>
              <w:top w:val="nil"/>
              <w:left w:val="nil"/>
              <w:bottom w:val="single" w:sz="8" w:space="0" w:color="auto"/>
              <w:right w:val="single" w:sz="8" w:space="0" w:color="auto"/>
            </w:tcBorders>
            <w:shd w:val="clear" w:color="auto" w:fill="auto"/>
            <w:noWrap/>
            <w:vAlign w:val="center"/>
            <w:hideMark/>
          </w:tcPr>
          <w:p w:rsidR="00DD3D86" w:rsidRPr="009F0DF7" w:rsidRDefault="00DD3D86" w:rsidP="001E680F">
            <w:pPr>
              <w:widowControl/>
              <w:jc w:val="center"/>
              <w:rPr>
                <w:color w:val="000000"/>
                <w:sz w:val="18"/>
                <w:szCs w:val="18"/>
                <w:lang w:val="es-CO" w:eastAsia="es-CO"/>
              </w:rPr>
            </w:pPr>
            <w:r w:rsidRPr="009F0DF7">
              <w:rPr>
                <w:color w:val="000000"/>
                <w:sz w:val="18"/>
                <w:szCs w:val="18"/>
                <w:lang w:val="es-ES" w:eastAsia="es-CO"/>
              </w:rPr>
              <w:t>5</w:t>
            </w:r>
          </w:p>
        </w:tc>
        <w:tc>
          <w:tcPr>
            <w:tcW w:w="807" w:type="dxa"/>
            <w:tcBorders>
              <w:top w:val="nil"/>
              <w:left w:val="nil"/>
              <w:bottom w:val="single" w:sz="8" w:space="0" w:color="auto"/>
              <w:right w:val="single" w:sz="8" w:space="0" w:color="auto"/>
            </w:tcBorders>
            <w:shd w:val="clear" w:color="auto" w:fill="auto"/>
            <w:noWrap/>
            <w:vAlign w:val="center"/>
            <w:hideMark/>
          </w:tcPr>
          <w:p w:rsidR="00DD3D86" w:rsidRPr="009F0DF7" w:rsidRDefault="008B2D89" w:rsidP="001E680F">
            <w:pPr>
              <w:widowControl/>
              <w:jc w:val="center"/>
              <w:rPr>
                <w:color w:val="000000"/>
                <w:sz w:val="18"/>
                <w:szCs w:val="18"/>
                <w:lang w:val="es-CO" w:eastAsia="es-CO"/>
              </w:rPr>
            </w:pPr>
            <w:r>
              <w:rPr>
                <w:color w:val="000000"/>
                <w:sz w:val="18"/>
                <w:szCs w:val="18"/>
                <w:lang w:val="es-ES" w:eastAsia="es-CO"/>
              </w:rPr>
              <w:t>10</w:t>
            </w:r>
          </w:p>
        </w:tc>
        <w:tc>
          <w:tcPr>
            <w:tcW w:w="809" w:type="dxa"/>
            <w:tcBorders>
              <w:top w:val="nil"/>
              <w:left w:val="nil"/>
              <w:bottom w:val="single" w:sz="8" w:space="0" w:color="auto"/>
              <w:right w:val="single" w:sz="8" w:space="0" w:color="auto"/>
            </w:tcBorders>
            <w:shd w:val="clear" w:color="auto" w:fill="auto"/>
            <w:noWrap/>
            <w:vAlign w:val="center"/>
            <w:hideMark/>
          </w:tcPr>
          <w:p w:rsidR="00DD3D86" w:rsidRPr="009F0DF7" w:rsidRDefault="008B2D89" w:rsidP="001E680F">
            <w:pPr>
              <w:widowControl/>
              <w:jc w:val="center"/>
              <w:rPr>
                <w:color w:val="000000"/>
                <w:sz w:val="18"/>
                <w:szCs w:val="18"/>
                <w:lang w:val="es-CO" w:eastAsia="es-CO"/>
              </w:rPr>
            </w:pPr>
            <w:r>
              <w:rPr>
                <w:color w:val="000000"/>
                <w:sz w:val="18"/>
                <w:szCs w:val="18"/>
                <w:lang w:val="es-CO" w:eastAsia="es-CO"/>
              </w:rPr>
              <w:t>10</w:t>
            </w:r>
          </w:p>
        </w:tc>
        <w:tc>
          <w:tcPr>
            <w:tcW w:w="1411" w:type="dxa"/>
            <w:tcBorders>
              <w:top w:val="nil"/>
              <w:left w:val="nil"/>
              <w:bottom w:val="single" w:sz="8" w:space="0" w:color="auto"/>
              <w:right w:val="single" w:sz="8" w:space="0" w:color="auto"/>
            </w:tcBorders>
            <w:shd w:val="clear" w:color="000000" w:fill="C2D69B"/>
            <w:noWrap/>
            <w:vAlign w:val="center"/>
            <w:hideMark/>
          </w:tcPr>
          <w:p w:rsidR="00DD3D86" w:rsidRPr="009F0DF7" w:rsidRDefault="008B2D89" w:rsidP="001E680F">
            <w:pPr>
              <w:widowControl/>
              <w:jc w:val="center"/>
              <w:rPr>
                <w:color w:val="000000"/>
                <w:sz w:val="18"/>
                <w:szCs w:val="18"/>
                <w:lang w:val="es-CO" w:eastAsia="es-CO"/>
              </w:rPr>
            </w:pPr>
            <w:r>
              <w:rPr>
                <w:color w:val="000000"/>
                <w:sz w:val="18"/>
                <w:szCs w:val="16"/>
                <w:lang w:val="es-CO" w:eastAsia="es-CO"/>
              </w:rPr>
              <w:t>31</w:t>
            </w:r>
          </w:p>
        </w:tc>
      </w:tr>
    </w:tbl>
    <w:p w:rsidR="002E2D4B" w:rsidRPr="00CB2DD8" w:rsidRDefault="002E2D4B" w:rsidP="002E2D4B"/>
    <w:p w:rsidR="00E71E45" w:rsidRDefault="00E71E45" w:rsidP="002E2D4B">
      <w:pPr>
        <w:sectPr w:rsidR="00E71E45" w:rsidSect="00310665">
          <w:pgSz w:w="15842" w:h="12242" w:orient="landscape" w:code="1"/>
          <w:pgMar w:top="1701" w:right="1560" w:bottom="1701" w:left="1701" w:header="567" w:footer="851" w:gutter="0"/>
          <w:cols w:space="720"/>
          <w:docGrid w:linePitch="326"/>
        </w:sectPr>
      </w:pPr>
    </w:p>
    <w:p w:rsidR="00874739" w:rsidRPr="006D0C81" w:rsidRDefault="00874739" w:rsidP="000E2B49">
      <w:pPr>
        <w:pStyle w:val="Heading2"/>
        <w:rPr>
          <w:lang w:val="es-CO"/>
        </w:rPr>
      </w:pPr>
      <w:bookmarkStart w:id="415" w:name="_Toc406495532"/>
      <w:bookmarkStart w:id="416" w:name="_Toc407626556"/>
      <w:r w:rsidRPr="006D0C81">
        <w:rPr>
          <w:lang w:val="es-CO"/>
        </w:rPr>
        <w:lastRenderedPageBreak/>
        <w:t>ALTERNATIVA RECOMENDADA</w:t>
      </w:r>
      <w:bookmarkEnd w:id="415"/>
      <w:bookmarkEnd w:id="416"/>
    </w:p>
    <w:p w:rsidR="005E714D" w:rsidRDefault="005E714D" w:rsidP="005E714D">
      <w:pPr>
        <w:rPr>
          <w:lang w:val="es-CO"/>
        </w:rPr>
      </w:pPr>
    </w:p>
    <w:p w:rsidR="004E5B47" w:rsidRDefault="004E5B47" w:rsidP="004E5B47">
      <w:r w:rsidRPr="00CB2DD8">
        <w:t xml:space="preserve">Finalmente, los resultados de la matriz </w:t>
      </w:r>
      <w:proofErr w:type="spellStart"/>
      <w:r w:rsidRPr="00CB2DD8">
        <w:t>multicriterio</w:t>
      </w:r>
      <w:proofErr w:type="spellEnd"/>
      <w:r w:rsidRPr="00CB2DD8">
        <w:t xml:space="preserve"> indican que la Alternativa a seleccionar es la que se compone de la </w:t>
      </w:r>
      <w:r>
        <w:t xml:space="preserve">CONSTRUCCIÖN </w:t>
      </w:r>
      <w:r w:rsidRPr="00CB2DD8">
        <w:t>de colec</w:t>
      </w:r>
      <w:r w:rsidR="004517B9">
        <w:t>tores,</w:t>
      </w:r>
      <w:r>
        <w:t xml:space="preserve"> pozos de inspección del alcantarillado pluvial proyectado </w:t>
      </w:r>
      <w:r w:rsidRPr="00CB2DD8">
        <w:t>y de la</w:t>
      </w:r>
      <w:r>
        <w:t>s</w:t>
      </w:r>
      <w:r w:rsidRPr="00CB2DD8">
        <w:t xml:space="preserve"> estructura</w:t>
      </w:r>
      <w:r>
        <w:t>s</w:t>
      </w:r>
      <w:r w:rsidRPr="00CB2DD8">
        <w:t xml:space="preserve"> de descarga</w:t>
      </w:r>
      <w:r w:rsidR="002B76EA">
        <w:t xml:space="preserve"> sobre las quebradas </w:t>
      </w:r>
      <w:proofErr w:type="spellStart"/>
      <w:r w:rsidR="002B76EA">
        <w:t>Tóriba</w:t>
      </w:r>
      <w:proofErr w:type="spellEnd"/>
      <w:r w:rsidR="002B76EA">
        <w:t xml:space="preserve"> y Rio Cañas</w:t>
      </w:r>
      <w:r w:rsidR="004517B9">
        <w:t>;</w:t>
      </w:r>
      <w:r w:rsidR="002B76EA">
        <w:t xml:space="preserve"> y la RECONSTRUCCIÓN del alcantarillado sanitario afectado en la zona comprendida entre las carreras 1</w:t>
      </w:r>
      <w:r w:rsidR="004517B9">
        <w:t>a</w:t>
      </w:r>
      <w:r w:rsidR="002B76EA">
        <w:t xml:space="preserve"> y 8</w:t>
      </w:r>
      <w:r w:rsidR="004517B9">
        <w:t>a</w:t>
      </w:r>
      <w:r w:rsidR="002B76EA">
        <w:t xml:space="preserve"> y calles 1</w:t>
      </w:r>
      <w:r w:rsidR="004517B9">
        <w:t>a</w:t>
      </w:r>
      <w:r w:rsidR="002B76EA">
        <w:t xml:space="preserve"> a 7</w:t>
      </w:r>
      <w:r w:rsidR="004517B9">
        <w:t>a</w:t>
      </w:r>
      <w:r w:rsidR="002B76EA">
        <w:t>.</w:t>
      </w:r>
      <w:r w:rsidR="004517B9">
        <w:t xml:space="preserve"> De acuerdo al diseño planteado en el Plan Maestro de Alcantarillado diseñado por el Consorcio Aguas de Cundinamarca</w:t>
      </w:r>
    </w:p>
    <w:p w:rsidR="004E5B47" w:rsidRPr="00CB2DD8" w:rsidRDefault="004E5B47" w:rsidP="004E5B47"/>
    <w:p w:rsidR="004A2F3D" w:rsidRDefault="004A2F3D">
      <w:pPr>
        <w:widowControl/>
        <w:jc w:val="left"/>
        <w:rPr>
          <w:lang w:val="es-CO"/>
        </w:rPr>
      </w:pPr>
      <w:r>
        <w:rPr>
          <w:lang w:val="es-CO"/>
        </w:rPr>
        <w:br w:type="page"/>
      </w:r>
    </w:p>
    <w:p w:rsidR="005E714D" w:rsidRDefault="005E714D" w:rsidP="005E714D">
      <w:pPr>
        <w:rPr>
          <w:lang w:val="es-CO"/>
        </w:rPr>
      </w:pPr>
    </w:p>
    <w:p w:rsidR="005E714D" w:rsidRDefault="004A2F3D" w:rsidP="004A2F3D">
      <w:pPr>
        <w:pStyle w:val="Heading1"/>
        <w:rPr>
          <w:lang w:val="es-CO"/>
        </w:rPr>
      </w:pPr>
      <w:r>
        <w:rPr>
          <w:lang w:val="es-CO"/>
        </w:rPr>
        <w:t>evaluación del riesgo del sistema propuesto</w:t>
      </w:r>
    </w:p>
    <w:p w:rsidR="00C278F2" w:rsidRDefault="00C278F2" w:rsidP="005E714D">
      <w:pPr>
        <w:rPr>
          <w:lang w:val="es-CO"/>
        </w:rPr>
      </w:pPr>
    </w:p>
    <w:p w:rsidR="005F75A8" w:rsidRPr="005E0B68" w:rsidRDefault="005F75A8" w:rsidP="005E0B68">
      <w:pPr>
        <w:rPr>
          <w:lang w:val="es-CO"/>
        </w:rPr>
      </w:pPr>
      <w:r>
        <w:rPr>
          <w:lang w:val="es-CO"/>
        </w:rPr>
        <w:t xml:space="preserve">De acuerdo con el Plan Maestro de Alcantarillado </w:t>
      </w:r>
      <w:r w:rsidR="005E0B68">
        <w:rPr>
          <w:lang w:val="es-CO"/>
        </w:rPr>
        <w:t>la solución al manejo de aguas residuales se centra en proyectar sobre</w:t>
      </w:r>
      <w:r w:rsidRPr="00FE63A7">
        <w:rPr>
          <w:rFonts w:cs="Arial"/>
        </w:rPr>
        <w:t xml:space="preserve"> los tramos existentes que por condiciones hidráulicas requieren ampliación de capacidad o cambio de pendiente longitudinal, </w:t>
      </w:r>
      <w:r w:rsidR="005E0B68">
        <w:rPr>
          <w:rFonts w:cs="Arial"/>
        </w:rPr>
        <w:t xml:space="preserve">así mismo </w:t>
      </w:r>
      <w:r w:rsidRPr="00FE63A7">
        <w:rPr>
          <w:rFonts w:cs="Arial"/>
        </w:rPr>
        <w:t xml:space="preserve">tramos nuevos requeridos para la reconfiguración de la red </w:t>
      </w:r>
      <w:r w:rsidR="005E0B68">
        <w:rPr>
          <w:rFonts w:cs="Arial"/>
        </w:rPr>
        <w:t xml:space="preserve">(separación de aguas residuales y lluvias) </w:t>
      </w:r>
      <w:r w:rsidRPr="00FE63A7">
        <w:rPr>
          <w:rFonts w:cs="Arial"/>
        </w:rPr>
        <w:t>y la suspensión de los tres puntos de vertimiento de aguas residuales existente.</w:t>
      </w:r>
    </w:p>
    <w:p w:rsidR="005F75A8" w:rsidRPr="00FE63A7" w:rsidRDefault="005F75A8" w:rsidP="005F75A8">
      <w:pPr>
        <w:overflowPunct w:val="0"/>
        <w:autoSpaceDE w:val="0"/>
        <w:autoSpaceDN w:val="0"/>
        <w:adjustRightInd w:val="0"/>
        <w:rPr>
          <w:rFonts w:cs="Arial"/>
        </w:rPr>
      </w:pPr>
    </w:p>
    <w:p w:rsidR="005F75A8" w:rsidRDefault="005F75A8" w:rsidP="005F75A8">
      <w:pPr>
        <w:rPr>
          <w:rFonts w:cs="Arial"/>
        </w:rPr>
      </w:pPr>
      <w:r w:rsidRPr="00FE63A7">
        <w:rPr>
          <w:rFonts w:cs="Arial"/>
        </w:rPr>
        <w:t>A continuación se presenta un esquema del sistema de alcantarillado proyectado, los tramos presentados en color azul corresponden a tramos proyectados no existentes en el sistema actual, en color verde se presentan los tramos existentes que deben ser modifica</w:t>
      </w:r>
      <w:r w:rsidR="00323193">
        <w:rPr>
          <w:rFonts w:cs="Arial"/>
        </w:rPr>
        <w:t>dos por condiciones hidráulicas y los color magenta son tramos nuevos.</w:t>
      </w:r>
      <w:r w:rsidRPr="00FE63A7">
        <w:rPr>
          <w:rFonts w:cs="Arial"/>
        </w:rPr>
        <w:t xml:space="preserve"> </w:t>
      </w:r>
    </w:p>
    <w:p w:rsidR="005E0B68" w:rsidRDefault="005E0B68" w:rsidP="005F75A8">
      <w:pPr>
        <w:rPr>
          <w:rFonts w:cs="Arial"/>
        </w:rPr>
      </w:pPr>
    </w:p>
    <w:p w:rsidR="00323193" w:rsidRDefault="00323193" w:rsidP="00323193">
      <w:pPr>
        <w:keepNext/>
        <w:jc w:val="center"/>
      </w:pPr>
      <w:r>
        <w:rPr>
          <w:rFonts w:cs="Arial"/>
          <w:bCs/>
          <w:noProof/>
          <w:color w:val="000000" w:themeColor="text1"/>
          <w:lang w:val="es-CO" w:eastAsia="es-CO"/>
        </w:rPr>
        <w:drawing>
          <wp:inline distT="0" distB="0" distL="0" distR="0" wp14:anchorId="69880296" wp14:editId="21D818D3">
            <wp:extent cx="3668217" cy="4414727"/>
            <wp:effectExtent l="19050" t="19050" r="27483" b="23923"/>
            <wp:docPr id="83" name="Imagen 49" descr="D:\Mis Documentos\Mis imágenes\Alcantarillado sanitari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Mis Documentos\Mis imágenes\Alcantarillado sanitario 1.jpg"/>
                    <pic:cNvPicPr>
                      <a:picLocks noChangeAspect="1" noChangeArrowheads="1"/>
                    </pic:cNvPicPr>
                  </pic:nvPicPr>
                  <pic:blipFill>
                    <a:blip r:embed="rId73" cstate="print"/>
                    <a:srcRect l="11170" r="15624"/>
                    <a:stretch>
                      <a:fillRect/>
                    </a:stretch>
                  </pic:blipFill>
                  <pic:spPr bwMode="auto">
                    <a:xfrm>
                      <a:off x="0" y="0"/>
                      <a:ext cx="3688409" cy="4439028"/>
                    </a:xfrm>
                    <a:prstGeom prst="rect">
                      <a:avLst/>
                    </a:prstGeom>
                    <a:noFill/>
                    <a:ln w="9525">
                      <a:solidFill>
                        <a:schemeClr val="accent1">
                          <a:lumMod val="75000"/>
                        </a:schemeClr>
                      </a:solidFill>
                      <a:miter lim="800000"/>
                      <a:headEnd/>
                      <a:tailEnd/>
                    </a:ln>
                  </pic:spPr>
                </pic:pic>
              </a:graphicData>
            </a:graphic>
          </wp:inline>
        </w:drawing>
      </w:r>
    </w:p>
    <w:p w:rsidR="005E0B68" w:rsidRDefault="00323193" w:rsidP="00323193">
      <w:pPr>
        <w:pStyle w:val="Caption"/>
      </w:pPr>
      <w:r>
        <w:t xml:space="preserve">Figura </w:t>
      </w:r>
      <w:r w:rsidR="0026784B">
        <w:fldChar w:fldCharType="begin"/>
      </w:r>
      <w:r w:rsidR="0026784B">
        <w:instrText xml:space="preserve"> STYLEREF 1 \s </w:instrText>
      </w:r>
      <w:r w:rsidR="0026784B">
        <w:fldChar w:fldCharType="separate"/>
      </w:r>
      <w:r w:rsidR="0026784B">
        <w:rPr>
          <w:noProof/>
        </w:rPr>
        <w:t>14</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1</w:t>
      </w:r>
      <w:r w:rsidR="0026784B">
        <w:fldChar w:fldCharType="end"/>
      </w:r>
      <w:r>
        <w:t xml:space="preserve"> Esquema general del alcantarillado sanitario</w:t>
      </w:r>
    </w:p>
    <w:p w:rsidR="00323193" w:rsidRPr="00323193" w:rsidRDefault="00323193" w:rsidP="00323193">
      <w:pPr>
        <w:jc w:val="center"/>
        <w:rPr>
          <w:sz w:val="18"/>
          <w:szCs w:val="18"/>
        </w:rPr>
      </w:pPr>
      <w:r w:rsidRPr="00323193">
        <w:rPr>
          <w:sz w:val="18"/>
          <w:szCs w:val="18"/>
        </w:rPr>
        <w:t>Fuente: EPC, 2010</w:t>
      </w:r>
    </w:p>
    <w:p w:rsidR="00323193" w:rsidRPr="00323193" w:rsidRDefault="00323193" w:rsidP="00323193"/>
    <w:p w:rsidR="005F75A8" w:rsidRDefault="005F75A8" w:rsidP="005F75A8">
      <w:pPr>
        <w:overflowPunct w:val="0"/>
        <w:autoSpaceDE w:val="0"/>
        <w:autoSpaceDN w:val="0"/>
        <w:adjustRightInd w:val="0"/>
        <w:rPr>
          <w:rFonts w:cs="Arial"/>
          <w:lang w:val="es-CO" w:eastAsia="en-US"/>
        </w:rPr>
      </w:pPr>
      <w:r w:rsidRPr="00FE63A7">
        <w:rPr>
          <w:rFonts w:cs="Arial"/>
        </w:rPr>
        <w:t xml:space="preserve">Los colectores proyectados </w:t>
      </w:r>
      <w:r w:rsidRPr="00FE63A7">
        <w:rPr>
          <w:rFonts w:cs="Arial"/>
          <w:lang w:val="es-CO" w:eastAsia="en-US"/>
        </w:rPr>
        <w:t>tienen una longitud total de 2128.6 metros, en tube</w:t>
      </w:r>
      <w:r w:rsidR="00323193">
        <w:rPr>
          <w:rFonts w:cs="Arial"/>
          <w:lang w:val="es-CO" w:eastAsia="en-US"/>
        </w:rPr>
        <w:t xml:space="preserve">ría de PVC </w:t>
      </w:r>
      <w:r w:rsidRPr="00FE63A7">
        <w:rPr>
          <w:rFonts w:cs="Arial"/>
          <w:lang w:val="es-CO" w:eastAsia="en-US"/>
        </w:rPr>
        <w:t xml:space="preserve">con diámetros comprendidos entre 8” y 16” y una profundidad media de 1.29 metros. Se </w:t>
      </w:r>
      <w:r w:rsidRPr="00FE63A7">
        <w:rPr>
          <w:rFonts w:cs="Arial"/>
          <w:lang w:val="es-CO" w:eastAsia="en-US"/>
        </w:rPr>
        <w:lastRenderedPageBreak/>
        <w:t xml:space="preserve">requiere la construcción de 40 pozos de inspección y el reemplazo de 16 pozos existentes. </w:t>
      </w:r>
    </w:p>
    <w:p w:rsidR="00C278F2" w:rsidRDefault="00C278F2" w:rsidP="005E714D">
      <w:pPr>
        <w:rPr>
          <w:lang w:val="es-CO"/>
        </w:rPr>
      </w:pPr>
    </w:p>
    <w:p w:rsidR="00323193" w:rsidRPr="00323193" w:rsidRDefault="00323193" w:rsidP="00323193">
      <w:pPr>
        <w:rPr>
          <w:lang w:val="es-CO"/>
        </w:rPr>
      </w:pPr>
      <w:r>
        <w:rPr>
          <w:lang w:val="es-CO"/>
        </w:rPr>
        <w:t xml:space="preserve">En lo que respecta a la separación de redes </w:t>
      </w:r>
      <w:r w:rsidRPr="00323193">
        <w:rPr>
          <w:lang w:val="es-CO"/>
        </w:rPr>
        <w:t xml:space="preserve">de alcantarillado sanitario y pluvial en la zona donde se presenta falta de capacidad del sistema, se proyecta la construcción de varios colectores de aguas lluvias. </w:t>
      </w:r>
    </w:p>
    <w:p w:rsidR="00323193" w:rsidRPr="00323193" w:rsidRDefault="00323193" w:rsidP="00323193">
      <w:pPr>
        <w:rPr>
          <w:lang w:val="es-CO"/>
        </w:rPr>
      </w:pPr>
    </w:p>
    <w:p w:rsidR="00323193" w:rsidRDefault="00323193" w:rsidP="00323193">
      <w:pPr>
        <w:rPr>
          <w:lang w:val="es-CO"/>
        </w:rPr>
      </w:pPr>
      <w:r w:rsidRPr="00323193">
        <w:rPr>
          <w:lang w:val="es-CO"/>
        </w:rPr>
        <w:t>La proyección de los colectores pluviales evitará la sobrecarga del sistema de alcantarillado sanitario, reduciendo el deterioro de las redes e impidiendo el rebose de las aguas combinadas a través de los pozos de inspección en época de invierno. Por tanto, se disminuirá la proliferación de enfermedades, el deterioro de la infraestructura de servicios públicos, de vías</w:t>
      </w:r>
      <w:r>
        <w:rPr>
          <w:lang w:val="es-CO"/>
        </w:rPr>
        <w:t xml:space="preserve"> urbanas y de predios privados. El plan maestro contempla el diseño de </w:t>
      </w:r>
      <w:r w:rsidRPr="00323193">
        <w:rPr>
          <w:lang w:val="es-CO"/>
        </w:rPr>
        <w:t xml:space="preserve">4295.68 metros de tubería en su totalidad de PVC y de 288 sumideros </w:t>
      </w:r>
      <w:r>
        <w:rPr>
          <w:lang w:val="es-CO"/>
        </w:rPr>
        <w:t>nuevos.</w:t>
      </w:r>
    </w:p>
    <w:p w:rsidR="00323193" w:rsidRPr="00323193" w:rsidRDefault="00323193" w:rsidP="00323193">
      <w:pPr>
        <w:rPr>
          <w:lang w:val="es-CO"/>
        </w:rPr>
      </w:pPr>
    </w:p>
    <w:p w:rsidR="00C278F2" w:rsidRDefault="00AB37AE" w:rsidP="005E714D">
      <w:pPr>
        <w:rPr>
          <w:lang w:val="es-CO"/>
        </w:rPr>
      </w:pPr>
      <w:r>
        <w:rPr>
          <w:lang w:val="es-CO"/>
        </w:rPr>
        <w:t>En la Figura 13.3 se presenta el esquema general del sistema de alcantarillado proyectado para el municipio.</w:t>
      </w:r>
    </w:p>
    <w:p w:rsidR="00AB37AE" w:rsidRDefault="00AB37AE" w:rsidP="005E714D">
      <w:pPr>
        <w:rPr>
          <w:lang w:val="es-CO"/>
        </w:rPr>
      </w:pPr>
    </w:p>
    <w:p w:rsidR="00AB37AE" w:rsidRPr="002661B5" w:rsidRDefault="00AB37AE" w:rsidP="00AB37AE">
      <w:r>
        <w:rPr>
          <w:lang w:val="es-CO"/>
        </w:rPr>
        <w:t xml:space="preserve">También se identificó en el plan maestro el diseño de un </w:t>
      </w:r>
      <w:r w:rsidRPr="002661B5">
        <w:t>canal trapezoidal,</w:t>
      </w:r>
      <w:r>
        <w:t xml:space="preserve"> que según lo expuesto en el Informe de Diseño</w:t>
      </w:r>
      <w:r w:rsidRPr="002661B5">
        <w:t xml:space="preserve"> tendrá una operación temporal, debido </w:t>
      </w:r>
      <w:r>
        <w:t xml:space="preserve">que durante la su elaboración la </w:t>
      </w:r>
      <w:r w:rsidRPr="002661B5">
        <w:t>zon</w:t>
      </w:r>
      <w:r>
        <w:t>a de futuro desarrollo, no tenía</w:t>
      </w:r>
      <w:r w:rsidRPr="002661B5">
        <w:t xml:space="preserve"> definido su urbanismo, vías de acceso, calles y carreras integradas al urbanismo actual; </w:t>
      </w:r>
      <w:r w:rsidR="00656D83">
        <w:t xml:space="preserve">por ello establecieron que </w:t>
      </w:r>
      <w:r w:rsidRPr="002661B5">
        <w:t>el agua lluvia que cae sobre esta zona debe ser captada para evitar la sobrecarga de los colectores proyectados y el deterioro de las vías y predios privados por e</w:t>
      </w:r>
      <w:r>
        <w:t>l transcurrir incontrolado de lo</w:t>
      </w:r>
      <w:r w:rsidRPr="002661B5">
        <w:t xml:space="preserve">s </w:t>
      </w:r>
      <w:r>
        <w:t>flujos de agua</w:t>
      </w:r>
      <w:r w:rsidR="00656D83">
        <w:t>, esta zona se encuentra arriba de la Carrera 4 Este entre la v</w:t>
      </w:r>
      <w:r w:rsidR="005068E3">
        <w:t>ía al Encuentro y la Calle 4, la cual no hace parte del alcance del presente proyecto, sin embargo según la recomendación del diseñador se debe tener en cuenta para el desarrollo urbanístico del municipio.</w:t>
      </w:r>
    </w:p>
    <w:p w:rsidR="00AB37AE" w:rsidRPr="00AB37AE" w:rsidRDefault="00AB37AE" w:rsidP="005E714D"/>
    <w:p w:rsidR="00AB37AE" w:rsidRDefault="00AB37AE" w:rsidP="00AB37AE">
      <w:pPr>
        <w:keepNext/>
        <w:jc w:val="center"/>
      </w:pPr>
      <w:r>
        <w:rPr>
          <w:noProof/>
          <w:lang w:val="es-CO" w:eastAsia="es-CO"/>
        </w:rPr>
        <w:drawing>
          <wp:inline distT="0" distB="0" distL="0" distR="0" wp14:anchorId="7A3D1271" wp14:editId="13F9774F">
            <wp:extent cx="4313208" cy="2695755"/>
            <wp:effectExtent l="0" t="0" r="0" b="9525"/>
            <wp:docPr id="7280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srcRect/>
                    <a:stretch>
                      <a:fillRect/>
                    </a:stretch>
                  </pic:blipFill>
                  <pic:spPr bwMode="auto">
                    <a:xfrm>
                      <a:off x="0" y="0"/>
                      <a:ext cx="4312840" cy="2695525"/>
                    </a:xfrm>
                    <a:prstGeom prst="rect">
                      <a:avLst/>
                    </a:prstGeom>
                    <a:noFill/>
                    <a:ln w="9525">
                      <a:noFill/>
                      <a:miter lim="800000"/>
                      <a:headEnd/>
                      <a:tailEnd/>
                    </a:ln>
                  </pic:spPr>
                </pic:pic>
              </a:graphicData>
            </a:graphic>
          </wp:inline>
        </w:drawing>
      </w:r>
    </w:p>
    <w:p w:rsidR="00C278F2" w:rsidRDefault="00AB37AE" w:rsidP="00AB37AE">
      <w:pPr>
        <w:pStyle w:val="Caption"/>
        <w:rPr>
          <w:lang w:val="es-CO"/>
        </w:rPr>
      </w:pPr>
      <w:r>
        <w:t xml:space="preserve">Figura </w:t>
      </w:r>
      <w:r w:rsidR="0026784B">
        <w:fldChar w:fldCharType="begin"/>
      </w:r>
      <w:r w:rsidR="0026784B">
        <w:instrText xml:space="preserve"> STYLEREF 1 \s </w:instrText>
      </w:r>
      <w:r w:rsidR="0026784B">
        <w:fldChar w:fldCharType="separate"/>
      </w:r>
      <w:r w:rsidR="0026784B">
        <w:rPr>
          <w:noProof/>
        </w:rPr>
        <w:t>14</w:t>
      </w:r>
      <w:r w:rsidR="0026784B">
        <w:fldChar w:fldCharType="end"/>
      </w:r>
      <w:r w:rsidR="0026784B">
        <w:noBreakHyphen/>
      </w:r>
      <w:r w:rsidR="0026784B">
        <w:fldChar w:fldCharType="begin"/>
      </w:r>
      <w:r w:rsidR="0026784B">
        <w:instrText xml:space="preserve"> SEQ Figura \* ARABIC \s 1 </w:instrText>
      </w:r>
      <w:r w:rsidR="0026784B">
        <w:fldChar w:fldCharType="separate"/>
      </w:r>
      <w:r w:rsidR="0026784B">
        <w:rPr>
          <w:noProof/>
        </w:rPr>
        <w:t>2</w:t>
      </w:r>
      <w:r w:rsidR="0026784B">
        <w:fldChar w:fldCharType="end"/>
      </w:r>
      <w:r>
        <w:t xml:space="preserve"> </w:t>
      </w:r>
      <w:r w:rsidRPr="00594277">
        <w:t>Zonas de futuro desarrollo y ubicación del canal proyectado</w:t>
      </w:r>
    </w:p>
    <w:p w:rsidR="00C278F2" w:rsidRPr="00AB37AE" w:rsidRDefault="00AB37AE" w:rsidP="00AB37AE">
      <w:pPr>
        <w:jc w:val="center"/>
        <w:rPr>
          <w:sz w:val="18"/>
          <w:szCs w:val="18"/>
          <w:lang w:val="es-CO"/>
        </w:rPr>
      </w:pPr>
      <w:r>
        <w:rPr>
          <w:sz w:val="18"/>
          <w:szCs w:val="18"/>
          <w:lang w:val="es-CO"/>
        </w:rPr>
        <w:t>Fuente: CAC, 2010</w:t>
      </w:r>
    </w:p>
    <w:p w:rsidR="00C278F2" w:rsidRDefault="00943136" w:rsidP="005E714D">
      <w:pPr>
        <w:rPr>
          <w:lang w:val="es-CO"/>
        </w:rPr>
      </w:pPr>
      <w:r>
        <w:rPr>
          <w:lang w:val="es-CO"/>
        </w:rPr>
        <w:lastRenderedPageBreak/>
        <w:t xml:space="preserve">Los costos que se presentan en el plan maestro de alcantarillado </w:t>
      </w:r>
      <w:r w:rsidR="00440681">
        <w:rPr>
          <w:lang w:val="es-CO"/>
        </w:rPr>
        <w:t>corresponden</w:t>
      </w:r>
      <w:r>
        <w:rPr>
          <w:lang w:val="es-CO"/>
        </w:rPr>
        <w:t xml:space="preserve"> a inversiones en el</w:t>
      </w:r>
      <w:r w:rsidR="00440681">
        <w:rPr>
          <w:lang w:val="es-CO"/>
        </w:rPr>
        <w:t xml:space="preserve"> corto plazo, por lo tanto no tiene los c</w:t>
      </w:r>
      <w:r w:rsidR="00856216">
        <w:rPr>
          <w:lang w:val="es-CO"/>
        </w:rPr>
        <w:t>ostos de construcción del canal.</w:t>
      </w:r>
    </w:p>
    <w:p w:rsidR="00856216" w:rsidRDefault="00856216" w:rsidP="005E714D">
      <w:pPr>
        <w:rPr>
          <w:lang w:val="es-CO"/>
        </w:rPr>
      </w:pPr>
    </w:p>
    <w:p w:rsidR="00856216" w:rsidRDefault="00856216" w:rsidP="005E714D">
      <w:pPr>
        <w:rPr>
          <w:lang w:val="es-CO"/>
        </w:rPr>
      </w:pPr>
      <w:r>
        <w:rPr>
          <w:lang w:val="es-CO"/>
        </w:rPr>
        <w:t>Según el presupuesto de las obras se encontró que el costo total de las obras es de $3</w:t>
      </w:r>
      <w:proofErr w:type="gramStart"/>
      <w:r>
        <w:rPr>
          <w:lang w:val="es-CO"/>
        </w:rPr>
        <w:t>,109,015,786</w:t>
      </w:r>
      <w:proofErr w:type="gramEnd"/>
      <w:r>
        <w:rPr>
          <w:lang w:val="es-CO"/>
        </w:rPr>
        <w:t xml:space="preserve">, de los cuales en esta fase del proyecto se invertirán </w:t>
      </w:r>
      <w:r>
        <w:rPr>
          <w:color w:val="000000"/>
          <w:sz w:val="22"/>
          <w:szCs w:val="22"/>
          <w:lang w:val="es-CO" w:eastAsia="es-CO"/>
        </w:rPr>
        <w:t>$ 2,218,396</w:t>
      </w:r>
      <w:r w:rsidRPr="0058708F">
        <w:rPr>
          <w:color w:val="000000"/>
          <w:sz w:val="22"/>
          <w:szCs w:val="22"/>
          <w:lang w:val="es-CO" w:eastAsia="es-CO"/>
        </w:rPr>
        <w:t>,</w:t>
      </w:r>
      <w:r>
        <w:rPr>
          <w:color w:val="000000"/>
          <w:sz w:val="22"/>
          <w:szCs w:val="22"/>
          <w:lang w:val="es-CO" w:eastAsia="es-CO"/>
        </w:rPr>
        <w:t>620, quedando pendiente obras por el valor de $890,619,166.</w:t>
      </w:r>
    </w:p>
    <w:p w:rsidR="00C278F2" w:rsidRDefault="00C278F2" w:rsidP="005E714D">
      <w:pPr>
        <w:rPr>
          <w:lang w:val="es-CO"/>
        </w:rPr>
      </w:pPr>
    </w:p>
    <w:p w:rsidR="006F45E0" w:rsidRDefault="006F45E0" w:rsidP="006F45E0">
      <w:pPr>
        <w:pStyle w:val="Caption"/>
        <w:keepNext/>
      </w:pPr>
      <w:r>
        <w:t xml:space="preserve">Tabla </w:t>
      </w:r>
      <w:r w:rsidR="00AA5F46">
        <w:fldChar w:fldCharType="begin"/>
      </w:r>
      <w:r w:rsidR="00AA5F46">
        <w:instrText xml:space="preserve"> STYLEREF 1 \s </w:instrText>
      </w:r>
      <w:r w:rsidR="00AA5F46">
        <w:fldChar w:fldCharType="separate"/>
      </w:r>
      <w:r w:rsidR="00AA5F46">
        <w:rPr>
          <w:noProof/>
        </w:rPr>
        <w:t>14</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1</w:t>
      </w:r>
      <w:r w:rsidR="00AA5F46">
        <w:fldChar w:fldCharType="end"/>
      </w:r>
      <w:r w:rsidRPr="006F45E0">
        <w:t xml:space="preserve"> </w:t>
      </w:r>
      <w:r>
        <w:t>A</w:t>
      </w:r>
      <w:r w:rsidRPr="0058708F">
        <w:t>lcance y valor de las obras - primera fase</w:t>
      </w:r>
    </w:p>
    <w:tbl>
      <w:tblPr>
        <w:tblW w:w="9166" w:type="dxa"/>
        <w:jc w:val="center"/>
        <w:tblInd w:w="1799" w:type="dxa"/>
        <w:tblLayout w:type="fixed"/>
        <w:tblCellMar>
          <w:left w:w="70" w:type="dxa"/>
          <w:right w:w="70" w:type="dxa"/>
        </w:tblCellMar>
        <w:tblLook w:val="04A0" w:firstRow="1" w:lastRow="0" w:firstColumn="1" w:lastColumn="0" w:noHBand="0" w:noVBand="1"/>
      </w:tblPr>
      <w:tblGrid>
        <w:gridCol w:w="2124"/>
        <w:gridCol w:w="3868"/>
        <w:gridCol w:w="1587"/>
        <w:gridCol w:w="1587"/>
      </w:tblGrid>
      <w:tr w:rsidR="00440681" w:rsidRPr="0058708F" w:rsidTr="00440681">
        <w:trPr>
          <w:trHeight w:val="583"/>
          <w:jc w:val="center"/>
        </w:trPr>
        <w:tc>
          <w:tcPr>
            <w:tcW w:w="2124" w:type="dxa"/>
            <w:tcBorders>
              <w:top w:val="single" w:sz="4" w:space="0" w:color="auto"/>
              <w:left w:val="single" w:sz="4" w:space="0" w:color="auto"/>
              <w:bottom w:val="single" w:sz="4" w:space="0" w:color="auto"/>
              <w:right w:val="single" w:sz="4" w:space="0" w:color="auto"/>
            </w:tcBorders>
            <w:vAlign w:val="center"/>
          </w:tcPr>
          <w:p w:rsidR="00440681" w:rsidRPr="0058708F" w:rsidRDefault="00440681" w:rsidP="00440681">
            <w:pPr>
              <w:widowControl/>
              <w:jc w:val="center"/>
              <w:rPr>
                <w:b/>
                <w:bCs/>
                <w:color w:val="000000"/>
                <w:sz w:val="22"/>
                <w:szCs w:val="22"/>
                <w:lang w:val="es-CO" w:eastAsia="es-CO"/>
              </w:rPr>
            </w:pPr>
            <w:r>
              <w:rPr>
                <w:b/>
                <w:bCs/>
                <w:color w:val="000000"/>
                <w:sz w:val="22"/>
                <w:szCs w:val="22"/>
                <w:lang w:val="es-CO" w:eastAsia="es-CO"/>
              </w:rPr>
              <w:t>SISTEMA</w:t>
            </w:r>
          </w:p>
        </w:tc>
        <w:tc>
          <w:tcPr>
            <w:tcW w:w="3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0681" w:rsidRPr="0058708F" w:rsidRDefault="00440681" w:rsidP="006F45E0">
            <w:pPr>
              <w:widowControl/>
              <w:jc w:val="center"/>
              <w:rPr>
                <w:b/>
                <w:bCs/>
                <w:color w:val="000000"/>
                <w:sz w:val="22"/>
                <w:szCs w:val="22"/>
                <w:lang w:val="es-CO" w:eastAsia="es-CO"/>
              </w:rPr>
            </w:pPr>
            <w:r w:rsidRPr="0058708F">
              <w:rPr>
                <w:b/>
                <w:bCs/>
                <w:color w:val="000000"/>
                <w:sz w:val="22"/>
                <w:szCs w:val="22"/>
                <w:lang w:val="es-CO" w:eastAsia="es-CO"/>
              </w:rPr>
              <w:t>ALCANCE DE LAS OBRAS</w:t>
            </w:r>
          </w:p>
        </w:tc>
        <w:tc>
          <w:tcPr>
            <w:tcW w:w="1587" w:type="dxa"/>
            <w:tcBorders>
              <w:top w:val="single" w:sz="4" w:space="0" w:color="auto"/>
              <w:left w:val="nil"/>
              <w:bottom w:val="single" w:sz="4" w:space="0" w:color="auto"/>
              <w:right w:val="single" w:sz="4" w:space="0" w:color="auto"/>
            </w:tcBorders>
            <w:shd w:val="clear" w:color="auto" w:fill="auto"/>
            <w:vAlign w:val="center"/>
            <w:hideMark/>
          </w:tcPr>
          <w:p w:rsidR="00440681" w:rsidRPr="0058708F" w:rsidRDefault="00440681" w:rsidP="006F45E0">
            <w:pPr>
              <w:widowControl/>
              <w:jc w:val="center"/>
              <w:rPr>
                <w:b/>
                <w:bCs/>
                <w:color w:val="000000"/>
                <w:sz w:val="22"/>
                <w:szCs w:val="22"/>
                <w:lang w:val="es-CO" w:eastAsia="es-CO"/>
              </w:rPr>
            </w:pPr>
            <w:r w:rsidRPr="0058708F">
              <w:rPr>
                <w:b/>
                <w:bCs/>
                <w:color w:val="000000"/>
                <w:sz w:val="22"/>
                <w:szCs w:val="22"/>
                <w:lang w:val="es-CO" w:eastAsia="es-CO"/>
              </w:rPr>
              <w:t xml:space="preserve">SUBTOTAL </w:t>
            </w:r>
            <w:r w:rsidR="006F45E0">
              <w:rPr>
                <w:b/>
                <w:bCs/>
                <w:color w:val="000000"/>
                <w:sz w:val="22"/>
                <w:szCs w:val="22"/>
                <w:lang w:val="es-CO" w:eastAsia="es-CO"/>
              </w:rPr>
              <w:t xml:space="preserve">OBRAS CORTO PLAZO </w:t>
            </w:r>
          </w:p>
        </w:tc>
        <w:tc>
          <w:tcPr>
            <w:tcW w:w="1587" w:type="dxa"/>
            <w:tcBorders>
              <w:top w:val="single" w:sz="4" w:space="0" w:color="auto"/>
              <w:left w:val="nil"/>
              <w:bottom w:val="single" w:sz="4" w:space="0" w:color="auto"/>
              <w:right w:val="single" w:sz="4" w:space="0" w:color="auto"/>
            </w:tcBorders>
            <w:shd w:val="clear" w:color="auto" w:fill="auto"/>
            <w:vAlign w:val="center"/>
            <w:hideMark/>
          </w:tcPr>
          <w:p w:rsidR="00440681" w:rsidRPr="0058708F" w:rsidRDefault="00856216" w:rsidP="006F45E0">
            <w:pPr>
              <w:widowControl/>
              <w:jc w:val="center"/>
              <w:rPr>
                <w:b/>
                <w:bCs/>
                <w:color w:val="000000"/>
                <w:sz w:val="22"/>
                <w:szCs w:val="22"/>
                <w:lang w:val="es-CO" w:eastAsia="es-CO"/>
              </w:rPr>
            </w:pPr>
            <w:r>
              <w:rPr>
                <w:b/>
                <w:bCs/>
                <w:color w:val="000000"/>
                <w:sz w:val="22"/>
                <w:szCs w:val="22"/>
                <w:lang w:val="es-CO" w:eastAsia="es-CO"/>
              </w:rPr>
              <w:t xml:space="preserve"> TOTAL </w:t>
            </w:r>
            <w:r>
              <w:rPr>
                <w:b/>
                <w:bCs/>
                <w:color w:val="000000"/>
                <w:sz w:val="22"/>
                <w:szCs w:val="22"/>
                <w:lang w:val="es-CO" w:eastAsia="es-CO"/>
              </w:rPr>
              <w:br/>
              <w:t>FASE 1</w:t>
            </w:r>
            <w:r w:rsidR="00440681" w:rsidRPr="0058708F">
              <w:rPr>
                <w:b/>
                <w:bCs/>
                <w:color w:val="000000"/>
                <w:sz w:val="22"/>
                <w:szCs w:val="22"/>
                <w:lang w:val="es-CO" w:eastAsia="es-CO"/>
              </w:rPr>
              <w:t>*</w:t>
            </w:r>
          </w:p>
        </w:tc>
      </w:tr>
      <w:tr w:rsidR="006F45E0" w:rsidRPr="0058708F" w:rsidTr="006F45E0">
        <w:trPr>
          <w:trHeight w:val="1200"/>
          <w:jc w:val="center"/>
        </w:trPr>
        <w:tc>
          <w:tcPr>
            <w:tcW w:w="2124" w:type="dxa"/>
            <w:tcBorders>
              <w:top w:val="single" w:sz="4" w:space="0" w:color="auto"/>
              <w:left w:val="single" w:sz="4" w:space="0" w:color="auto"/>
              <w:bottom w:val="single" w:sz="4" w:space="0" w:color="auto"/>
              <w:right w:val="single" w:sz="4" w:space="0" w:color="auto"/>
            </w:tcBorders>
            <w:vAlign w:val="center"/>
          </w:tcPr>
          <w:p w:rsidR="006F45E0" w:rsidRPr="0058708F" w:rsidRDefault="006F45E0" w:rsidP="00440681">
            <w:pPr>
              <w:widowControl/>
              <w:jc w:val="center"/>
              <w:rPr>
                <w:color w:val="000000"/>
                <w:sz w:val="22"/>
                <w:szCs w:val="22"/>
                <w:lang w:val="es-CO" w:eastAsia="es-CO"/>
              </w:rPr>
            </w:pPr>
            <w:r>
              <w:rPr>
                <w:color w:val="000000"/>
                <w:sz w:val="22"/>
                <w:szCs w:val="22"/>
                <w:lang w:val="es-CO" w:eastAsia="es-CO"/>
              </w:rPr>
              <w:t>Sanitario</w:t>
            </w:r>
          </w:p>
        </w:tc>
        <w:tc>
          <w:tcPr>
            <w:tcW w:w="3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F45E0" w:rsidRPr="0058708F" w:rsidRDefault="006F45E0" w:rsidP="00440681">
            <w:pPr>
              <w:widowControl/>
              <w:jc w:val="left"/>
              <w:rPr>
                <w:color w:val="000000"/>
                <w:sz w:val="22"/>
                <w:szCs w:val="22"/>
                <w:lang w:val="es-CO" w:eastAsia="es-CO"/>
              </w:rPr>
            </w:pPr>
            <w:r w:rsidRPr="0058708F">
              <w:rPr>
                <w:color w:val="000000"/>
                <w:sz w:val="22"/>
                <w:szCs w:val="22"/>
                <w:lang w:val="es-CO" w:eastAsia="es-CO"/>
              </w:rPr>
              <w:t xml:space="preserve">Instalación de </w:t>
            </w:r>
            <w:r w:rsidRPr="00440681">
              <w:rPr>
                <w:color w:val="000000"/>
                <w:sz w:val="22"/>
                <w:szCs w:val="22"/>
                <w:lang w:val="es-CO" w:eastAsia="es-CO"/>
              </w:rPr>
              <w:t>2128.6 metros, en tube</w:t>
            </w:r>
            <w:r>
              <w:rPr>
                <w:color w:val="000000"/>
                <w:sz w:val="22"/>
                <w:szCs w:val="22"/>
                <w:lang w:val="es-CO" w:eastAsia="es-CO"/>
              </w:rPr>
              <w:t xml:space="preserve">ría de PVC, </w:t>
            </w:r>
            <w:r w:rsidRPr="00440681">
              <w:rPr>
                <w:color w:val="000000"/>
                <w:sz w:val="22"/>
                <w:szCs w:val="22"/>
                <w:lang w:val="es-CO" w:eastAsia="es-CO"/>
              </w:rPr>
              <w:t xml:space="preserve">diámetros entre 8” y 16” </w:t>
            </w:r>
            <w:r>
              <w:rPr>
                <w:color w:val="000000"/>
                <w:sz w:val="22"/>
                <w:szCs w:val="22"/>
                <w:lang w:val="es-CO" w:eastAsia="es-CO"/>
              </w:rPr>
              <w:t>C</w:t>
            </w:r>
            <w:r w:rsidRPr="00440681">
              <w:rPr>
                <w:color w:val="000000"/>
                <w:sz w:val="22"/>
                <w:szCs w:val="22"/>
                <w:lang w:val="es-CO" w:eastAsia="es-CO"/>
              </w:rPr>
              <w:t>onstrucción de 40 pozos de inspección y el reemplazo de 16 pozos existentes</w:t>
            </w:r>
            <w:r>
              <w:rPr>
                <w:color w:val="000000"/>
                <w:sz w:val="22"/>
                <w:szCs w:val="22"/>
                <w:lang w:val="es-CO" w:eastAsia="es-CO"/>
              </w:rPr>
              <w:t>.</w:t>
            </w:r>
            <w:r w:rsidRPr="0058708F">
              <w:rPr>
                <w:color w:val="000000"/>
                <w:sz w:val="22"/>
                <w:szCs w:val="22"/>
                <w:lang w:val="es-CO" w:eastAsia="es-CO"/>
              </w:rPr>
              <w:br/>
              <w:t>Instalación de 2</w:t>
            </w:r>
            <w:r>
              <w:rPr>
                <w:color w:val="000000"/>
                <w:sz w:val="22"/>
                <w:szCs w:val="22"/>
                <w:lang w:val="es-CO" w:eastAsia="es-CO"/>
              </w:rPr>
              <w:t>31</w:t>
            </w:r>
            <w:r w:rsidRPr="0058708F">
              <w:rPr>
                <w:color w:val="000000"/>
                <w:sz w:val="22"/>
                <w:szCs w:val="22"/>
                <w:lang w:val="es-CO" w:eastAsia="es-CO"/>
              </w:rPr>
              <w:t xml:space="preserve"> domiciliarias</w:t>
            </w:r>
            <w:r>
              <w:rPr>
                <w:color w:val="000000"/>
                <w:sz w:val="22"/>
                <w:szCs w:val="22"/>
                <w:lang w:val="es-CO" w:eastAsia="es-CO"/>
              </w:rPr>
              <w:t>.</w:t>
            </w:r>
          </w:p>
        </w:tc>
        <w:tc>
          <w:tcPr>
            <w:tcW w:w="1587" w:type="dxa"/>
            <w:tcBorders>
              <w:top w:val="single" w:sz="4" w:space="0" w:color="auto"/>
              <w:left w:val="nil"/>
              <w:bottom w:val="single" w:sz="4" w:space="0" w:color="auto"/>
              <w:right w:val="single" w:sz="4" w:space="0" w:color="auto"/>
            </w:tcBorders>
            <w:shd w:val="clear" w:color="auto" w:fill="auto"/>
            <w:vAlign w:val="center"/>
            <w:hideMark/>
          </w:tcPr>
          <w:p w:rsidR="006F45E0" w:rsidRPr="0058708F" w:rsidRDefault="006F45E0" w:rsidP="006F45E0">
            <w:pPr>
              <w:widowControl/>
              <w:jc w:val="center"/>
              <w:rPr>
                <w:color w:val="000000"/>
                <w:sz w:val="22"/>
                <w:szCs w:val="22"/>
                <w:lang w:val="es-CO" w:eastAsia="es-CO"/>
              </w:rPr>
            </w:pPr>
            <w:r>
              <w:rPr>
                <w:color w:val="000000"/>
                <w:sz w:val="22"/>
                <w:szCs w:val="22"/>
                <w:lang w:val="es-CO" w:eastAsia="es-CO"/>
              </w:rPr>
              <w:t>$ 1,075,028,181</w:t>
            </w:r>
          </w:p>
        </w:tc>
        <w:tc>
          <w:tcPr>
            <w:tcW w:w="1587" w:type="dxa"/>
            <w:vMerge w:val="restart"/>
            <w:tcBorders>
              <w:top w:val="single" w:sz="4" w:space="0" w:color="auto"/>
              <w:left w:val="nil"/>
              <w:right w:val="single" w:sz="4" w:space="0" w:color="auto"/>
            </w:tcBorders>
            <w:shd w:val="clear" w:color="auto" w:fill="auto"/>
            <w:vAlign w:val="center"/>
            <w:hideMark/>
          </w:tcPr>
          <w:p w:rsidR="006F45E0" w:rsidRPr="0058708F" w:rsidRDefault="006F45E0" w:rsidP="006F45E0">
            <w:pPr>
              <w:widowControl/>
              <w:jc w:val="center"/>
              <w:rPr>
                <w:color w:val="000000"/>
                <w:sz w:val="22"/>
                <w:szCs w:val="22"/>
                <w:lang w:val="es-CO" w:eastAsia="es-CO"/>
              </w:rPr>
            </w:pPr>
            <w:r>
              <w:rPr>
                <w:color w:val="000000"/>
                <w:sz w:val="22"/>
                <w:szCs w:val="22"/>
                <w:lang w:val="es-CO" w:eastAsia="es-CO"/>
              </w:rPr>
              <w:t>$ 2,218,396</w:t>
            </w:r>
            <w:r w:rsidRPr="0058708F">
              <w:rPr>
                <w:color w:val="000000"/>
                <w:sz w:val="22"/>
                <w:szCs w:val="22"/>
                <w:lang w:val="es-CO" w:eastAsia="es-CO"/>
              </w:rPr>
              <w:t>,</w:t>
            </w:r>
            <w:r>
              <w:rPr>
                <w:color w:val="000000"/>
                <w:sz w:val="22"/>
                <w:szCs w:val="22"/>
                <w:lang w:val="es-CO" w:eastAsia="es-CO"/>
              </w:rPr>
              <w:t>620</w:t>
            </w:r>
          </w:p>
        </w:tc>
      </w:tr>
      <w:tr w:rsidR="006F45E0" w:rsidRPr="0058708F" w:rsidTr="006F45E0">
        <w:trPr>
          <w:trHeight w:val="1200"/>
          <w:jc w:val="center"/>
        </w:trPr>
        <w:tc>
          <w:tcPr>
            <w:tcW w:w="2124" w:type="dxa"/>
            <w:tcBorders>
              <w:top w:val="single" w:sz="4" w:space="0" w:color="auto"/>
              <w:left w:val="single" w:sz="4" w:space="0" w:color="auto"/>
              <w:bottom w:val="single" w:sz="4" w:space="0" w:color="auto"/>
              <w:right w:val="single" w:sz="4" w:space="0" w:color="auto"/>
            </w:tcBorders>
            <w:vAlign w:val="center"/>
          </w:tcPr>
          <w:p w:rsidR="006F45E0" w:rsidRPr="0058708F" w:rsidRDefault="006F45E0" w:rsidP="00440681">
            <w:pPr>
              <w:widowControl/>
              <w:jc w:val="center"/>
              <w:rPr>
                <w:color w:val="000000"/>
                <w:sz w:val="22"/>
                <w:szCs w:val="22"/>
                <w:lang w:val="es-CO" w:eastAsia="es-CO"/>
              </w:rPr>
            </w:pPr>
            <w:r>
              <w:rPr>
                <w:color w:val="000000"/>
                <w:sz w:val="22"/>
                <w:szCs w:val="22"/>
                <w:lang w:val="es-CO" w:eastAsia="es-CO"/>
              </w:rPr>
              <w:t>Pluvial</w:t>
            </w:r>
          </w:p>
        </w:tc>
        <w:tc>
          <w:tcPr>
            <w:tcW w:w="3868" w:type="dxa"/>
            <w:tcBorders>
              <w:top w:val="single" w:sz="4" w:space="0" w:color="auto"/>
              <w:left w:val="single" w:sz="4" w:space="0" w:color="auto"/>
              <w:bottom w:val="single" w:sz="4" w:space="0" w:color="auto"/>
              <w:right w:val="single" w:sz="4" w:space="0" w:color="auto"/>
            </w:tcBorders>
            <w:shd w:val="clear" w:color="auto" w:fill="auto"/>
            <w:vAlign w:val="center"/>
          </w:tcPr>
          <w:p w:rsidR="006F45E0" w:rsidRPr="0058708F" w:rsidRDefault="006F45E0" w:rsidP="006F45E0">
            <w:pPr>
              <w:widowControl/>
              <w:jc w:val="left"/>
              <w:rPr>
                <w:color w:val="000000"/>
                <w:sz w:val="22"/>
                <w:szCs w:val="22"/>
                <w:lang w:val="es-CO" w:eastAsia="es-CO"/>
              </w:rPr>
            </w:pPr>
            <w:r>
              <w:rPr>
                <w:lang w:val="es-CO"/>
              </w:rPr>
              <w:t>Instalación de 4295.68 metros en PVC diámetros entre 10” y 27”, construcción de</w:t>
            </w:r>
            <w:r w:rsidRPr="00323193">
              <w:rPr>
                <w:lang w:val="es-CO"/>
              </w:rPr>
              <w:t xml:space="preserve"> 288 sumideros </w:t>
            </w:r>
            <w:r>
              <w:rPr>
                <w:lang w:val="es-CO"/>
              </w:rPr>
              <w:t>y 87 pozos de inspección.</w:t>
            </w:r>
          </w:p>
        </w:tc>
        <w:tc>
          <w:tcPr>
            <w:tcW w:w="1587" w:type="dxa"/>
            <w:tcBorders>
              <w:top w:val="single" w:sz="4" w:space="0" w:color="auto"/>
              <w:left w:val="nil"/>
              <w:bottom w:val="single" w:sz="4" w:space="0" w:color="auto"/>
              <w:right w:val="single" w:sz="4" w:space="0" w:color="auto"/>
            </w:tcBorders>
            <w:shd w:val="clear" w:color="auto" w:fill="auto"/>
            <w:vAlign w:val="center"/>
          </w:tcPr>
          <w:p w:rsidR="006F45E0" w:rsidRPr="0058708F" w:rsidRDefault="006F45E0" w:rsidP="006F45E0">
            <w:pPr>
              <w:widowControl/>
              <w:jc w:val="center"/>
              <w:rPr>
                <w:color w:val="000000"/>
                <w:sz w:val="22"/>
                <w:szCs w:val="22"/>
                <w:lang w:val="es-CO" w:eastAsia="es-CO"/>
              </w:rPr>
            </w:pPr>
            <w:r>
              <w:rPr>
                <w:color w:val="000000"/>
                <w:sz w:val="22"/>
                <w:szCs w:val="22"/>
                <w:lang w:val="es-CO" w:eastAsia="es-CO"/>
              </w:rPr>
              <w:t>$ 2,033,987,605</w:t>
            </w:r>
          </w:p>
        </w:tc>
        <w:tc>
          <w:tcPr>
            <w:tcW w:w="1587" w:type="dxa"/>
            <w:vMerge/>
            <w:tcBorders>
              <w:left w:val="nil"/>
              <w:bottom w:val="single" w:sz="4" w:space="0" w:color="auto"/>
              <w:right w:val="single" w:sz="4" w:space="0" w:color="auto"/>
            </w:tcBorders>
            <w:shd w:val="clear" w:color="auto" w:fill="auto"/>
            <w:vAlign w:val="center"/>
          </w:tcPr>
          <w:p w:rsidR="006F45E0" w:rsidRPr="0058708F" w:rsidRDefault="006F45E0" w:rsidP="006F45E0">
            <w:pPr>
              <w:widowControl/>
              <w:jc w:val="center"/>
              <w:rPr>
                <w:color w:val="000000"/>
                <w:sz w:val="22"/>
                <w:szCs w:val="22"/>
                <w:lang w:val="es-CO" w:eastAsia="es-CO"/>
              </w:rPr>
            </w:pPr>
          </w:p>
        </w:tc>
      </w:tr>
    </w:tbl>
    <w:p w:rsidR="00440681" w:rsidRPr="0058708F" w:rsidRDefault="00440681" w:rsidP="00440681">
      <w:pPr>
        <w:jc w:val="center"/>
        <w:rPr>
          <w:sz w:val="20"/>
        </w:rPr>
      </w:pPr>
      <w:r w:rsidRPr="0058708F">
        <w:rPr>
          <w:sz w:val="20"/>
        </w:rPr>
        <w:t>* Valor total de la obra civil (incluye AIU + IVA)</w:t>
      </w:r>
    </w:p>
    <w:p w:rsidR="00C278F2" w:rsidRPr="00440681" w:rsidRDefault="00C278F2" w:rsidP="005E714D"/>
    <w:p w:rsidR="00856216" w:rsidRPr="0058708F" w:rsidRDefault="00856216" w:rsidP="00856216">
      <w:r w:rsidRPr="0058708F">
        <w:t>El alcance en términos generales en la primera fase</w:t>
      </w:r>
      <w:r>
        <w:t xml:space="preserve"> es </w:t>
      </w:r>
      <w:r w:rsidRPr="0058708F">
        <w:t xml:space="preserve">la construcción de tubería y pozos </w:t>
      </w:r>
      <w:r w:rsidR="00AB1252">
        <w:t xml:space="preserve">de alcantarillado sanitario y pluvial en la parte alta y centro del casco urbano de San Francisco, cuyo alcance se definirá en la entrega de los ajustes a diseños, sin embargo como ya es evidente las obras que quedan pendientes de construcción, son la zona comprendida en la parte alta entre la vía al Encuentro y la calle 4 entre carreras 4A Este y Carrera 1, las cuales deberán ser construidas en el corto plazo en cumplimiento con lo establecido en el plan maestro de alcantarillado. </w:t>
      </w:r>
    </w:p>
    <w:p w:rsidR="00C278F2" w:rsidRPr="00856216" w:rsidRDefault="00C278F2" w:rsidP="005E714D"/>
    <w:p w:rsidR="00C278F2" w:rsidRDefault="00CA3E70" w:rsidP="00CA3E70">
      <w:pPr>
        <w:pStyle w:val="Heading2"/>
        <w:rPr>
          <w:lang w:val="es-CO"/>
        </w:rPr>
      </w:pPr>
      <w:r>
        <w:rPr>
          <w:lang w:val="es-CO"/>
        </w:rPr>
        <w:t>Evaluación del riesgo del sistema propuesto</w:t>
      </w:r>
    </w:p>
    <w:p w:rsidR="00CA3E70" w:rsidRDefault="00CA3E70" w:rsidP="00CA3E70">
      <w:pPr>
        <w:rPr>
          <w:lang w:val="es-CO"/>
        </w:rPr>
      </w:pPr>
    </w:p>
    <w:p w:rsidR="009304E1" w:rsidRPr="0058708F" w:rsidRDefault="009304E1" w:rsidP="009304E1">
      <w:pPr>
        <w:widowControl/>
        <w:rPr>
          <w:lang w:val="es-CO"/>
        </w:rPr>
      </w:pPr>
      <w:r w:rsidRPr="0058708F">
        <w:rPr>
          <w:lang w:val="es-CO"/>
        </w:rPr>
        <w:t xml:space="preserve">Una vez se desarrollen las obras propuestas, la vulnerabilidad del sistema tendrá una nueva calificación tanto física como funcional de nivel </w:t>
      </w:r>
      <w:r w:rsidRPr="0058708F">
        <w:rPr>
          <w:b/>
          <w:lang w:val="es-CO"/>
        </w:rPr>
        <w:t xml:space="preserve">MEDIO </w:t>
      </w:r>
      <w:r w:rsidRPr="0058708F">
        <w:rPr>
          <w:lang w:val="es-CO"/>
        </w:rPr>
        <w:t>y por lo cual no será necesario tomar medidas para la mitigación de la vulnerabilidad del sistema de alcantarillado proyectado.</w:t>
      </w:r>
    </w:p>
    <w:p w:rsidR="009304E1" w:rsidRPr="0058708F" w:rsidRDefault="009304E1" w:rsidP="009304E1">
      <w:pPr>
        <w:widowControl/>
        <w:rPr>
          <w:lang w:val="es-CO"/>
        </w:rPr>
      </w:pPr>
    </w:p>
    <w:p w:rsidR="009304E1" w:rsidRPr="0058708F" w:rsidRDefault="009304E1" w:rsidP="009304E1">
      <w:pPr>
        <w:widowControl/>
        <w:rPr>
          <w:lang w:val="es-CO"/>
        </w:rPr>
      </w:pPr>
      <w:r>
        <w:rPr>
          <w:lang w:val="es-CO"/>
        </w:rPr>
        <w:t>Este resultado se produce por el análisis de vulnerabilidad y riesgos que se describen a continuación</w:t>
      </w:r>
      <w:r w:rsidRPr="0058708F">
        <w:rPr>
          <w:lang w:val="es-CO"/>
        </w:rPr>
        <w:t>:</w:t>
      </w:r>
    </w:p>
    <w:p w:rsidR="009304E1" w:rsidRDefault="009304E1" w:rsidP="00CA3E70">
      <w:pPr>
        <w:rPr>
          <w:lang w:val="es-CO"/>
        </w:rPr>
      </w:pPr>
    </w:p>
    <w:p w:rsidR="009304E1" w:rsidRDefault="009304E1" w:rsidP="00CA3E70">
      <w:pPr>
        <w:rPr>
          <w:lang w:val="es-CO"/>
        </w:rPr>
      </w:pPr>
    </w:p>
    <w:p w:rsidR="009304E1" w:rsidRDefault="009304E1" w:rsidP="00CA3E70">
      <w:pPr>
        <w:rPr>
          <w:lang w:val="es-CO"/>
        </w:rPr>
      </w:pPr>
    </w:p>
    <w:p w:rsidR="009304E1" w:rsidRDefault="009304E1" w:rsidP="00CA3E70">
      <w:pPr>
        <w:rPr>
          <w:lang w:val="es-CO"/>
        </w:rPr>
      </w:pPr>
    </w:p>
    <w:p w:rsidR="009304E1" w:rsidRDefault="009304E1" w:rsidP="00CA3E70">
      <w:pPr>
        <w:rPr>
          <w:lang w:val="es-CO"/>
        </w:rPr>
      </w:pPr>
    </w:p>
    <w:p w:rsidR="009304E1" w:rsidRDefault="009304E1" w:rsidP="00CA3E70">
      <w:pPr>
        <w:rPr>
          <w:lang w:val="es-CO"/>
        </w:rPr>
      </w:pPr>
    </w:p>
    <w:p w:rsidR="00CA3E70" w:rsidRDefault="00CA3E70" w:rsidP="00CA3E70">
      <w:pPr>
        <w:pStyle w:val="Caption"/>
      </w:pPr>
      <w:bookmarkStart w:id="417" w:name="_Toc407626478"/>
      <w:r w:rsidRPr="008F7C85">
        <w:t xml:space="preserve">Tabla </w:t>
      </w:r>
      <w:r w:rsidR="00AA5F46">
        <w:fldChar w:fldCharType="begin"/>
      </w:r>
      <w:r w:rsidR="00AA5F46">
        <w:instrText xml:space="preserve"> STYLEREF 1 \s </w:instrText>
      </w:r>
      <w:r w:rsidR="00AA5F46">
        <w:fldChar w:fldCharType="separate"/>
      </w:r>
      <w:r w:rsidR="00AA5F46">
        <w:rPr>
          <w:noProof/>
        </w:rPr>
        <w:t>14</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2</w:t>
      </w:r>
      <w:r w:rsidR="00AA5F46">
        <w:fldChar w:fldCharType="end"/>
      </w:r>
      <w:r w:rsidRPr="008F7C85">
        <w:rPr>
          <w:noProof/>
        </w:rPr>
        <w:t xml:space="preserve"> </w:t>
      </w:r>
      <w:r w:rsidRPr="008F7C85">
        <w:t>Análisis de vulnerabilidad física por condiciones proyectadas del sistema</w:t>
      </w:r>
      <w:bookmarkEnd w:id="417"/>
    </w:p>
    <w:tbl>
      <w:tblPr>
        <w:tblW w:w="9813" w:type="dxa"/>
        <w:jc w:val="center"/>
        <w:tblCellMar>
          <w:left w:w="70" w:type="dxa"/>
          <w:right w:w="70" w:type="dxa"/>
        </w:tblCellMar>
        <w:tblLook w:val="04A0" w:firstRow="1" w:lastRow="0" w:firstColumn="1" w:lastColumn="0" w:noHBand="0" w:noVBand="1"/>
      </w:tblPr>
      <w:tblGrid>
        <w:gridCol w:w="1451"/>
        <w:gridCol w:w="1396"/>
        <w:gridCol w:w="1040"/>
        <w:gridCol w:w="1052"/>
        <w:gridCol w:w="918"/>
        <w:gridCol w:w="1074"/>
        <w:gridCol w:w="1441"/>
        <w:gridCol w:w="1441"/>
      </w:tblGrid>
      <w:tr w:rsidR="00CA3E70" w:rsidRPr="008F7C85" w:rsidTr="00CA3E70">
        <w:trPr>
          <w:trHeight w:val="478"/>
          <w:tblHeader/>
          <w:jc w:val="center"/>
        </w:trPr>
        <w:tc>
          <w:tcPr>
            <w:tcW w:w="2847"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CA3E70" w:rsidRPr="00223A0F" w:rsidRDefault="00CA3E70" w:rsidP="005F73CD">
            <w:pPr>
              <w:widowControl/>
              <w:ind w:left="551"/>
              <w:jc w:val="center"/>
              <w:rPr>
                <w:color w:val="000000"/>
                <w:sz w:val="20"/>
                <w:szCs w:val="20"/>
                <w:lang w:val="es-ES"/>
              </w:rPr>
            </w:pPr>
            <w:r w:rsidRPr="00223A0F">
              <w:rPr>
                <w:color w:val="000000"/>
                <w:sz w:val="20"/>
                <w:szCs w:val="20"/>
                <w:lang w:val="es-ES"/>
              </w:rPr>
              <w:t> </w:t>
            </w:r>
          </w:p>
        </w:tc>
        <w:tc>
          <w:tcPr>
            <w:tcW w:w="4084" w:type="dxa"/>
            <w:gridSpan w:val="4"/>
            <w:tcBorders>
              <w:top w:val="single" w:sz="8" w:space="0" w:color="auto"/>
              <w:left w:val="nil"/>
              <w:bottom w:val="single" w:sz="8" w:space="0" w:color="auto"/>
              <w:right w:val="nil"/>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Componente del sistema</w:t>
            </w:r>
          </w:p>
        </w:tc>
        <w:tc>
          <w:tcPr>
            <w:tcW w:w="288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rPr>
              <w:t>Vulnerabilidad</w:t>
            </w:r>
          </w:p>
        </w:tc>
      </w:tr>
      <w:tr w:rsidR="00CA3E70" w:rsidRPr="008F7C85" w:rsidTr="00CA3E70">
        <w:trPr>
          <w:trHeight w:val="928"/>
          <w:tblHeader/>
          <w:jc w:val="center"/>
        </w:trPr>
        <w:tc>
          <w:tcPr>
            <w:tcW w:w="1451" w:type="dxa"/>
            <w:tcBorders>
              <w:top w:val="nil"/>
              <w:left w:val="single" w:sz="8" w:space="0" w:color="auto"/>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Parámetro a considerar</w:t>
            </w:r>
          </w:p>
        </w:tc>
        <w:tc>
          <w:tcPr>
            <w:tcW w:w="1396"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Criterio de calificación de vulnerabilidad</w:t>
            </w:r>
          </w:p>
        </w:tc>
        <w:tc>
          <w:tcPr>
            <w:tcW w:w="1040"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Colectores</w:t>
            </w:r>
          </w:p>
        </w:tc>
        <w:tc>
          <w:tcPr>
            <w:tcW w:w="1052"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Pozos de Inspección</w:t>
            </w:r>
          </w:p>
        </w:tc>
        <w:tc>
          <w:tcPr>
            <w:tcW w:w="918"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Emisario final</w:t>
            </w:r>
          </w:p>
        </w:tc>
        <w:tc>
          <w:tcPr>
            <w:tcW w:w="1074"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Estructura de descarga</w:t>
            </w:r>
          </w:p>
        </w:tc>
        <w:tc>
          <w:tcPr>
            <w:tcW w:w="1441"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Vulnerabilidad según parámetro</w:t>
            </w:r>
          </w:p>
        </w:tc>
        <w:tc>
          <w:tcPr>
            <w:tcW w:w="1441" w:type="dxa"/>
            <w:tcBorders>
              <w:top w:val="nil"/>
              <w:left w:val="nil"/>
              <w:bottom w:val="single" w:sz="8" w:space="0" w:color="auto"/>
              <w:right w:val="single" w:sz="8" w:space="0" w:color="auto"/>
            </w:tcBorders>
            <w:shd w:val="clear" w:color="auto" w:fill="auto"/>
            <w:vAlign w:val="center"/>
            <w:hideMark/>
          </w:tcPr>
          <w:p w:rsidR="00CA3E70" w:rsidRPr="00223A0F" w:rsidRDefault="00CA3E70" w:rsidP="005F73CD">
            <w:pPr>
              <w:widowControl/>
              <w:jc w:val="center"/>
              <w:rPr>
                <w:b/>
                <w:bCs/>
                <w:color w:val="000000"/>
                <w:sz w:val="20"/>
                <w:szCs w:val="20"/>
                <w:lang w:val="es-ES"/>
              </w:rPr>
            </w:pPr>
            <w:r w:rsidRPr="00223A0F">
              <w:rPr>
                <w:b/>
                <w:bCs/>
                <w:color w:val="000000"/>
                <w:sz w:val="20"/>
                <w:szCs w:val="20"/>
                <w:lang w:val="es-ES"/>
              </w:rPr>
              <w:t xml:space="preserve">Vulnerabilidad </w:t>
            </w:r>
            <w:r>
              <w:rPr>
                <w:b/>
                <w:bCs/>
                <w:color w:val="000000"/>
                <w:sz w:val="20"/>
                <w:szCs w:val="20"/>
                <w:lang w:val="es-ES"/>
              </w:rPr>
              <w:t xml:space="preserve">total </w:t>
            </w:r>
            <w:r w:rsidRPr="00223A0F">
              <w:rPr>
                <w:b/>
                <w:bCs/>
                <w:color w:val="000000"/>
                <w:sz w:val="20"/>
                <w:szCs w:val="20"/>
                <w:lang w:val="es-ES"/>
              </w:rPr>
              <w:t>sistema de alcantarillado</w:t>
            </w:r>
          </w:p>
        </w:tc>
      </w:tr>
      <w:tr w:rsidR="00CA3E70" w:rsidRPr="008F7C85" w:rsidTr="00CA3E70">
        <w:trPr>
          <w:trHeight w:val="451"/>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b/>
                <w:bCs/>
                <w:color w:val="000000"/>
                <w:sz w:val="20"/>
                <w:szCs w:val="20"/>
                <w:lang w:val="es-ES"/>
              </w:rPr>
            </w:pPr>
            <w:r w:rsidRPr="008F7C85">
              <w:rPr>
                <w:b/>
                <w:bCs/>
                <w:color w:val="000000"/>
                <w:sz w:val="20"/>
                <w:lang w:val="es-ES"/>
              </w:rPr>
              <w:t xml:space="preserve">Capacidad </w:t>
            </w: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Baja: Capacidad hidráulica suficiente</w:t>
            </w:r>
          </w:p>
        </w:tc>
        <w:tc>
          <w:tcPr>
            <w:tcW w:w="4084"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Baja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Pr>
                <w:color w:val="000000"/>
                <w:sz w:val="20"/>
                <w:szCs w:val="20"/>
                <w:lang w:val="es-ES"/>
              </w:rPr>
              <w:t>V. Baja</w:t>
            </w:r>
            <w:r>
              <w:rPr>
                <w:color w:val="000000"/>
                <w:sz w:val="20"/>
                <w:szCs w:val="20"/>
                <w:lang w:val="es-ES"/>
              </w:rPr>
              <w:br/>
              <w:t xml:space="preserve"> (Aumenta capacidad del sistema por implementación de alcantarillado pluvial</w:t>
            </w:r>
            <w:r w:rsidRPr="008F7C85">
              <w:rPr>
                <w:color w:val="000000"/>
                <w:sz w:val="20"/>
                <w:szCs w:val="20"/>
                <w:lang w:val="es-ES"/>
              </w:rPr>
              <w:t>)</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Default="00CA3E70" w:rsidP="005F73CD">
            <w:pPr>
              <w:widowControl/>
              <w:jc w:val="center"/>
              <w:rPr>
                <w:b/>
                <w:bCs/>
                <w:color w:val="000000"/>
                <w:sz w:val="20"/>
                <w:lang w:val="es-ES"/>
              </w:rPr>
            </w:pPr>
            <w:r w:rsidRPr="008F7C85">
              <w:rPr>
                <w:b/>
                <w:bCs/>
                <w:color w:val="000000"/>
                <w:sz w:val="20"/>
                <w:lang w:val="es-ES"/>
              </w:rPr>
              <w:t xml:space="preserve">Vulnerabilidad </w:t>
            </w:r>
            <w:r>
              <w:rPr>
                <w:b/>
                <w:bCs/>
                <w:color w:val="000000"/>
                <w:sz w:val="20"/>
                <w:lang w:val="es-ES"/>
              </w:rPr>
              <w:t>MEDIA</w:t>
            </w:r>
          </w:p>
          <w:p w:rsidR="00CA3E70" w:rsidRDefault="00CA3E70" w:rsidP="005F73CD">
            <w:pPr>
              <w:widowControl/>
              <w:jc w:val="center"/>
              <w:rPr>
                <w:b/>
                <w:bCs/>
                <w:color w:val="000000"/>
                <w:sz w:val="20"/>
                <w:lang w:val="es-ES"/>
              </w:rPr>
            </w:pPr>
          </w:p>
          <w:p w:rsidR="00CA3E70" w:rsidRPr="008F7C85" w:rsidRDefault="00CA3E70" w:rsidP="005F73CD">
            <w:pPr>
              <w:widowControl/>
              <w:jc w:val="center"/>
              <w:rPr>
                <w:b/>
                <w:bCs/>
                <w:color w:val="000000"/>
                <w:sz w:val="20"/>
                <w:szCs w:val="20"/>
                <w:lang w:val="es-ES"/>
              </w:rPr>
            </w:pPr>
            <w:r w:rsidRPr="00D7454C">
              <w:rPr>
                <w:bCs/>
                <w:color w:val="000000"/>
                <w:sz w:val="20"/>
                <w:lang w:val="es-ES"/>
              </w:rPr>
              <w:t>(Se asume vulnerabilidad de mayor criticidad)</w:t>
            </w:r>
          </w:p>
        </w:tc>
      </w:tr>
      <w:tr w:rsidR="00CA3E70" w:rsidRPr="008F7C85" w:rsidTr="00CA3E70">
        <w:trPr>
          <w:trHeight w:val="902"/>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Media: entre 30 y 70% de componentes con capacidad hidráulica suficiente</w:t>
            </w:r>
          </w:p>
        </w:tc>
        <w:tc>
          <w:tcPr>
            <w:tcW w:w="4084" w:type="dxa"/>
            <w:gridSpan w:val="4"/>
            <w:vMerge/>
            <w:tcBorders>
              <w:top w:val="nil"/>
              <w:left w:val="nil"/>
              <w:bottom w:val="nil"/>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928"/>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single" w:sz="8" w:space="0" w:color="auto"/>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Alta: Menos del 30% de componentes con capacidad hidráulica suficiente</w:t>
            </w:r>
          </w:p>
        </w:tc>
        <w:tc>
          <w:tcPr>
            <w:tcW w:w="4084" w:type="dxa"/>
            <w:gridSpan w:val="4"/>
            <w:vMerge/>
            <w:tcBorders>
              <w:top w:val="nil"/>
              <w:left w:val="nil"/>
              <w:bottom w:val="single" w:sz="8" w:space="0" w:color="auto"/>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451"/>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b/>
                <w:bCs/>
                <w:color w:val="000000"/>
                <w:sz w:val="20"/>
                <w:szCs w:val="20"/>
                <w:lang w:val="es-ES"/>
              </w:rPr>
            </w:pPr>
            <w:r w:rsidRPr="008F7C85">
              <w:rPr>
                <w:b/>
                <w:bCs/>
                <w:color w:val="000000"/>
                <w:sz w:val="20"/>
                <w:lang w:val="es-ES"/>
              </w:rPr>
              <w:t>Estado</w:t>
            </w: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lang w:val="es-ES"/>
              </w:rPr>
              <w:t>V. Baja: Buen estado</w:t>
            </w:r>
          </w:p>
        </w:tc>
        <w:tc>
          <w:tcPr>
            <w:tcW w:w="4084"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Baja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Baja</w:t>
            </w:r>
            <w:r w:rsidRPr="008F7C85">
              <w:rPr>
                <w:color w:val="000000"/>
                <w:sz w:val="20"/>
                <w:szCs w:val="20"/>
                <w:lang w:val="es-ES"/>
              </w:rPr>
              <w:br/>
              <w:t xml:space="preserve">(Tramos </w:t>
            </w:r>
            <w:r>
              <w:rPr>
                <w:color w:val="000000"/>
                <w:sz w:val="20"/>
                <w:szCs w:val="20"/>
                <w:lang w:val="es-ES"/>
              </w:rPr>
              <w:t>nuevos o re</w:t>
            </w:r>
            <w:r w:rsidRPr="008F7C85">
              <w:rPr>
                <w:color w:val="000000"/>
                <w:sz w:val="20"/>
                <w:szCs w:val="20"/>
                <w:lang w:val="es-ES"/>
              </w:rPr>
              <w:t xml:space="preserve">construidos </w:t>
            </w:r>
            <w:r>
              <w:rPr>
                <w:color w:val="000000"/>
                <w:sz w:val="20"/>
                <w:szCs w:val="20"/>
                <w:lang w:val="es-ES"/>
              </w:rPr>
              <w:t xml:space="preserve">ejecutados </w:t>
            </w:r>
            <w:r w:rsidRPr="008F7C85">
              <w:rPr>
                <w:color w:val="000000"/>
                <w:sz w:val="20"/>
                <w:szCs w:val="20"/>
                <w:lang w:val="es-ES"/>
              </w:rPr>
              <w:t>según normatividad)</w:t>
            </w: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451"/>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Media: Regular estado</w:t>
            </w:r>
          </w:p>
        </w:tc>
        <w:tc>
          <w:tcPr>
            <w:tcW w:w="4084" w:type="dxa"/>
            <w:gridSpan w:val="4"/>
            <w:vMerge/>
            <w:tcBorders>
              <w:top w:val="nil"/>
              <w:left w:val="nil"/>
              <w:bottom w:val="nil"/>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478"/>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single" w:sz="8" w:space="0" w:color="auto"/>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Alta: Mal estado</w:t>
            </w:r>
          </w:p>
        </w:tc>
        <w:tc>
          <w:tcPr>
            <w:tcW w:w="4084" w:type="dxa"/>
            <w:gridSpan w:val="4"/>
            <w:vMerge/>
            <w:tcBorders>
              <w:top w:val="nil"/>
              <w:left w:val="nil"/>
              <w:bottom w:val="single" w:sz="8" w:space="0" w:color="auto"/>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451"/>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b/>
                <w:bCs/>
                <w:color w:val="000000"/>
                <w:sz w:val="20"/>
                <w:szCs w:val="20"/>
                <w:lang w:val="es-ES"/>
              </w:rPr>
            </w:pPr>
            <w:r w:rsidRPr="008F7C85">
              <w:rPr>
                <w:b/>
                <w:bCs/>
                <w:color w:val="000000"/>
                <w:sz w:val="20"/>
                <w:lang w:val="es-ES"/>
              </w:rPr>
              <w:t>Mantenimiento</w:t>
            </w:r>
            <w:r w:rsidRPr="008F7C85">
              <w:rPr>
                <w:b/>
                <w:bCs/>
                <w:color w:val="000000"/>
                <w:sz w:val="20"/>
                <w:lang w:val="es-ES"/>
              </w:rPr>
              <w:br/>
              <w:t xml:space="preserve"> y operación</w:t>
            </w: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lang w:val="es-ES"/>
              </w:rPr>
              <w:t>V. Baja: entre 1 y 6 meses</w:t>
            </w:r>
          </w:p>
        </w:tc>
        <w:tc>
          <w:tcPr>
            <w:tcW w:w="4084"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 xml:space="preserve">V. </w:t>
            </w:r>
            <w:r>
              <w:rPr>
                <w:color w:val="000000"/>
                <w:sz w:val="20"/>
                <w:szCs w:val="20"/>
                <w:lang w:val="es-ES"/>
              </w:rPr>
              <w:t>Baja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 xml:space="preserve">V. </w:t>
            </w:r>
            <w:r>
              <w:rPr>
                <w:color w:val="000000"/>
                <w:sz w:val="20"/>
                <w:szCs w:val="20"/>
                <w:lang w:val="es-ES"/>
              </w:rPr>
              <w:t>Baja</w:t>
            </w:r>
            <w:r w:rsidRPr="008F7C85">
              <w:rPr>
                <w:color w:val="000000"/>
                <w:sz w:val="20"/>
                <w:szCs w:val="20"/>
                <w:lang w:val="es-ES"/>
              </w:rPr>
              <w:br/>
              <w:t>(Optimización plan de mantenimiento)</w:t>
            </w: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451"/>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Media: entre 6 y 12 meses</w:t>
            </w:r>
          </w:p>
        </w:tc>
        <w:tc>
          <w:tcPr>
            <w:tcW w:w="4084" w:type="dxa"/>
            <w:gridSpan w:val="4"/>
            <w:vMerge/>
            <w:tcBorders>
              <w:top w:val="nil"/>
              <w:left w:val="nil"/>
              <w:bottom w:val="nil"/>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478"/>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single" w:sz="8" w:space="0" w:color="auto"/>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Alta: mayor a 12 meses</w:t>
            </w:r>
          </w:p>
        </w:tc>
        <w:tc>
          <w:tcPr>
            <w:tcW w:w="4084" w:type="dxa"/>
            <w:gridSpan w:val="4"/>
            <w:vMerge/>
            <w:tcBorders>
              <w:top w:val="nil"/>
              <w:left w:val="nil"/>
              <w:bottom w:val="single" w:sz="8" w:space="0" w:color="auto"/>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530"/>
          <w:jc w:val="center"/>
        </w:trPr>
        <w:tc>
          <w:tcPr>
            <w:tcW w:w="145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b/>
                <w:bCs/>
                <w:color w:val="000000"/>
                <w:sz w:val="20"/>
                <w:szCs w:val="20"/>
                <w:lang w:val="es-ES"/>
              </w:rPr>
            </w:pPr>
            <w:r w:rsidRPr="008F7C85">
              <w:rPr>
                <w:b/>
                <w:bCs/>
                <w:color w:val="000000"/>
                <w:sz w:val="20"/>
                <w:szCs w:val="20"/>
                <w:lang w:val="es-ES"/>
              </w:rPr>
              <w:t xml:space="preserve">Tiempo de </w:t>
            </w:r>
            <w:r w:rsidRPr="008F7C85">
              <w:rPr>
                <w:b/>
                <w:bCs/>
                <w:color w:val="000000"/>
                <w:sz w:val="20"/>
                <w:szCs w:val="20"/>
                <w:lang w:val="es-ES"/>
              </w:rPr>
              <w:br/>
              <w:t>construcción</w:t>
            </w: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Baja: &lt; 10 años de construida</w:t>
            </w:r>
          </w:p>
        </w:tc>
        <w:tc>
          <w:tcPr>
            <w:tcW w:w="4084" w:type="dxa"/>
            <w:gridSpan w:val="4"/>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 xml:space="preserve">V. </w:t>
            </w:r>
            <w:r>
              <w:rPr>
                <w:color w:val="000000"/>
                <w:sz w:val="20"/>
                <w:szCs w:val="20"/>
                <w:lang w:val="es-ES"/>
              </w:rPr>
              <w:t>Media</w:t>
            </w:r>
          </w:p>
        </w:tc>
        <w:tc>
          <w:tcPr>
            <w:tcW w:w="1441" w:type="dxa"/>
            <w:vMerge w:val="restart"/>
            <w:tcBorders>
              <w:top w:val="nil"/>
              <w:left w:val="single" w:sz="8" w:space="0" w:color="auto"/>
              <w:bottom w:val="single" w:sz="8" w:space="0" w:color="000000"/>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 xml:space="preserve">V. </w:t>
            </w:r>
            <w:r>
              <w:rPr>
                <w:color w:val="000000"/>
                <w:sz w:val="20"/>
                <w:szCs w:val="20"/>
                <w:lang w:val="es-ES"/>
              </w:rPr>
              <w:t>Media</w:t>
            </w:r>
            <w:r w:rsidRPr="008F7C85">
              <w:rPr>
                <w:color w:val="000000"/>
                <w:sz w:val="20"/>
                <w:szCs w:val="20"/>
                <w:lang w:val="es-ES"/>
              </w:rPr>
              <w:br/>
              <w:t>(</w:t>
            </w:r>
            <w:r>
              <w:rPr>
                <w:color w:val="000000"/>
                <w:sz w:val="20"/>
                <w:szCs w:val="20"/>
                <w:lang w:val="es-ES"/>
              </w:rPr>
              <w:t>Redes nuevas para alcantarillado pluvial, reconstrucción de algunos tramos de alcantarillado sanitario</w:t>
            </w:r>
            <w:r w:rsidRPr="008F7C85">
              <w:rPr>
                <w:color w:val="000000"/>
                <w:sz w:val="20"/>
                <w:szCs w:val="20"/>
                <w:lang w:val="es-ES"/>
              </w:rPr>
              <w:t>)</w:t>
            </w: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530"/>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nil"/>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Media: entre 10 y 20 años de construida</w:t>
            </w:r>
          </w:p>
        </w:tc>
        <w:tc>
          <w:tcPr>
            <w:tcW w:w="4084" w:type="dxa"/>
            <w:gridSpan w:val="4"/>
            <w:vMerge/>
            <w:tcBorders>
              <w:top w:val="nil"/>
              <w:left w:val="nil"/>
              <w:bottom w:val="nil"/>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r w:rsidR="00CA3E70" w:rsidRPr="008F7C85" w:rsidTr="00CA3E70">
        <w:trPr>
          <w:trHeight w:val="557"/>
          <w:jc w:val="center"/>
        </w:trPr>
        <w:tc>
          <w:tcPr>
            <w:tcW w:w="145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c>
          <w:tcPr>
            <w:tcW w:w="1396" w:type="dxa"/>
            <w:tcBorders>
              <w:top w:val="nil"/>
              <w:left w:val="nil"/>
              <w:bottom w:val="single" w:sz="8" w:space="0" w:color="auto"/>
              <w:right w:val="single" w:sz="8" w:space="0" w:color="auto"/>
            </w:tcBorders>
            <w:shd w:val="clear" w:color="auto" w:fill="auto"/>
            <w:vAlign w:val="center"/>
            <w:hideMark/>
          </w:tcPr>
          <w:p w:rsidR="00CA3E70" w:rsidRPr="008F7C85" w:rsidRDefault="00CA3E70" w:rsidP="005F73CD">
            <w:pPr>
              <w:widowControl/>
              <w:jc w:val="center"/>
              <w:rPr>
                <w:color w:val="000000"/>
                <w:sz w:val="20"/>
                <w:szCs w:val="20"/>
                <w:lang w:val="es-ES"/>
              </w:rPr>
            </w:pPr>
            <w:r w:rsidRPr="008F7C85">
              <w:rPr>
                <w:color w:val="000000"/>
                <w:sz w:val="20"/>
                <w:szCs w:val="20"/>
                <w:lang w:val="es-ES"/>
              </w:rPr>
              <w:t>V. Alta: &gt; 20 años de construida</w:t>
            </w:r>
          </w:p>
        </w:tc>
        <w:tc>
          <w:tcPr>
            <w:tcW w:w="4084" w:type="dxa"/>
            <w:gridSpan w:val="4"/>
            <w:vMerge/>
            <w:tcBorders>
              <w:top w:val="nil"/>
              <w:left w:val="nil"/>
              <w:bottom w:val="single" w:sz="8" w:space="0" w:color="auto"/>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color w:val="000000"/>
                <w:sz w:val="20"/>
                <w:szCs w:val="20"/>
                <w:lang w:val="es-ES"/>
              </w:rPr>
            </w:pPr>
          </w:p>
        </w:tc>
        <w:tc>
          <w:tcPr>
            <w:tcW w:w="1441" w:type="dxa"/>
            <w:vMerge/>
            <w:tcBorders>
              <w:top w:val="nil"/>
              <w:left w:val="single" w:sz="8" w:space="0" w:color="auto"/>
              <w:bottom w:val="single" w:sz="8" w:space="0" w:color="000000"/>
              <w:right w:val="single" w:sz="8" w:space="0" w:color="auto"/>
            </w:tcBorders>
            <w:vAlign w:val="center"/>
            <w:hideMark/>
          </w:tcPr>
          <w:p w:rsidR="00CA3E70" w:rsidRPr="008F7C85" w:rsidRDefault="00CA3E70" w:rsidP="005F73CD">
            <w:pPr>
              <w:widowControl/>
              <w:jc w:val="left"/>
              <w:rPr>
                <w:b/>
                <w:bCs/>
                <w:color w:val="000000"/>
                <w:sz w:val="20"/>
                <w:szCs w:val="20"/>
                <w:lang w:val="es-ES"/>
              </w:rPr>
            </w:pPr>
          </w:p>
        </w:tc>
      </w:tr>
    </w:tbl>
    <w:p w:rsidR="00CA3E70" w:rsidRDefault="00CA3E70" w:rsidP="00CA3E7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CA3E70" w:rsidRDefault="00CA3E70" w:rsidP="00CA3E70">
      <w:pPr>
        <w:rPr>
          <w:lang w:val="es-CO"/>
        </w:rPr>
      </w:pPr>
    </w:p>
    <w:p w:rsidR="009304E1" w:rsidRPr="00CA3E70" w:rsidRDefault="009304E1" w:rsidP="00CA3E70">
      <w:pPr>
        <w:rPr>
          <w:lang w:val="es-CO"/>
        </w:rPr>
      </w:pPr>
    </w:p>
    <w:p w:rsidR="00CA3E70" w:rsidRPr="008F7C85" w:rsidRDefault="009304E1" w:rsidP="00CA3E70">
      <w:r>
        <w:rPr>
          <w:lang w:val="es-CO"/>
        </w:rPr>
        <w:lastRenderedPageBreak/>
        <w:t>E</w:t>
      </w:r>
      <w:r w:rsidR="00CA3E70" w:rsidRPr="008F7C85">
        <w:t xml:space="preserve">l sistema proyectado presenta una vulnerabilidad física </w:t>
      </w:r>
      <w:r w:rsidR="00CA3E70">
        <w:rPr>
          <w:b/>
        </w:rPr>
        <w:t>MEDIA</w:t>
      </w:r>
      <w:r w:rsidR="00CA3E70" w:rsidRPr="008F7C85">
        <w:rPr>
          <w:b/>
        </w:rPr>
        <w:t xml:space="preserve"> </w:t>
      </w:r>
      <w:r w:rsidR="00CA3E70" w:rsidRPr="008F7C85">
        <w:t xml:space="preserve">por </w:t>
      </w:r>
      <w:r w:rsidR="00CA3E70">
        <w:t>la condición de separar los sistemas de alcantarillado</w:t>
      </w:r>
      <w:r>
        <w:t>.</w:t>
      </w:r>
    </w:p>
    <w:p w:rsidR="00C278F2" w:rsidRPr="00CA3E70" w:rsidRDefault="00C278F2" w:rsidP="005E714D"/>
    <w:p w:rsidR="00CA3E70" w:rsidRDefault="00CA3E70" w:rsidP="00CA3E70"/>
    <w:p w:rsidR="00CA3E70" w:rsidRPr="008F7C85" w:rsidRDefault="00CA3E70" w:rsidP="00CA3E70">
      <w:pPr>
        <w:pStyle w:val="Caption"/>
      </w:pPr>
      <w:bookmarkStart w:id="418" w:name="_Toc406776173"/>
      <w:bookmarkStart w:id="419" w:name="_Toc407626480"/>
      <w:r w:rsidRPr="008F7C85">
        <w:t xml:space="preserve">Tabla </w:t>
      </w:r>
      <w:r w:rsidR="00AA5F46">
        <w:fldChar w:fldCharType="begin"/>
      </w:r>
      <w:r w:rsidR="00AA5F46">
        <w:instrText xml:space="preserve"> STYLEREF 1 \s </w:instrText>
      </w:r>
      <w:r w:rsidR="00AA5F46">
        <w:fldChar w:fldCharType="separate"/>
      </w:r>
      <w:r w:rsidR="00AA5F46">
        <w:rPr>
          <w:noProof/>
        </w:rPr>
        <w:t>14</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3</w:t>
      </w:r>
      <w:r w:rsidR="00AA5F46">
        <w:fldChar w:fldCharType="end"/>
      </w:r>
      <w:r w:rsidRPr="008F7C85">
        <w:t xml:space="preserve"> Análisis de vulnerabilidad funcional sistema proyectado</w:t>
      </w:r>
      <w:bookmarkEnd w:id="418"/>
      <w:bookmarkEnd w:id="419"/>
    </w:p>
    <w:tbl>
      <w:tblPr>
        <w:tblStyle w:val="TableGrid"/>
        <w:tblW w:w="9012" w:type="dxa"/>
        <w:jc w:val="center"/>
        <w:tblInd w:w="296" w:type="dxa"/>
        <w:tblLayout w:type="fixed"/>
        <w:tblLook w:val="04A0" w:firstRow="1" w:lastRow="0" w:firstColumn="1" w:lastColumn="0" w:noHBand="0" w:noVBand="1"/>
      </w:tblPr>
      <w:tblGrid>
        <w:gridCol w:w="1575"/>
        <w:gridCol w:w="1822"/>
        <w:gridCol w:w="1715"/>
        <w:gridCol w:w="1774"/>
        <w:gridCol w:w="1134"/>
        <w:gridCol w:w="992"/>
      </w:tblGrid>
      <w:tr w:rsidR="00CA3E70" w:rsidRPr="008F7C85" w:rsidTr="005F73CD">
        <w:trPr>
          <w:tblHeader/>
          <w:jc w:val="center"/>
        </w:trPr>
        <w:tc>
          <w:tcPr>
            <w:tcW w:w="1575" w:type="dxa"/>
            <w:vAlign w:val="center"/>
          </w:tcPr>
          <w:p w:rsidR="00CA3E70" w:rsidRPr="00C44A74" w:rsidRDefault="00CA3E70" w:rsidP="005F73CD">
            <w:pPr>
              <w:jc w:val="center"/>
              <w:rPr>
                <w:b/>
                <w:sz w:val="17"/>
                <w:szCs w:val="17"/>
              </w:rPr>
            </w:pPr>
            <w:r w:rsidRPr="00C44A74">
              <w:rPr>
                <w:b/>
                <w:sz w:val="17"/>
                <w:szCs w:val="17"/>
              </w:rPr>
              <w:t>COMPONENTE</w:t>
            </w:r>
          </w:p>
        </w:tc>
        <w:tc>
          <w:tcPr>
            <w:tcW w:w="1822" w:type="dxa"/>
            <w:vAlign w:val="center"/>
          </w:tcPr>
          <w:p w:rsidR="00CA3E70" w:rsidRPr="00C44A74" w:rsidRDefault="00CA3E70" w:rsidP="005F73CD">
            <w:pPr>
              <w:jc w:val="center"/>
              <w:rPr>
                <w:b/>
                <w:sz w:val="17"/>
                <w:szCs w:val="17"/>
              </w:rPr>
            </w:pPr>
            <w:r w:rsidRPr="00C44A74">
              <w:rPr>
                <w:b/>
                <w:sz w:val="17"/>
                <w:szCs w:val="17"/>
              </w:rPr>
              <w:t>FUNCIONALIDAD COMPONENTE</w:t>
            </w:r>
          </w:p>
        </w:tc>
        <w:tc>
          <w:tcPr>
            <w:tcW w:w="1715" w:type="dxa"/>
            <w:vAlign w:val="center"/>
          </w:tcPr>
          <w:p w:rsidR="00CA3E70" w:rsidRPr="00C44A74" w:rsidRDefault="00CA3E70" w:rsidP="005F73CD">
            <w:pPr>
              <w:jc w:val="center"/>
              <w:rPr>
                <w:b/>
                <w:sz w:val="17"/>
                <w:szCs w:val="17"/>
              </w:rPr>
            </w:pPr>
            <w:r w:rsidRPr="00C44A74">
              <w:rPr>
                <w:b/>
                <w:sz w:val="17"/>
                <w:szCs w:val="17"/>
              </w:rPr>
              <w:t xml:space="preserve">DAÑOS ESTIMADOS </w:t>
            </w:r>
          </w:p>
        </w:tc>
        <w:tc>
          <w:tcPr>
            <w:tcW w:w="1774" w:type="dxa"/>
            <w:vAlign w:val="center"/>
          </w:tcPr>
          <w:p w:rsidR="00CA3E70" w:rsidRPr="00C44A74" w:rsidRDefault="00CA3E70" w:rsidP="005F73CD">
            <w:pPr>
              <w:jc w:val="center"/>
              <w:rPr>
                <w:b/>
                <w:sz w:val="17"/>
                <w:szCs w:val="17"/>
              </w:rPr>
            </w:pPr>
            <w:r w:rsidRPr="00C44A74">
              <w:rPr>
                <w:b/>
                <w:sz w:val="17"/>
                <w:szCs w:val="17"/>
              </w:rPr>
              <w:t>FUNCIONALIDAD PROYECTADA</w:t>
            </w:r>
          </w:p>
        </w:tc>
        <w:tc>
          <w:tcPr>
            <w:tcW w:w="1134" w:type="dxa"/>
            <w:vAlign w:val="center"/>
          </w:tcPr>
          <w:p w:rsidR="00CA3E70" w:rsidRPr="00C44A74" w:rsidRDefault="00CA3E70" w:rsidP="005F73CD">
            <w:pPr>
              <w:jc w:val="center"/>
              <w:rPr>
                <w:b/>
                <w:sz w:val="17"/>
                <w:szCs w:val="17"/>
              </w:rPr>
            </w:pPr>
            <w:r w:rsidRPr="00C44A74">
              <w:rPr>
                <w:b/>
                <w:sz w:val="17"/>
                <w:szCs w:val="17"/>
              </w:rPr>
              <w:t>F. DURANTE</w:t>
            </w:r>
          </w:p>
        </w:tc>
        <w:tc>
          <w:tcPr>
            <w:tcW w:w="992" w:type="dxa"/>
            <w:vAlign w:val="center"/>
          </w:tcPr>
          <w:p w:rsidR="00CA3E70" w:rsidRPr="00C44A74" w:rsidRDefault="00CA3E70" w:rsidP="005F73CD">
            <w:pPr>
              <w:jc w:val="center"/>
              <w:rPr>
                <w:b/>
                <w:sz w:val="17"/>
                <w:szCs w:val="17"/>
              </w:rPr>
            </w:pPr>
            <w:r w:rsidRPr="00C44A74">
              <w:rPr>
                <w:b/>
                <w:sz w:val="17"/>
                <w:szCs w:val="17"/>
              </w:rPr>
              <w:t>F. DESPUÉS</w:t>
            </w:r>
          </w:p>
        </w:tc>
      </w:tr>
      <w:tr w:rsidR="00CA3E70" w:rsidRPr="008F7C85" w:rsidTr="005F73CD">
        <w:trPr>
          <w:jc w:val="center"/>
        </w:trPr>
        <w:tc>
          <w:tcPr>
            <w:tcW w:w="1575" w:type="dxa"/>
            <w:shd w:val="clear" w:color="auto" w:fill="auto"/>
            <w:vAlign w:val="center"/>
          </w:tcPr>
          <w:p w:rsidR="00CA3E70" w:rsidRPr="00C44A74" w:rsidRDefault="00CA3E70" w:rsidP="005F73CD">
            <w:pPr>
              <w:jc w:val="left"/>
              <w:rPr>
                <w:b/>
                <w:sz w:val="20"/>
                <w:szCs w:val="22"/>
              </w:rPr>
            </w:pPr>
            <w:r w:rsidRPr="00C44A74">
              <w:rPr>
                <w:b/>
                <w:sz w:val="20"/>
                <w:szCs w:val="22"/>
              </w:rPr>
              <w:t xml:space="preserve">Sistema de colectores </w:t>
            </w:r>
          </w:p>
        </w:tc>
        <w:tc>
          <w:tcPr>
            <w:tcW w:w="1822" w:type="dxa"/>
            <w:shd w:val="clear" w:color="auto" w:fill="auto"/>
            <w:vAlign w:val="center"/>
          </w:tcPr>
          <w:p w:rsidR="00CA3E70" w:rsidRPr="00C44A74" w:rsidRDefault="00CA3E70" w:rsidP="005F73CD">
            <w:pPr>
              <w:jc w:val="left"/>
              <w:rPr>
                <w:sz w:val="20"/>
                <w:szCs w:val="20"/>
              </w:rPr>
            </w:pPr>
            <w:r w:rsidRPr="00C44A74">
              <w:rPr>
                <w:sz w:val="20"/>
                <w:szCs w:val="20"/>
              </w:rPr>
              <w:t>Funcional</w:t>
            </w:r>
          </w:p>
        </w:tc>
        <w:tc>
          <w:tcPr>
            <w:tcW w:w="1715" w:type="dxa"/>
            <w:shd w:val="clear" w:color="auto" w:fill="auto"/>
            <w:vAlign w:val="center"/>
          </w:tcPr>
          <w:p w:rsidR="00CA3E70" w:rsidRPr="00C44A74" w:rsidRDefault="00CA3E70" w:rsidP="005F73CD">
            <w:pPr>
              <w:jc w:val="left"/>
              <w:rPr>
                <w:sz w:val="20"/>
                <w:szCs w:val="20"/>
              </w:rPr>
            </w:pPr>
            <w:r w:rsidRPr="00C44A74">
              <w:rPr>
                <w:sz w:val="20"/>
                <w:szCs w:val="20"/>
              </w:rPr>
              <w:t>Desconexiones de tuberías, pérdida de elementos, sedimentación y taponamiento</w:t>
            </w:r>
          </w:p>
        </w:tc>
        <w:tc>
          <w:tcPr>
            <w:tcW w:w="1774" w:type="dxa"/>
            <w:shd w:val="clear" w:color="auto" w:fill="auto"/>
            <w:vAlign w:val="center"/>
          </w:tcPr>
          <w:p w:rsidR="00CA3E70" w:rsidRPr="00C44A74" w:rsidRDefault="00CA3E70" w:rsidP="005F73CD">
            <w:pPr>
              <w:jc w:val="center"/>
              <w:rPr>
                <w:sz w:val="20"/>
                <w:szCs w:val="20"/>
              </w:rPr>
            </w:pPr>
            <w:r w:rsidRPr="00C44A74">
              <w:rPr>
                <w:sz w:val="20"/>
                <w:szCs w:val="20"/>
              </w:rPr>
              <w:t>90</w:t>
            </w:r>
          </w:p>
        </w:tc>
        <w:tc>
          <w:tcPr>
            <w:tcW w:w="1134" w:type="dxa"/>
            <w:shd w:val="clear" w:color="auto" w:fill="auto"/>
            <w:vAlign w:val="center"/>
          </w:tcPr>
          <w:p w:rsidR="00CA3E70" w:rsidRPr="00C44A74" w:rsidRDefault="00CA3E70" w:rsidP="005F73CD">
            <w:pPr>
              <w:jc w:val="center"/>
              <w:rPr>
                <w:sz w:val="20"/>
                <w:szCs w:val="20"/>
              </w:rPr>
            </w:pPr>
            <w:r w:rsidRPr="00C44A74">
              <w:rPr>
                <w:sz w:val="20"/>
                <w:szCs w:val="20"/>
              </w:rPr>
              <w:t>90</w:t>
            </w:r>
          </w:p>
        </w:tc>
        <w:tc>
          <w:tcPr>
            <w:tcW w:w="992" w:type="dxa"/>
            <w:shd w:val="clear" w:color="auto" w:fill="auto"/>
            <w:vAlign w:val="center"/>
          </w:tcPr>
          <w:p w:rsidR="00CA3E70" w:rsidRPr="00C44A74" w:rsidRDefault="00CA3E70" w:rsidP="005F73CD">
            <w:pPr>
              <w:jc w:val="center"/>
              <w:rPr>
                <w:sz w:val="20"/>
                <w:szCs w:val="20"/>
              </w:rPr>
            </w:pPr>
            <w:r w:rsidRPr="00C44A74">
              <w:rPr>
                <w:sz w:val="20"/>
                <w:szCs w:val="20"/>
              </w:rPr>
              <w:t>90</w:t>
            </w:r>
          </w:p>
        </w:tc>
      </w:tr>
      <w:tr w:rsidR="00CA3E70" w:rsidRPr="008F7C85" w:rsidTr="005F73CD">
        <w:trPr>
          <w:trHeight w:val="868"/>
          <w:jc w:val="center"/>
        </w:trPr>
        <w:tc>
          <w:tcPr>
            <w:tcW w:w="1575" w:type="dxa"/>
            <w:vAlign w:val="center"/>
          </w:tcPr>
          <w:p w:rsidR="00CA3E70" w:rsidRPr="008F7C85" w:rsidRDefault="00CA3E70" w:rsidP="005F73CD">
            <w:pPr>
              <w:jc w:val="left"/>
              <w:rPr>
                <w:b/>
                <w:sz w:val="20"/>
                <w:szCs w:val="22"/>
              </w:rPr>
            </w:pPr>
            <w:r w:rsidRPr="008F7C85">
              <w:rPr>
                <w:b/>
                <w:sz w:val="20"/>
                <w:szCs w:val="22"/>
              </w:rPr>
              <w:t>Pozos de inspección</w:t>
            </w:r>
          </w:p>
        </w:tc>
        <w:tc>
          <w:tcPr>
            <w:tcW w:w="1822" w:type="dxa"/>
            <w:vAlign w:val="center"/>
          </w:tcPr>
          <w:p w:rsidR="00CA3E70" w:rsidRPr="008F7C85" w:rsidRDefault="00CA3E70" w:rsidP="005F73CD">
            <w:pPr>
              <w:jc w:val="left"/>
              <w:rPr>
                <w:sz w:val="20"/>
                <w:szCs w:val="20"/>
              </w:rPr>
            </w:pPr>
            <w:r w:rsidRPr="008F7C85">
              <w:rPr>
                <w:sz w:val="20"/>
                <w:szCs w:val="20"/>
              </w:rPr>
              <w:t>Funcional</w:t>
            </w:r>
          </w:p>
        </w:tc>
        <w:tc>
          <w:tcPr>
            <w:tcW w:w="1715" w:type="dxa"/>
            <w:vAlign w:val="center"/>
          </w:tcPr>
          <w:p w:rsidR="00CA3E70" w:rsidRPr="008F7C85" w:rsidRDefault="00CA3E70" w:rsidP="005F73CD">
            <w:pPr>
              <w:pStyle w:val="Default"/>
              <w:rPr>
                <w:sz w:val="20"/>
                <w:szCs w:val="20"/>
              </w:rPr>
            </w:pPr>
            <w:r w:rsidRPr="008F7C85">
              <w:rPr>
                <w:color w:val="auto"/>
                <w:sz w:val="20"/>
                <w:szCs w:val="20"/>
              </w:rPr>
              <w:t xml:space="preserve">Obstrucciones y colmatación de los pozos, pérdida de tapas, asentamientos diferenciales, </w:t>
            </w:r>
          </w:p>
        </w:tc>
        <w:tc>
          <w:tcPr>
            <w:tcW w:w="1774" w:type="dxa"/>
            <w:vAlign w:val="center"/>
          </w:tcPr>
          <w:p w:rsidR="00CA3E70" w:rsidRPr="008F7C85" w:rsidRDefault="00CA3E70" w:rsidP="005F73CD">
            <w:pPr>
              <w:jc w:val="center"/>
              <w:rPr>
                <w:sz w:val="20"/>
                <w:szCs w:val="20"/>
              </w:rPr>
            </w:pPr>
            <w:r>
              <w:rPr>
                <w:sz w:val="20"/>
                <w:szCs w:val="20"/>
              </w:rPr>
              <w:t>90</w:t>
            </w:r>
          </w:p>
        </w:tc>
        <w:tc>
          <w:tcPr>
            <w:tcW w:w="1134" w:type="dxa"/>
            <w:vAlign w:val="center"/>
          </w:tcPr>
          <w:p w:rsidR="00CA3E70" w:rsidRPr="008F7C85" w:rsidRDefault="00CA3E70" w:rsidP="005F73CD">
            <w:pPr>
              <w:jc w:val="center"/>
              <w:rPr>
                <w:sz w:val="20"/>
                <w:szCs w:val="20"/>
              </w:rPr>
            </w:pPr>
            <w:r>
              <w:rPr>
                <w:sz w:val="20"/>
                <w:szCs w:val="20"/>
              </w:rPr>
              <w:t>90</w:t>
            </w:r>
          </w:p>
        </w:tc>
        <w:tc>
          <w:tcPr>
            <w:tcW w:w="992" w:type="dxa"/>
            <w:vAlign w:val="center"/>
          </w:tcPr>
          <w:p w:rsidR="00CA3E70" w:rsidRPr="008F7C85" w:rsidRDefault="00CA3E70" w:rsidP="005F73CD">
            <w:pPr>
              <w:jc w:val="center"/>
              <w:rPr>
                <w:sz w:val="20"/>
                <w:szCs w:val="20"/>
              </w:rPr>
            </w:pPr>
            <w:r>
              <w:rPr>
                <w:sz w:val="20"/>
                <w:szCs w:val="20"/>
              </w:rPr>
              <w:t>90</w:t>
            </w:r>
          </w:p>
        </w:tc>
      </w:tr>
      <w:tr w:rsidR="00CA3E70" w:rsidRPr="008F7C85" w:rsidTr="005F73CD">
        <w:trPr>
          <w:jc w:val="center"/>
        </w:trPr>
        <w:tc>
          <w:tcPr>
            <w:tcW w:w="1575" w:type="dxa"/>
            <w:vAlign w:val="center"/>
          </w:tcPr>
          <w:p w:rsidR="00CA3E70" w:rsidRPr="008F7C85" w:rsidRDefault="00CA3E70" w:rsidP="005F73CD">
            <w:pPr>
              <w:jc w:val="left"/>
              <w:rPr>
                <w:b/>
                <w:sz w:val="20"/>
                <w:szCs w:val="22"/>
              </w:rPr>
            </w:pPr>
            <w:r w:rsidRPr="008F7C85">
              <w:rPr>
                <w:b/>
                <w:sz w:val="20"/>
                <w:szCs w:val="22"/>
              </w:rPr>
              <w:t>Estructura de descarga</w:t>
            </w:r>
          </w:p>
        </w:tc>
        <w:tc>
          <w:tcPr>
            <w:tcW w:w="1822" w:type="dxa"/>
            <w:vAlign w:val="center"/>
          </w:tcPr>
          <w:p w:rsidR="00CA3E70" w:rsidRPr="008F7C85" w:rsidRDefault="00CA3E70" w:rsidP="005F73CD">
            <w:pPr>
              <w:jc w:val="left"/>
              <w:rPr>
                <w:sz w:val="20"/>
                <w:szCs w:val="20"/>
              </w:rPr>
            </w:pPr>
            <w:r w:rsidRPr="008F7C85">
              <w:rPr>
                <w:sz w:val="20"/>
                <w:szCs w:val="20"/>
              </w:rPr>
              <w:t>Funcional</w:t>
            </w:r>
          </w:p>
        </w:tc>
        <w:tc>
          <w:tcPr>
            <w:tcW w:w="1715" w:type="dxa"/>
            <w:vAlign w:val="center"/>
          </w:tcPr>
          <w:p w:rsidR="00CA3E70" w:rsidRPr="008F7C85" w:rsidRDefault="00CA3E70" w:rsidP="005F73CD">
            <w:pPr>
              <w:jc w:val="left"/>
              <w:rPr>
                <w:sz w:val="20"/>
                <w:szCs w:val="20"/>
              </w:rPr>
            </w:pPr>
            <w:r w:rsidRPr="008F7C85">
              <w:rPr>
                <w:sz w:val="20"/>
                <w:szCs w:val="20"/>
              </w:rPr>
              <w:t>Asentamientos diferenciales, afectación de la cimentación</w:t>
            </w:r>
          </w:p>
        </w:tc>
        <w:tc>
          <w:tcPr>
            <w:tcW w:w="1774" w:type="dxa"/>
            <w:vAlign w:val="center"/>
          </w:tcPr>
          <w:p w:rsidR="00CA3E70" w:rsidRPr="008F7C85" w:rsidRDefault="00CA3E70" w:rsidP="005F73CD">
            <w:pPr>
              <w:ind w:left="240"/>
              <w:jc w:val="center"/>
              <w:rPr>
                <w:sz w:val="20"/>
                <w:szCs w:val="20"/>
              </w:rPr>
            </w:pPr>
            <w:r>
              <w:rPr>
                <w:sz w:val="20"/>
                <w:szCs w:val="20"/>
              </w:rPr>
              <w:t>90</w:t>
            </w:r>
          </w:p>
        </w:tc>
        <w:tc>
          <w:tcPr>
            <w:tcW w:w="1134" w:type="dxa"/>
            <w:vAlign w:val="center"/>
          </w:tcPr>
          <w:p w:rsidR="00CA3E70" w:rsidRPr="008F7C85" w:rsidRDefault="00CA3E70" w:rsidP="005F73CD">
            <w:pPr>
              <w:ind w:left="240"/>
              <w:jc w:val="center"/>
              <w:rPr>
                <w:sz w:val="20"/>
                <w:szCs w:val="20"/>
              </w:rPr>
            </w:pPr>
            <w:r>
              <w:rPr>
                <w:sz w:val="20"/>
                <w:szCs w:val="20"/>
              </w:rPr>
              <w:t>90</w:t>
            </w:r>
          </w:p>
        </w:tc>
        <w:tc>
          <w:tcPr>
            <w:tcW w:w="992" w:type="dxa"/>
            <w:vAlign w:val="center"/>
          </w:tcPr>
          <w:p w:rsidR="00CA3E70" w:rsidRPr="008F7C85" w:rsidRDefault="00CA3E70" w:rsidP="005F73CD">
            <w:pPr>
              <w:ind w:left="240"/>
              <w:jc w:val="center"/>
              <w:rPr>
                <w:sz w:val="20"/>
                <w:szCs w:val="20"/>
              </w:rPr>
            </w:pPr>
            <w:r>
              <w:rPr>
                <w:sz w:val="20"/>
                <w:szCs w:val="20"/>
              </w:rPr>
              <w:t>90</w:t>
            </w:r>
          </w:p>
        </w:tc>
      </w:tr>
    </w:tbl>
    <w:p w:rsidR="00CA3E70" w:rsidRDefault="00CA3E70" w:rsidP="00CA3E70">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CA3E70" w:rsidRPr="008F7C85" w:rsidRDefault="00CA3E70" w:rsidP="00CA3E70"/>
    <w:p w:rsidR="00C278F2" w:rsidRDefault="00CA3E70" w:rsidP="00CA3E70">
      <w:pPr>
        <w:rPr>
          <w:lang w:val="es-CO"/>
        </w:rPr>
      </w:pPr>
      <w:r w:rsidRPr="008F7C85">
        <w:t>La vulnerabilidad funcional del siste</w:t>
      </w:r>
      <w:r>
        <w:t xml:space="preserve">ma proyectado se considera como </w:t>
      </w:r>
      <w:r w:rsidRPr="002947FD">
        <w:rPr>
          <w:b/>
        </w:rPr>
        <w:t>MEDIA</w:t>
      </w:r>
      <w:r>
        <w:t xml:space="preserve"> ya que el tener sistemas independientes de alcantarillado p</w:t>
      </w:r>
      <w:r w:rsidRPr="008F7C85">
        <w:t xml:space="preserve">ermite la evacuación rápida del agua </w:t>
      </w:r>
      <w:r>
        <w:t>lluvia durante la ocurrencia del evento, evitando la entrada de flujo en las estructuras en la parte baja del municipio</w:t>
      </w:r>
    </w:p>
    <w:p w:rsidR="00C278F2" w:rsidRDefault="00C278F2" w:rsidP="005E714D">
      <w:pPr>
        <w:rPr>
          <w:lang w:val="es-CO"/>
        </w:rPr>
      </w:pPr>
    </w:p>
    <w:p w:rsidR="003337DE" w:rsidRPr="00BC59A2" w:rsidRDefault="003337DE" w:rsidP="003337DE">
      <w:pPr>
        <w:rPr>
          <w:sz w:val="22"/>
        </w:rPr>
      </w:pPr>
    </w:p>
    <w:p w:rsidR="003337DE" w:rsidRPr="00BC59A2" w:rsidRDefault="003337DE" w:rsidP="003337DE">
      <w:pPr>
        <w:pStyle w:val="Caption"/>
      </w:pPr>
      <w:bookmarkStart w:id="420" w:name="_Toc406776175"/>
      <w:bookmarkStart w:id="421" w:name="_Toc407626483"/>
      <w:r w:rsidRPr="00BC59A2">
        <w:t xml:space="preserve">Tabla </w:t>
      </w:r>
      <w:r w:rsidR="00AA5F46">
        <w:fldChar w:fldCharType="begin"/>
      </w:r>
      <w:r w:rsidR="00AA5F46">
        <w:instrText xml:space="preserve"> STYLEREF 1 \s </w:instrText>
      </w:r>
      <w:r w:rsidR="00AA5F46">
        <w:fldChar w:fldCharType="separate"/>
      </w:r>
      <w:r w:rsidR="00AA5F46">
        <w:rPr>
          <w:noProof/>
        </w:rPr>
        <w:t>14</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4</w:t>
      </w:r>
      <w:r w:rsidR="00AA5F46">
        <w:fldChar w:fldCharType="end"/>
      </w:r>
      <w:r w:rsidRPr="00BC59A2">
        <w:t xml:space="preserve"> Análisis de riesgos por inundación sistema de alcantarillado proyectado</w:t>
      </w:r>
      <w:bookmarkEnd w:id="420"/>
      <w:bookmarkEnd w:id="421"/>
    </w:p>
    <w:tbl>
      <w:tblPr>
        <w:tblW w:w="8700" w:type="dxa"/>
        <w:jc w:val="center"/>
        <w:tblInd w:w="-1188" w:type="dxa"/>
        <w:tblCellMar>
          <w:left w:w="70" w:type="dxa"/>
          <w:right w:w="70" w:type="dxa"/>
        </w:tblCellMar>
        <w:tblLook w:val="04A0" w:firstRow="1" w:lastRow="0" w:firstColumn="1" w:lastColumn="0" w:noHBand="0" w:noVBand="1"/>
      </w:tblPr>
      <w:tblGrid>
        <w:gridCol w:w="1804"/>
        <w:gridCol w:w="1080"/>
        <w:gridCol w:w="1403"/>
        <w:gridCol w:w="1418"/>
        <w:gridCol w:w="1436"/>
        <w:gridCol w:w="1559"/>
      </w:tblGrid>
      <w:tr w:rsidR="003337DE" w:rsidRPr="00BC59A2" w:rsidTr="005F73CD">
        <w:trPr>
          <w:trHeight w:val="435"/>
          <w:tblHeader/>
          <w:jc w:val="center"/>
        </w:trPr>
        <w:tc>
          <w:tcPr>
            <w:tcW w:w="2884" w:type="dxa"/>
            <w:gridSpan w:val="2"/>
            <w:vMerge w:val="restart"/>
            <w:tcBorders>
              <w:top w:val="single" w:sz="4" w:space="0" w:color="auto"/>
              <w:left w:val="single" w:sz="4" w:space="0" w:color="auto"/>
              <w:bottom w:val="single" w:sz="4" w:space="0" w:color="auto"/>
              <w:right w:val="single" w:sz="4" w:space="0" w:color="auto"/>
            </w:tcBorders>
            <w:shd w:val="clear" w:color="000000" w:fill="D8D8D8"/>
            <w:vAlign w:val="center"/>
            <w:hideMark/>
          </w:tcPr>
          <w:p w:rsidR="003337DE" w:rsidRPr="00BC59A2" w:rsidRDefault="003337DE" w:rsidP="005F73CD">
            <w:pPr>
              <w:jc w:val="center"/>
              <w:rPr>
                <w:color w:val="000000"/>
                <w:szCs w:val="22"/>
              </w:rPr>
            </w:pPr>
            <w:r w:rsidRPr="00BC59A2">
              <w:rPr>
                <w:color w:val="000000"/>
                <w:szCs w:val="22"/>
              </w:rPr>
              <w:t xml:space="preserve">Análisis de Riesgo Sistema de </w:t>
            </w:r>
            <w:r>
              <w:rPr>
                <w:color w:val="000000"/>
                <w:szCs w:val="22"/>
              </w:rPr>
              <w:t>alcantarillado</w:t>
            </w:r>
          </w:p>
        </w:tc>
        <w:tc>
          <w:tcPr>
            <w:tcW w:w="5816" w:type="dxa"/>
            <w:gridSpan w:val="4"/>
            <w:tcBorders>
              <w:top w:val="single" w:sz="4" w:space="0" w:color="auto"/>
              <w:left w:val="single" w:sz="4" w:space="0" w:color="auto"/>
              <w:bottom w:val="single" w:sz="4" w:space="0" w:color="auto"/>
              <w:right w:val="single" w:sz="4" w:space="0" w:color="000000"/>
            </w:tcBorders>
            <w:shd w:val="clear" w:color="000000" w:fill="D8D8D8"/>
            <w:vAlign w:val="center"/>
            <w:hideMark/>
          </w:tcPr>
          <w:p w:rsidR="003337DE" w:rsidRPr="00BC59A2" w:rsidRDefault="003337DE" w:rsidP="005F73CD">
            <w:pPr>
              <w:jc w:val="center"/>
              <w:rPr>
                <w:color w:val="000000"/>
                <w:szCs w:val="22"/>
              </w:rPr>
            </w:pPr>
            <w:r w:rsidRPr="00BC59A2">
              <w:rPr>
                <w:color w:val="000000"/>
                <w:szCs w:val="22"/>
              </w:rPr>
              <w:t>Vulnerabilidad</w:t>
            </w:r>
          </w:p>
        </w:tc>
      </w:tr>
      <w:tr w:rsidR="003337DE" w:rsidRPr="00BC59A2" w:rsidTr="005F73CD">
        <w:trPr>
          <w:trHeight w:val="155"/>
          <w:tblHeader/>
          <w:jc w:val="center"/>
        </w:trPr>
        <w:tc>
          <w:tcPr>
            <w:tcW w:w="2884" w:type="dxa"/>
            <w:gridSpan w:val="2"/>
            <w:vMerge/>
            <w:tcBorders>
              <w:top w:val="single" w:sz="4" w:space="0" w:color="auto"/>
              <w:left w:val="single" w:sz="4" w:space="0" w:color="auto"/>
              <w:bottom w:val="single" w:sz="4" w:space="0" w:color="auto"/>
              <w:right w:val="single" w:sz="4" w:space="0" w:color="auto"/>
            </w:tcBorders>
            <w:vAlign w:val="center"/>
            <w:hideMark/>
          </w:tcPr>
          <w:p w:rsidR="003337DE" w:rsidRPr="00BC59A2" w:rsidRDefault="003337DE" w:rsidP="005F73CD">
            <w:pPr>
              <w:jc w:val="left"/>
              <w:rPr>
                <w:color w:val="000000"/>
                <w:szCs w:val="22"/>
              </w:rPr>
            </w:pPr>
          </w:p>
        </w:tc>
        <w:tc>
          <w:tcPr>
            <w:tcW w:w="1403"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3337DE" w:rsidRPr="00BC59A2" w:rsidRDefault="003337DE" w:rsidP="005F73CD">
            <w:pPr>
              <w:jc w:val="center"/>
              <w:rPr>
                <w:color w:val="000000"/>
                <w:szCs w:val="22"/>
              </w:rPr>
            </w:pPr>
            <w:r w:rsidRPr="00BC59A2">
              <w:rPr>
                <w:color w:val="000000"/>
                <w:szCs w:val="22"/>
              </w:rPr>
              <w:t>Baja</w:t>
            </w:r>
          </w:p>
        </w:tc>
        <w:tc>
          <w:tcPr>
            <w:tcW w:w="1418"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3337DE" w:rsidRPr="00BC59A2" w:rsidRDefault="003337DE" w:rsidP="005F73CD">
            <w:pPr>
              <w:jc w:val="center"/>
              <w:rPr>
                <w:color w:val="000000"/>
                <w:szCs w:val="22"/>
              </w:rPr>
            </w:pPr>
            <w:r w:rsidRPr="00BC59A2">
              <w:rPr>
                <w:color w:val="000000"/>
                <w:szCs w:val="22"/>
              </w:rPr>
              <w:t>Media</w:t>
            </w:r>
          </w:p>
        </w:tc>
        <w:tc>
          <w:tcPr>
            <w:tcW w:w="1436" w:type="dxa"/>
            <w:tcBorders>
              <w:top w:val="single" w:sz="4" w:space="0" w:color="auto"/>
              <w:left w:val="single" w:sz="4" w:space="0" w:color="auto"/>
              <w:bottom w:val="single" w:sz="4" w:space="0" w:color="auto"/>
              <w:right w:val="single" w:sz="4" w:space="0" w:color="auto"/>
            </w:tcBorders>
            <w:shd w:val="clear" w:color="000000" w:fill="D8D8D8"/>
            <w:vAlign w:val="center"/>
            <w:hideMark/>
          </w:tcPr>
          <w:p w:rsidR="003337DE" w:rsidRPr="00BC59A2" w:rsidRDefault="003337DE" w:rsidP="005F73CD">
            <w:pPr>
              <w:jc w:val="center"/>
              <w:rPr>
                <w:color w:val="000000"/>
                <w:szCs w:val="22"/>
              </w:rPr>
            </w:pPr>
            <w:r w:rsidRPr="00BC59A2">
              <w:rPr>
                <w:color w:val="000000"/>
                <w:szCs w:val="22"/>
              </w:rPr>
              <w:t>Alta</w:t>
            </w:r>
          </w:p>
        </w:tc>
        <w:tc>
          <w:tcPr>
            <w:tcW w:w="1559" w:type="dxa"/>
            <w:tcBorders>
              <w:top w:val="single" w:sz="4" w:space="0" w:color="auto"/>
              <w:left w:val="single" w:sz="4" w:space="0" w:color="auto"/>
              <w:bottom w:val="single" w:sz="4" w:space="0" w:color="auto"/>
              <w:right w:val="single" w:sz="4" w:space="0" w:color="auto"/>
            </w:tcBorders>
            <w:shd w:val="clear" w:color="000000" w:fill="D8D8D8"/>
            <w:vAlign w:val="center"/>
          </w:tcPr>
          <w:p w:rsidR="003337DE" w:rsidRPr="00BC59A2" w:rsidRDefault="003337DE" w:rsidP="005F73CD">
            <w:pPr>
              <w:jc w:val="center"/>
              <w:rPr>
                <w:color w:val="000000"/>
                <w:szCs w:val="22"/>
              </w:rPr>
            </w:pPr>
            <w:r w:rsidRPr="00BC59A2">
              <w:rPr>
                <w:color w:val="000000"/>
                <w:szCs w:val="22"/>
              </w:rPr>
              <w:t>Extrema</w:t>
            </w:r>
          </w:p>
        </w:tc>
      </w:tr>
      <w:tr w:rsidR="003337DE" w:rsidRPr="00BC59A2" w:rsidTr="005F73CD">
        <w:trPr>
          <w:trHeight w:val="610"/>
          <w:jc w:val="center"/>
        </w:trPr>
        <w:tc>
          <w:tcPr>
            <w:tcW w:w="1804" w:type="dxa"/>
            <w:vMerge w:val="restart"/>
            <w:tcBorders>
              <w:top w:val="single" w:sz="4" w:space="0" w:color="auto"/>
              <w:left w:val="single" w:sz="4" w:space="0" w:color="auto"/>
              <w:bottom w:val="single" w:sz="4" w:space="0" w:color="auto"/>
              <w:right w:val="single" w:sz="4" w:space="0" w:color="auto"/>
            </w:tcBorders>
            <w:shd w:val="clear" w:color="000000" w:fill="D8D8D8"/>
            <w:noWrap/>
            <w:textDirection w:val="btLr"/>
            <w:vAlign w:val="center"/>
            <w:hideMark/>
          </w:tcPr>
          <w:p w:rsidR="003337DE" w:rsidRPr="00BC59A2" w:rsidRDefault="003337DE" w:rsidP="005F73CD">
            <w:pPr>
              <w:jc w:val="center"/>
              <w:rPr>
                <w:color w:val="000000"/>
                <w:szCs w:val="22"/>
              </w:rPr>
            </w:pPr>
            <w:r w:rsidRPr="00BC59A2">
              <w:rPr>
                <w:color w:val="000000"/>
                <w:szCs w:val="22"/>
              </w:rPr>
              <w:t>Amenaza</w:t>
            </w:r>
          </w:p>
        </w:tc>
        <w:tc>
          <w:tcPr>
            <w:tcW w:w="108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3337DE" w:rsidRPr="00BC59A2" w:rsidRDefault="003337DE" w:rsidP="005F73CD">
            <w:pPr>
              <w:jc w:val="center"/>
              <w:rPr>
                <w:color w:val="000000"/>
                <w:szCs w:val="22"/>
              </w:rPr>
            </w:pPr>
            <w:r w:rsidRPr="00BC59A2">
              <w:rPr>
                <w:color w:val="000000"/>
                <w:szCs w:val="22"/>
              </w:rPr>
              <w:t>Alta</w:t>
            </w:r>
          </w:p>
        </w:tc>
        <w:tc>
          <w:tcPr>
            <w:tcW w:w="1403" w:type="dxa"/>
            <w:tcBorders>
              <w:top w:val="single" w:sz="4" w:space="0" w:color="auto"/>
              <w:left w:val="nil"/>
              <w:bottom w:val="single" w:sz="4" w:space="0" w:color="auto"/>
              <w:right w:val="single" w:sz="4" w:space="0" w:color="auto"/>
            </w:tcBorders>
            <w:shd w:val="clear" w:color="000000" w:fill="FFC000"/>
            <w:vAlign w:val="center"/>
            <w:hideMark/>
          </w:tcPr>
          <w:p w:rsidR="003337DE" w:rsidRPr="00BC59A2" w:rsidRDefault="003337DE" w:rsidP="005F73CD">
            <w:pPr>
              <w:jc w:val="center"/>
              <w:rPr>
                <w:b/>
                <w:color w:val="000000"/>
                <w:szCs w:val="22"/>
              </w:rPr>
            </w:pPr>
            <w:r w:rsidRPr="00BC59A2">
              <w:rPr>
                <w:b/>
                <w:color w:val="000000"/>
                <w:szCs w:val="22"/>
              </w:rPr>
              <w:t>Riesgo Medio</w:t>
            </w:r>
          </w:p>
        </w:tc>
        <w:tc>
          <w:tcPr>
            <w:tcW w:w="1418" w:type="dxa"/>
            <w:tcBorders>
              <w:top w:val="single" w:sz="4" w:space="0" w:color="auto"/>
              <w:left w:val="nil"/>
              <w:bottom w:val="single" w:sz="4" w:space="0" w:color="auto"/>
              <w:right w:val="single" w:sz="4" w:space="0" w:color="auto"/>
              <w:tl2br w:val="single" w:sz="4" w:space="0" w:color="auto"/>
              <w:tr2bl w:val="single" w:sz="4" w:space="0" w:color="auto"/>
            </w:tcBorders>
            <w:shd w:val="clear" w:color="auto" w:fill="FFC000"/>
            <w:vAlign w:val="center"/>
            <w:hideMark/>
          </w:tcPr>
          <w:p w:rsidR="003337DE" w:rsidRPr="00BC59A2" w:rsidRDefault="003337DE" w:rsidP="005F73CD">
            <w:pPr>
              <w:jc w:val="center"/>
              <w:rPr>
                <w:b/>
                <w:color w:val="000000"/>
                <w:szCs w:val="22"/>
              </w:rPr>
            </w:pPr>
            <w:r w:rsidRPr="00BC59A2">
              <w:rPr>
                <w:b/>
                <w:color w:val="000000"/>
                <w:szCs w:val="22"/>
              </w:rPr>
              <w:t>Riesgo Medio</w:t>
            </w:r>
          </w:p>
        </w:tc>
        <w:tc>
          <w:tcPr>
            <w:tcW w:w="1436" w:type="dxa"/>
            <w:tcBorders>
              <w:top w:val="single" w:sz="4" w:space="0" w:color="auto"/>
              <w:left w:val="nil"/>
              <w:bottom w:val="single" w:sz="4" w:space="0" w:color="auto"/>
              <w:right w:val="single" w:sz="4" w:space="0" w:color="auto"/>
            </w:tcBorders>
            <w:shd w:val="clear" w:color="000000" w:fill="FF0000"/>
            <w:vAlign w:val="center"/>
            <w:hideMark/>
          </w:tcPr>
          <w:p w:rsidR="003337DE" w:rsidRPr="00BC59A2" w:rsidRDefault="003337DE" w:rsidP="005F73CD">
            <w:pPr>
              <w:jc w:val="center"/>
              <w:rPr>
                <w:b/>
                <w:color w:val="000000"/>
                <w:szCs w:val="22"/>
              </w:rPr>
            </w:pPr>
            <w:r w:rsidRPr="00BC59A2">
              <w:rPr>
                <w:b/>
                <w:color w:val="000000"/>
                <w:szCs w:val="22"/>
              </w:rPr>
              <w:t>Riesgo Alto</w:t>
            </w:r>
          </w:p>
        </w:tc>
        <w:tc>
          <w:tcPr>
            <w:tcW w:w="1559" w:type="dxa"/>
            <w:tcBorders>
              <w:top w:val="single" w:sz="4" w:space="0" w:color="auto"/>
              <w:left w:val="nil"/>
              <w:bottom w:val="single" w:sz="4" w:space="0" w:color="auto"/>
              <w:right w:val="single" w:sz="4" w:space="0" w:color="auto"/>
            </w:tcBorders>
            <w:shd w:val="clear" w:color="000000" w:fill="FF0000"/>
            <w:vAlign w:val="center"/>
          </w:tcPr>
          <w:p w:rsidR="003337DE" w:rsidRPr="00BC59A2" w:rsidRDefault="003337DE" w:rsidP="005F73CD">
            <w:pPr>
              <w:jc w:val="center"/>
              <w:rPr>
                <w:b/>
                <w:color w:val="000000"/>
                <w:szCs w:val="22"/>
              </w:rPr>
            </w:pPr>
            <w:r w:rsidRPr="00BC59A2">
              <w:rPr>
                <w:b/>
                <w:color w:val="000000"/>
                <w:szCs w:val="22"/>
              </w:rPr>
              <w:t>Riesgo Alto</w:t>
            </w:r>
          </w:p>
        </w:tc>
      </w:tr>
      <w:tr w:rsidR="003337DE" w:rsidRPr="00BC59A2" w:rsidTr="005F73CD">
        <w:trPr>
          <w:trHeight w:val="610"/>
          <w:jc w:val="center"/>
        </w:trPr>
        <w:tc>
          <w:tcPr>
            <w:tcW w:w="1804" w:type="dxa"/>
            <w:vMerge/>
            <w:tcBorders>
              <w:top w:val="single" w:sz="4" w:space="0" w:color="auto"/>
              <w:left w:val="single" w:sz="4" w:space="0" w:color="auto"/>
              <w:bottom w:val="single" w:sz="4" w:space="0" w:color="auto"/>
              <w:right w:val="single" w:sz="4" w:space="0" w:color="auto"/>
            </w:tcBorders>
            <w:vAlign w:val="center"/>
            <w:hideMark/>
          </w:tcPr>
          <w:p w:rsidR="003337DE" w:rsidRPr="00BC59A2" w:rsidRDefault="003337DE" w:rsidP="005F73CD">
            <w:pPr>
              <w:jc w:val="left"/>
              <w:rPr>
                <w:color w:val="000000"/>
                <w:szCs w:val="22"/>
              </w:rPr>
            </w:pPr>
          </w:p>
        </w:tc>
        <w:tc>
          <w:tcPr>
            <w:tcW w:w="108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3337DE" w:rsidRPr="00BC59A2" w:rsidRDefault="003337DE" w:rsidP="005F73CD">
            <w:pPr>
              <w:jc w:val="center"/>
              <w:rPr>
                <w:color w:val="000000"/>
                <w:szCs w:val="22"/>
              </w:rPr>
            </w:pPr>
            <w:r w:rsidRPr="00BC59A2">
              <w:rPr>
                <w:color w:val="000000"/>
                <w:szCs w:val="22"/>
              </w:rPr>
              <w:t>Media</w:t>
            </w:r>
          </w:p>
        </w:tc>
        <w:tc>
          <w:tcPr>
            <w:tcW w:w="1403" w:type="dxa"/>
            <w:tcBorders>
              <w:top w:val="single" w:sz="4" w:space="0" w:color="auto"/>
              <w:left w:val="nil"/>
              <w:bottom w:val="single" w:sz="4" w:space="0" w:color="auto"/>
              <w:right w:val="single" w:sz="4" w:space="0" w:color="auto"/>
            </w:tcBorders>
            <w:shd w:val="clear" w:color="000000" w:fill="FFFF99"/>
            <w:vAlign w:val="center"/>
            <w:hideMark/>
          </w:tcPr>
          <w:p w:rsidR="003337DE" w:rsidRPr="00BC59A2" w:rsidRDefault="003337DE" w:rsidP="005F73CD">
            <w:pPr>
              <w:jc w:val="center"/>
              <w:rPr>
                <w:b/>
                <w:color w:val="000000"/>
                <w:szCs w:val="22"/>
              </w:rPr>
            </w:pPr>
            <w:r w:rsidRPr="00BC59A2">
              <w:rPr>
                <w:b/>
                <w:color w:val="000000"/>
                <w:szCs w:val="22"/>
              </w:rPr>
              <w:t>Riesgo Bajo</w:t>
            </w:r>
          </w:p>
        </w:tc>
        <w:tc>
          <w:tcPr>
            <w:tcW w:w="1418" w:type="dxa"/>
            <w:tcBorders>
              <w:top w:val="single" w:sz="4" w:space="0" w:color="auto"/>
              <w:left w:val="nil"/>
              <w:bottom w:val="single" w:sz="4" w:space="0" w:color="auto"/>
              <w:right w:val="single" w:sz="4" w:space="0" w:color="auto"/>
            </w:tcBorders>
            <w:shd w:val="clear" w:color="000000" w:fill="FFC000"/>
            <w:vAlign w:val="center"/>
            <w:hideMark/>
          </w:tcPr>
          <w:p w:rsidR="003337DE" w:rsidRPr="00BC59A2" w:rsidRDefault="003337DE" w:rsidP="005F73CD">
            <w:pPr>
              <w:jc w:val="center"/>
              <w:rPr>
                <w:b/>
                <w:color w:val="000000"/>
                <w:szCs w:val="22"/>
              </w:rPr>
            </w:pPr>
            <w:r w:rsidRPr="00BC59A2">
              <w:rPr>
                <w:b/>
                <w:color w:val="000000"/>
                <w:szCs w:val="22"/>
              </w:rPr>
              <w:t>Riesgo Medio</w:t>
            </w:r>
          </w:p>
        </w:tc>
        <w:tc>
          <w:tcPr>
            <w:tcW w:w="1436" w:type="dxa"/>
            <w:tcBorders>
              <w:top w:val="single" w:sz="4" w:space="0" w:color="auto"/>
              <w:left w:val="nil"/>
              <w:bottom w:val="single" w:sz="4" w:space="0" w:color="auto"/>
              <w:right w:val="single" w:sz="4" w:space="0" w:color="auto"/>
            </w:tcBorders>
            <w:shd w:val="clear" w:color="000000" w:fill="FFC000"/>
            <w:vAlign w:val="center"/>
            <w:hideMark/>
          </w:tcPr>
          <w:p w:rsidR="003337DE" w:rsidRPr="00BC59A2" w:rsidRDefault="003337DE" w:rsidP="005F73CD">
            <w:pPr>
              <w:jc w:val="center"/>
              <w:rPr>
                <w:b/>
                <w:color w:val="000000"/>
                <w:szCs w:val="22"/>
              </w:rPr>
            </w:pPr>
            <w:r w:rsidRPr="00BC59A2">
              <w:rPr>
                <w:b/>
                <w:color w:val="000000"/>
                <w:szCs w:val="22"/>
              </w:rPr>
              <w:t>Riesgo Medio</w:t>
            </w:r>
          </w:p>
        </w:tc>
        <w:tc>
          <w:tcPr>
            <w:tcW w:w="1559" w:type="dxa"/>
            <w:tcBorders>
              <w:top w:val="single" w:sz="4" w:space="0" w:color="auto"/>
              <w:left w:val="nil"/>
              <w:right w:val="single" w:sz="4" w:space="0" w:color="auto"/>
            </w:tcBorders>
            <w:shd w:val="clear" w:color="000000" w:fill="FF0000"/>
            <w:vAlign w:val="center"/>
          </w:tcPr>
          <w:p w:rsidR="003337DE" w:rsidRPr="00BC59A2" w:rsidRDefault="003337DE" w:rsidP="005F73CD">
            <w:pPr>
              <w:jc w:val="center"/>
              <w:rPr>
                <w:b/>
                <w:color w:val="000000"/>
                <w:szCs w:val="22"/>
              </w:rPr>
            </w:pPr>
            <w:r w:rsidRPr="00BC59A2">
              <w:rPr>
                <w:b/>
                <w:color w:val="000000"/>
                <w:szCs w:val="22"/>
              </w:rPr>
              <w:t>Riesgo Alto</w:t>
            </w:r>
          </w:p>
        </w:tc>
      </w:tr>
      <w:tr w:rsidR="003337DE" w:rsidRPr="007B7BAE" w:rsidTr="005F73CD">
        <w:trPr>
          <w:trHeight w:val="600"/>
          <w:jc w:val="center"/>
        </w:trPr>
        <w:tc>
          <w:tcPr>
            <w:tcW w:w="1804" w:type="dxa"/>
            <w:vMerge/>
            <w:tcBorders>
              <w:top w:val="single" w:sz="4" w:space="0" w:color="auto"/>
              <w:left w:val="single" w:sz="4" w:space="0" w:color="auto"/>
              <w:bottom w:val="single" w:sz="4" w:space="0" w:color="auto"/>
              <w:right w:val="single" w:sz="4" w:space="0" w:color="auto"/>
            </w:tcBorders>
            <w:vAlign w:val="center"/>
            <w:hideMark/>
          </w:tcPr>
          <w:p w:rsidR="003337DE" w:rsidRPr="00BC59A2" w:rsidRDefault="003337DE" w:rsidP="005F73CD">
            <w:pPr>
              <w:jc w:val="left"/>
              <w:rPr>
                <w:color w:val="000000"/>
                <w:szCs w:val="22"/>
              </w:rPr>
            </w:pPr>
          </w:p>
        </w:tc>
        <w:tc>
          <w:tcPr>
            <w:tcW w:w="1080" w:type="dxa"/>
            <w:tcBorders>
              <w:top w:val="single" w:sz="4" w:space="0" w:color="auto"/>
              <w:left w:val="nil"/>
              <w:bottom w:val="single" w:sz="4" w:space="0" w:color="auto"/>
              <w:right w:val="single" w:sz="4" w:space="0" w:color="auto"/>
            </w:tcBorders>
            <w:shd w:val="clear" w:color="000000" w:fill="D8D8D8"/>
            <w:noWrap/>
            <w:vAlign w:val="center"/>
            <w:hideMark/>
          </w:tcPr>
          <w:p w:rsidR="003337DE" w:rsidRPr="00BC59A2" w:rsidRDefault="003337DE" w:rsidP="005F73CD">
            <w:pPr>
              <w:jc w:val="center"/>
              <w:rPr>
                <w:color w:val="000000"/>
                <w:szCs w:val="22"/>
              </w:rPr>
            </w:pPr>
            <w:r w:rsidRPr="00BC59A2">
              <w:rPr>
                <w:color w:val="000000"/>
                <w:szCs w:val="22"/>
              </w:rPr>
              <w:t>Baja</w:t>
            </w:r>
          </w:p>
        </w:tc>
        <w:tc>
          <w:tcPr>
            <w:tcW w:w="1403" w:type="dxa"/>
            <w:tcBorders>
              <w:top w:val="single" w:sz="4" w:space="0" w:color="auto"/>
              <w:left w:val="nil"/>
              <w:bottom w:val="single" w:sz="4" w:space="0" w:color="auto"/>
              <w:right w:val="single" w:sz="4" w:space="0" w:color="auto"/>
            </w:tcBorders>
            <w:shd w:val="clear" w:color="000000" w:fill="FFFF99"/>
            <w:vAlign w:val="center"/>
            <w:hideMark/>
          </w:tcPr>
          <w:p w:rsidR="003337DE" w:rsidRPr="00BC59A2" w:rsidRDefault="003337DE" w:rsidP="005F73CD">
            <w:pPr>
              <w:jc w:val="center"/>
              <w:rPr>
                <w:b/>
                <w:color w:val="000000"/>
                <w:szCs w:val="22"/>
              </w:rPr>
            </w:pPr>
            <w:r w:rsidRPr="00BC59A2">
              <w:rPr>
                <w:b/>
                <w:color w:val="000000"/>
                <w:szCs w:val="22"/>
              </w:rPr>
              <w:t>Riesgo Bajo</w:t>
            </w:r>
          </w:p>
        </w:tc>
        <w:tc>
          <w:tcPr>
            <w:tcW w:w="1418" w:type="dxa"/>
            <w:tcBorders>
              <w:top w:val="single" w:sz="4" w:space="0" w:color="auto"/>
              <w:left w:val="nil"/>
              <w:bottom w:val="single" w:sz="4" w:space="0" w:color="auto"/>
              <w:right w:val="single" w:sz="4" w:space="0" w:color="auto"/>
            </w:tcBorders>
            <w:shd w:val="clear" w:color="000000" w:fill="FFFF99"/>
            <w:vAlign w:val="center"/>
            <w:hideMark/>
          </w:tcPr>
          <w:p w:rsidR="003337DE" w:rsidRPr="00BC59A2" w:rsidRDefault="003337DE" w:rsidP="005F73CD">
            <w:pPr>
              <w:jc w:val="center"/>
              <w:rPr>
                <w:b/>
                <w:color w:val="000000"/>
                <w:szCs w:val="22"/>
              </w:rPr>
            </w:pPr>
            <w:r w:rsidRPr="00BC59A2">
              <w:rPr>
                <w:b/>
                <w:color w:val="000000"/>
                <w:szCs w:val="22"/>
              </w:rPr>
              <w:t>Riesgo Bajo</w:t>
            </w:r>
          </w:p>
        </w:tc>
        <w:tc>
          <w:tcPr>
            <w:tcW w:w="1436" w:type="dxa"/>
            <w:tcBorders>
              <w:top w:val="single" w:sz="4" w:space="0" w:color="auto"/>
              <w:left w:val="nil"/>
              <w:bottom w:val="single" w:sz="4" w:space="0" w:color="auto"/>
              <w:right w:val="single" w:sz="4" w:space="0" w:color="auto"/>
            </w:tcBorders>
            <w:shd w:val="clear" w:color="000000" w:fill="FFC000"/>
            <w:vAlign w:val="center"/>
            <w:hideMark/>
          </w:tcPr>
          <w:p w:rsidR="003337DE" w:rsidRPr="00BC59A2" w:rsidRDefault="003337DE" w:rsidP="005F73CD">
            <w:pPr>
              <w:jc w:val="center"/>
              <w:rPr>
                <w:b/>
                <w:color w:val="000000"/>
                <w:szCs w:val="22"/>
              </w:rPr>
            </w:pPr>
            <w:r w:rsidRPr="00BC59A2">
              <w:rPr>
                <w:b/>
                <w:color w:val="000000"/>
                <w:szCs w:val="22"/>
              </w:rPr>
              <w:t>Riesgo Medio</w:t>
            </w:r>
          </w:p>
        </w:tc>
        <w:tc>
          <w:tcPr>
            <w:tcW w:w="1559" w:type="dxa"/>
            <w:tcBorders>
              <w:top w:val="single" w:sz="4" w:space="0" w:color="auto"/>
              <w:left w:val="nil"/>
              <w:bottom w:val="single" w:sz="4" w:space="0" w:color="auto"/>
              <w:right w:val="single" w:sz="4" w:space="0" w:color="auto"/>
            </w:tcBorders>
            <w:shd w:val="clear" w:color="auto" w:fill="FF0000"/>
            <w:vAlign w:val="center"/>
          </w:tcPr>
          <w:p w:rsidR="003337DE" w:rsidRPr="008B02A2" w:rsidRDefault="003337DE" w:rsidP="005F73CD">
            <w:pPr>
              <w:jc w:val="center"/>
              <w:rPr>
                <w:b/>
                <w:color w:val="000000"/>
                <w:szCs w:val="22"/>
              </w:rPr>
            </w:pPr>
            <w:r w:rsidRPr="00BC59A2">
              <w:rPr>
                <w:b/>
                <w:color w:val="000000"/>
                <w:szCs w:val="22"/>
              </w:rPr>
              <w:t>Riesgo Alto</w:t>
            </w:r>
          </w:p>
        </w:tc>
      </w:tr>
    </w:tbl>
    <w:p w:rsidR="003337DE" w:rsidRDefault="003337DE" w:rsidP="003337DE">
      <w:pPr>
        <w:jc w:val="center"/>
        <w:rPr>
          <w:sz w:val="20"/>
          <w:szCs w:val="20"/>
        </w:rPr>
      </w:pPr>
      <w:r w:rsidRPr="00587070">
        <w:rPr>
          <w:sz w:val="20"/>
          <w:szCs w:val="20"/>
        </w:rPr>
        <w:t xml:space="preserve">Fuente: </w:t>
      </w:r>
      <w:proofErr w:type="spellStart"/>
      <w:r w:rsidRPr="00587070">
        <w:rPr>
          <w:sz w:val="20"/>
          <w:szCs w:val="20"/>
        </w:rPr>
        <w:t>Concol</w:t>
      </w:r>
      <w:proofErr w:type="spellEnd"/>
      <w:r w:rsidRPr="00587070">
        <w:rPr>
          <w:sz w:val="20"/>
          <w:szCs w:val="20"/>
        </w:rPr>
        <w:t xml:space="preserve"> 2014.</w:t>
      </w:r>
    </w:p>
    <w:p w:rsidR="00C278F2" w:rsidRDefault="00C278F2" w:rsidP="005E714D">
      <w:pPr>
        <w:rPr>
          <w:lang w:val="es-CO"/>
        </w:rPr>
      </w:pPr>
    </w:p>
    <w:p w:rsidR="003337DE" w:rsidRDefault="003337DE" w:rsidP="003337DE">
      <w:pPr>
        <w:rPr>
          <w:highlight w:val="darkYellow"/>
        </w:rPr>
      </w:pPr>
    </w:p>
    <w:p w:rsidR="00C278F2" w:rsidRPr="003337DE" w:rsidRDefault="009304E1" w:rsidP="005E714D">
      <w:r>
        <w:t>El Riesgo del sistema de alcantarillado ante fenómenos de inundación se reduce de alta a media para el sistema proyectado.</w:t>
      </w:r>
    </w:p>
    <w:p w:rsidR="00E71E45" w:rsidRDefault="00E71E45" w:rsidP="005E714D">
      <w:pPr>
        <w:rPr>
          <w:lang w:val="es-CO"/>
        </w:rPr>
      </w:pPr>
    </w:p>
    <w:p w:rsidR="00C278F2" w:rsidRDefault="00C278F2" w:rsidP="005E714D">
      <w:pPr>
        <w:rPr>
          <w:lang w:val="es-CO"/>
        </w:rPr>
      </w:pPr>
    </w:p>
    <w:p w:rsidR="00C278F2" w:rsidRDefault="009304E1" w:rsidP="009304E1">
      <w:pPr>
        <w:pStyle w:val="Heading2"/>
        <w:rPr>
          <w:lang w:val="es-CO"/>
        </w:rPr>
      </w:pPr>
      <w:bookmarkStart w:id="422" w:name="_Toc411439262"/>
      <w:r w:rsidRPr="0058708F">
        <w:lastRenderedPageBreak/>
        <w:t>Medidas Propuestas Mitigación De La Amenaza</w:t>
      </w:r>
      <w:bookmarkEnd w:id="422"/>
    </w:p>
    <w:p w:rsidR="00C278F2" w:rsidRDefault="00C278F2" w:rsidP="005E714D">
      <w:pPr>
        <w:rPr>
          <w:lang w:val="es-CO"/>
        </w:rPr>
      </w:pPr>
    </w:p>
    <w:p w:rsidR="00C278F2" w:rsidRDefault="009304E1" w:rsidP="005E714D">
      <w:pPr>
        <w:rPr>
          <w:lang w:val="es-CO"/>
        </w:rPr>
      </w:pPr>
      <w:r>
        <w:rPr>
          <w:lang w:val="es-CO"/>
        </w:rPr>
        <w:t xml:space="preserve">En los dos puntos identificados en la que presentan daños por socavación </w:t>
      </w:r>
      <w:r w:rsidR="00900E78">
        <w:rPr>
          <w:lang w:val="es-CO"/>
        </w:rPr>
        <w:fldChar w:fldCharType="begin"/>
      </w:r>
      <w:r w:rsidR="00900E78">
        <w:rPr>
          <w:lang w:val="es-CO"/>
        </w:rPr>
        <w:instrText xml:space="preserve"> REF _Ref410907925 \h </w:instrText>
      </w:r>
      <w:r w:rsidR="00900E78">
        <w:rPr>
          <w:lang w:val="es-CO"/>
        </w:rPr>
      </w:r>
      <w:r w:rsidR="00900E78">
        <w:rPr>
          <w:lang w:val="es-CO"/>
        </w:rPr>
        <w:fldChar w:fldCharType="separate"/>
      </w:r>
      <w:r w:rsidR="00900E78">
        <w:t xml:space="preserve">Tabla </w:t>
      </w:r>
      <w:r w:rsidR="00900E78">
        <w:rPr>
          <w:noProof/>
        </w:rPr>
        <w:t>9</w:t>
      </w:r>
      <w:r w:rsidR="00900E78">
        <w:noBreakHyphen/>
      </w:r>
      <w:r w:rsidR="00900E78">
        <w:rPr>
          <w:noProof/>
        </w:rPr>
        <w:t>7</w:t>
      </w:r>
      <w:r w:rsidR="00900E78">
        <w:rPr>
          <w:lang w:val="es-CO"/>
        </w:rPr>
        <w:fldChar w:fldCharType="end"/>
      </w:r>
      <w:r w:rsidR="00900E78">
        <w:rPr>
          <w:lang w:val="es-CO"/>
        </w:rPr>
        <w:t>, sitios 17 y 18, se encontró en el primer punto la socavación producida por la descarga pluvial existente</w:t>
      </w:r>
      <w:r w:rsidR="0026784B">
        <w:rPr>
          <w:lang w:val="es-CO"/>
        </w:rPr>
        <w:t xml:space="preserve">, para este caso los aportes pluviales van a disminuir teniendo en cuenta que el sistema proyectado, tal como se observa en la </w:t>
      </w:r>
      <w:r w:rsidR="0026784B">
        <w:rPr>
          <w:lang w:val="es-CO"/>
        </w:rPr>
        <w:fldChar w:fldCharType="begin"/>
      </w:r>
      <w:r w:rsidR="0026784B">
        <w:rPr>
          <w:lang w:val="es-CO"/>
        </w:rPr>
        <w:instrText xml:space="preserve"> REF _Ref411953937 \h </w:instrText>
      </w:r>
      <w:r w:rsidR="0026784B">
        <w:rPr>
          <w:lang w:val="es-CO"/>
        </w:rPr>
      </w:r>
      <w:r w:rsidR="0026784B">
        <w:rPr>
          <w:lang w:val="es-CO"/>
        </w:rPr>
        <w:fldChar w:fldCharType="separate"/>
      </w:r>
      <w:r w:rsidR="0026784B">
        <w:t xml:space="preserve">Figura </w:t>
      </w:r>
      <w:r w:rsidR="0026784B">
        <w:rPr>
          <w:noProof/>
        </w:rPr>
        <w:t>14</w:t>
      </w:r>
      <w:r w:rsidR="0026784B">
        <w:noBreakHyphen/>
      </w:r>
      <w:r w:rsidR="0026784B">
        <w:rPr>
          <w:noProof/>
        </w:rPr>
        <w:t>3</w:t>
      </w:r>
      <w:r w:rsidR="0026784B">
        <w:rPr>
          <w:lang w:val="es-CO"/>
        </w:rPr>
        <w:fldChar w:fldCharType="end"/>
      </w:r>
      <w:r w:rsidR="0026784B">
        <w:rPr>
          <w:lang w:val="es-CO"/>
        </w:rPr>
        <w:t xml:space="preserve">, donde las línea amarilla y los pozos de color cian representan los tramos pluviales y pozos proyectados, que </w:t>
      </w:r>
      <w:r w:rsidR="005F73CD">
        <w:rPr>
          <w:lang w:val="es-CO"/>
        </w:rPr>
        <w:t xml:space="preserve">finaliza </w:t>
      </w:r>
      <w:r w:rsidR="0026784B">
        <w:rPr>
          <w:lang w:val="es-CO"/>
        </w:rPr>
        <w:t>en la descarga denominada D3</w:t>
      </w:r>
      <w:r w:rsidR="005F73CD">
        <w:rPr>
          <w:lang w:val="es-CO"/>
        </w:rPr>
        <w:t>.</w:t>
      </w:r>
    </w:p>
    <w:p w:rsidR="00C278F2" w:rsidRDefault="00C278F2" w:rsidP="005E714D">
      <w:pPr>
        <w:rPr>
          <w:lang w:val="es-CO"/>
        </w:rPr>
      </w:pPr>
    </w:p>
    <w:p w:rsidR="0026784B" w:rsidRDefault="0026784B" w:rsidP="0026784B">
      <w:pPr>
        <w:keepNext/>
        <w:jc w:val="center"/>
      </w:pPr>
      <w:r>
        <w:rPr>
          <w:noProof/>
          <w:lang w:val="es-CO" w:eastAsia="es-CO"/>
        </w:rPr>
        <mc:AlternateContent>
          <mc:Choice Requires="wpg">
            <w:drawing>
              <wp:anchor distT="0" distB="0" distL="114300" distR="114300" simplePos="0" relativeHeight="251684864" behindDoc="0" locked="0" layoutInCell="1" allowOverlap="1" wp14:anchorId="62C66FC9" wp14:editId="71BB4C01">
                <wp:simplePos x="0" y="0"/>
                <wp:positionH relativeFrom="column">
                  <wp:posOffset>3465986</wp:posOffset>
                </wp:positionH>
                <wp:positionV relativeFrom="paragraph">
                  <wp:posOffset>525780</wp:posOffset>
                </wp:positionV>
                <wp:extent cx="992037" cy="517549"/>
                <wp:effectExtent l="38100" t="0" r="0" b="53975"/>
                <wp:wrapNone/>
                <wp:docPr id="246" name="Group 246"/>
                <wp:cNvGraphicFramePr/>
                <a:graphic xmlns:a="http://schemas.openxmlformats.org/drawingml/2006/main">
                  <a:graphicData uri="http://schemas.microsoft.com/office/word/2010/wordprocessingGroup">
                    <wpg:wgp>
                      <wpg:cNvGrpSpPr/>
                      <wpg:grpSpPr>
                        <a:xfrm>
                          <a:off x="0" y="0"/>
                          <a:ext cx="992037" cy="517549"/>
                          <a:chOff x="0" y="0"/>
                          <a:chExt cx="992037" cy="517549"/>
                        </a:xfrm>
                      </wpg:grpSpPr>
                      <wps:wsp>
                        <wps:cNvPr id="244" name="Straight Arrow Connector 244"/>
                        <wps:cNvCnPr/>
                        <wps:spPr>
                          <a:xfrm flipH="1">
                            <a:off x="0" y="207034"/>
                            <a:ext cx="345055" cy="31051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245" name="Text Box 245"/>
                        <wps:cNvSpPr txBox="1"/>
                        <wps:spPr>
                          <a:xfrm>
                            <a:off x="267419" y="0"/>
                            <a:ext cx="724618" cy="284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F73CD" w:rsidRPr="0026784B" w:rsidRDefault="005F73CD">
                              <w:pPr>
                                <w:rPr>
                                  <w:b/>
                                  <w:i/>
                                  <w:sz w:val="20"/>
                                  <w:szCs w:val="20"/>
                                  <w:lang w:val="es-CO"/>
                                </w:rPr>
                              </w:pPr>
                              <w:r w:rsidRPr="0026784B">
                                <w:rPr>
                                  <w:b/>
                                  <w:i/>
                                  <w:sz w:val="20"/>
                                  <w:szCs w:val="20"/>
                                  <w:lang w:val="es-CO"/>
                                </w:rPr>
                                <w:t>SITIO 17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46" o:spid="_x0000_s1027" style="position:absolute;left:0;text-align:left;margin-left:272.9pt;margin-top:41.4pt;width:78.1pt;height:40.75pt;z-index:251684864" coordsize="9920,5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">
                <v:shapetype id="_x0000_t32" coordsize="21600,21600" o:spt="32" o:oned="t" path="m,l21600,21600e" filled="f">
                  <v:path arrowok="t" fillok="f" o:connecttype="none"/>
                  <o:lock v:ext="edit" shapetype="t"/>
                </v:shapetype>
                <v:shape id="Straight Arrow Connector 244" o:spid="_x0000_s1028" type="#_x0000_t32" style="position:absolute;top:2070;width:3450;height:31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uxucQAAADcAAAADwAAAGRycy9kb3ducmV2LnhtbESPQYvCMBSE7wv+h/AEL4umiixSjSKi&#10;4q276kFvj+bZFpuX0sS2/nuzIHgcZuYbZrHqTCkaql1hWcF4FIEgTq0uOFNwPu2GMxDOI2ssLZOC&#10;JzlYLXtfC4y1bfmPmqPPRICwi1FB7n0VS+nSnAy6ka2Ig3eztUEfZJ1JXWMb4KaUkyj6kQYLDgs5&#10;VrTJKb0fH0ZBs08ednz9vrS/tL21+1ly9dtEqUG/W89BeOr8J/xuH7SCyXQK/2fCEZ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7G5xAAAANwAAAAPAAAAAAAAAAAA&#10;AAAAAKECAABkcnMvZG93bnJldi54bWxQSwUGAAAAAAQABAD5AAAAkgMAAAAA&#10;" strokecolor="red">
                  <v:stroke endarrow="open"/>
                </v:shape>
                <v:shape id="Text Box 245" o:spid="_x0000_s1029" type="#_x0000_t202" style="position:absolute;left:2674;width:7246;height:28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J8cA&#10;AADcAAAADwAAAGRycy9kb3ducmV2LnhtbESPQWvCQBSE7wX/w/IK3uqmQYukriEEQkXsQevF2zP7&#10;TEKzb2N2G2N/fbdQ6HGYmW+YVTqaVgzUu8aygudZBIK4tLrhSsHxo3hagnAeWWNrmRTcyUG6njys&#10;MNH2xnsaDr4SAcIuQQW1910ipStrMuhmtiMO3sX2Bn2QfSV1j7cAN62Mo+hFGmw4LNTYUV5T+Xn4&#10;Mgq2efGO+3Nslt9t/ra7ZN31eFooNX0cs1cQnkb/H/5rb7SCeL6A3zPhCMj1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scSfHAAAA3AAAAA8AAAAAAAAAAAAAAAAAmAIAAGRy&#10;cy9kb3ducmV2LnhtbFBLBQYAAAAABAAEAPUAAACMAwAAAAA=&#10;" filled="f" stroked="f" strokeweight=".5pt">
                  <v:textbox>
                    <w:txbxContent>
                      <w:p w:rsidR="005F73CD" w:rsidRPr="0026784B" w:rsidRDefault="005F73CD">
                        <w:pPr>
                          <w:rPr>
                            <w:b/>
                            <w:i/>
                            <w:sz w:val="20"/>
                            <w:szCs w:val="20"/>
                            <w:lang w:val="es-CO"/>
                          </w:rPr>
                        </w:pPr>
                        <w:r w:rsidRPr="0026784B">
                          <w:rPr>
                            <w:b/>
                            <w:i/>
                            <w:sz w:val="20"/>
                            <w:szCs w:val="20"/>
                            <w:lang w:val="es-CO"/>
                          </w:rPr>
                          <w:t>SITIO 17</w:t>
                        </w:r>
                      </w:p>
                    </w:txbxContent>
                  </v:textbox>
                </v:shape>
              </v:group>
            </w:pict>
          </mc:Fallback>
        </mc:AlternateContent>
      </w:r>
      <w:r>
        <w:rPr>
          <w:noProof/>
          <w:lang w:val="es-CO" w:eastAsia="es-CO"/>
        </w:rPr>
        <w:drawing>
          <wp:inline distT="0" distB="0" distL="0" distR="0" wp14:anchorId="395FC856" wp14:editId="2A955C64">
            <wp:extent cx="4727276" cy="3148641"/>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16461" t="18600" r="23077" b="9802"/>
                    <a:stretch/>
                  </pic:blipFill>
                  <pic:spPr bwMode="auto">
                    <a:xfrm>
                      <a:off x="0" y="0"/>
                      <a:ext cx="4731457" cy="3151426"/>
                    </a:xfrm>
                    <a:prstGeom prst="rect">
                      <a:avLst/>
                    </a:prstGeom>
                    <a:ln>
                      <a:noFill/>
                    </a:ln>
                    <a:extLst>
                      <a:ext uri="{53640926-AAD7-44D8-BBD7-CCE9431645EC}">
                        <a14:shadowObscured xmlns:a14="http://schemas.microsoft.com/office/drawing/2010/main"/>
                      </a:ext>
                    </a:extLst>
                  </pic:spPr>
                </pic:pic>
              </a:graphicData>
            </a:graphic>
          </wp:inline>
        </w:drawing>
      </w:r>
    </w:p>
    <w:p w:rsidR="00C278F2" w:rsidRDefault="0026784B" w:rsidP="0026784B">
      <w:pPr>
        <w:pStyle w:val="Caption"/>
      </w:pPr>
      <w:bookmarkStart w:id="423" w:name="_Ref411953937"/>
      <w:r>
        <w:t xml:space="preserve">Figura </w:t>
      </w:r>
      <w:r>
        <w:fldChar w:fldCharType="begin"/>
      </w:r>
      <w:r>
        <w:instrText xml:space="preserve"> STYLEREF 1 \s </w:instrText>
      </w:r>
      <w:r>
        <w:fldChar w:fldCharType="separate"/>
      </w:r>
      <w:r>
        <w:rPr>
          <w:noProof/>
        </w:rPr>
        <w:t>14</w:t>
      </w:r>
      <w:r>
        <w:fldChar w:fldCharType="end"/>
      </w:r>
      <w:r>
        <w:noBreakHyphen/>
      </w:r>
      <w:r>
        <w:fldChar w:fldCharType="begin"/>
      </w:r>
      <w:r>
        <w:instrText xml:space="preserve"> SEQ Figura \* ARABIC \s 1 </w:instrText>
      </w:r>
      <w:r>
        <w:fldChar w:fldCharType="separate"/>
      </w:r>
      <w:r>
        <w:rPr>
          <w:noProof/>
        </w:rPr>
        <w:t>3</w:t>
      </w:r>
      <w:r>
        <w:fldChar w:fldCharType="end"/>
      </w:r>
      <w:bookmarkEnd w:id="423"/>
      <w:r>
        <w:t xml:space="preserve"> </w:t>
      </w:r>
      <w:r w:rsidR="005F73CD">
        <w:t xml:space="preserve">Alcantarillado pluvial proyectado </w:t>
      </w:r>
    </w:p>
    <w:p w:rsidR="005F73CD" w:rsidRPr="005F73CD" w:rsidRDefault="005F73CD" w:rsidP="005F73CD">
      <w:pPr>
        <w:jc w:val="center"/>
        <w:rPr>
          <w:sz w:val="18"/>
          <w:szCs w:val="18"/>
          <w:lang w:val="es-CO"/>
        </w:rPr>
      </w:pPr>
      <w:r w:rsidRPr="005F73CD">
        <w:rPr>
          <w:sz w:val="18"/>
          <w:szCs w:val="18"/>
        </w:rPr>
        <w:t xml:space="preserve">Fuente: Plano </w:t>
      </w:r>
      <w:r w:rsidRPr="005F73CD">
        <w:rPr>
          <w:sz w:val="18"/>
          <w:szCs w:val="18"/>
          <w:lang w:val="es-CO"/>
        </w:rPr>
        <w:t>Z1SZ1B25658_ALCA_PLANTA_PROY_V1 (DISEÑO PLUVIAL)</w:t>
      </w:r>
    </w:p>
    <w:p w:rsidR="005F73CD" w:rsidRPr="005F73CD" w:rsidRDefault="005F73CD" w:rsidP="005F73CD">
      <w:pPr>
        <w:jc w:val="center"/>
        <w:rPr>
          <w:lang w:val="es-CO"/>
        </w:rPr>
      </w:pPr>
    </w:p>
    <w:p w:rsidR="00C278F2" w:rsidRDefault="00C278F2" w:rsidP="005E714D">
      <w:pPr>
        <w:rPr>
          <w:lang w:val="es-CO"/>
        </w:rPr>
      </w:pPr>
    </w:p>
    <w:p w:rsidR="00C278F2" w:rsidRPr="00900E78" w:rsidRDefault="005F73CD" w:rsidP="005E714D">
      <w:r>
        <w:t xml:space="preserve">Aunque con la obra dicha descarga no estará funcionando, se recomienda como medida de protección realizar las obras </w:t>
      </w:r>
      <w:r w:rsidR="002E3DE4">
        <w:t xml:space="preserve">proteger la sección de talud que se encuentra en contacto con la quebrada </w:t>
      </w:r>
      <w:proofErr w:type="spellStart"/>
      <w:r w:rsidR="002E3DE4">
        <w:t>Toriba</w:t>
      </w:r>
      <w:proofErr w:type="spellEnd"/>
      <w:r w:rsidR="002E3DE4">
        <w:t xml:space="preserve"> para evitar el incremento de la afectación, que en este momento es pequeño. </w:t>
      </w:r>
    </w:p>
    <w:p w:rsidR="00C278F2" w:rsidRDefault="00C278F2" w:rsidP="005E714D">
      <w:pPr>
        <w:rPr>
          <w:lang w:val="es-CO"/>
        </w:rPr>
      </w:pPr>
    </w:p>
    <w:p w:rsidR="00E24B9A" w:rsidRPr="0058708F" w:rsidRDefault="00E24B9A" w:rsidP="00E24B9A">
      <w:r w:rsidRPr="0058708F">
        <w:t>La localización de esta</w:t>
      </w:r>
      <w:r>
        <w:t xml:space="preserve"> estructura</w:t>
      </w:r>
      <w:r w:rsidRPr="0058708F">
        <w:t xml:space="preserve"> se realizaría sobre la longitud </w:t>
      </w:r>
      <w:r>
        <w:t xml:space="preserve">de la estructura de descarga 1 metro, </w:t>
      </w:r>
      <w:r w:rsidRPr="0058708F">
        <w:t xml:space="preserve">con una altura de </w:t>
      </w:r>
      <w:r>
        <w:t xml:space="preserve">0.5 </w:t>
      </w:r>
      <w:r w:rsidRPr="0058708F">
        <w:t>metros</w:t>
      </w:r>
      <w:r>
        <w:t>, consistente en un escalón en concreto ciclópeo con una superficie de piedra pegada para reducir la velocidad del agua sobre la sección</w:t>
      </w:r>
      <w:r w:rsidR="00B65E75">
        <w:t>, los costos asociados son bajos, teniendo en cuenta el tamaño de la estructura.</w:t>
      </w:r>
    </w:p>
    <w:p w:rsidR="00C278F2" w:rsidRPr="00E24B9A" w:rsidRDefault="00C278F2" w:rsidP="005E714D"/>
    <w:p w:rsidR="00B65E75" w:rsidRDefault="00B65E75" w:rsidP="00B65E75">
      <w:pPr>
        <w:pStyle w:val="Caption"/>
        <w:keepNext/>
      </w:pPr>
      <w:r>
        <w:t xml:space="preserve">Tabla </w:t>
      </w:r>
      <w:r w:rsidR="00AA5F46">
        <w:fldChar w:fldCharType="begin"/>
      </w:r>
      <w:r w:rsidR="00AA5F46">
        <w:instrText xml:space="preserve"> STYLEREF 1 \s </w:instrText>
      </w:r>
      <w:r w:rsidR="00AA5F46">
        <w:fldChar w:fldCharType="separate"/>
      </w:r>
      <w:r w:rsidR="00AA5F46">
        <w:rPr>
          <w:noProof/>
        </w:rPr>
        <w:t>14</w:t>
      </w:r>
      <w:r w:rsidR="00AA5F46">
        <w:fldChar w:fldCharType="end"/>
      </w:r>
      <w:r w:rsidR="00AA5F46">
        <w:noBreakHyphen/>
      </w:r>
      <w:r w:rsidR="00AA5F46">
        <w:fldChar w:fldCharType="begin"/>
      </w:r>
      <w:r w:rsidR="00AA5F46">
        <w:instrText xml:space="preserve"> SEQ Tabla \* ARABIC \s 1 </w:instrText>
      </w:r>
      <w:r w:rsidR="00AA5F46">
        <w:fldChar w:fldCharType="separate"/>
      </w:r>
      <w:r w:rsidR="00AA5F46">
        <w:rPr>
          <w:noProof/>
        </w:rPr>
        <w:t>5</w:t>
      </w:r>
      <w:r w:rsidR="00AA5F46">
        <w:fldChar w:fldCharType="end"/>
      </w:r>
      <w:r>
        <w:t xml:space="preserve"> Costos asociados para optimizar la descarga</w:t>
      </w:r>
    </w:p>
    <w:tbl>
      <w:tblPr>
        <w:tblW w:w="5800" w:type="dxa"/>
        <w:jc w:val="center"/>
        <w:tblInd w:w="55" w:type="dxa"/>
        <w:tblCellMar>
          <w:left w:w="70" w:type="dxa"/>
          <w:right w:w="70" w:type="dxa"/>
        </w:tblCellMar>
        <w:tblLook w:val="04A0" w:firstRow="1" w:lastRow="0" w:firstColumn="1" w:lastColumn="0" w:noHBand="0" w:noVBand="1"/>
      </w:tblPr>
      <w:tblGrid>
        <w:gridCol w:w="1660"/>
        <w:gridCol w:w="960"/>
        <w:gridCol w:w="960"/>
        <w:gridCol w:w="1140"/>
        <w:gridCol w:w="1080"/>
      </w:tblGrid>
      <w:tr w:rsidR="00B65E75" w:rsidRPr="00B65E75" w:rsidTr="00B65E75">
        <w:trPr>
          <w:trHeight w:val="300"/>
          <w:tblHeader/>
          <w:jc w:val="center"/>
        </w:trPr>
        <w:tc>
          <w:tcPr>
            <w:tcW w:w="1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b/>
                <w:bCs/>
                <w:color w:val="000000"/>
                <w:sz w:val="18"/>
                <w:szCs w:val="18"/>
                <w:lang w:val="es-CO" w:eastAsia="es-CO"/>
              </w:rPr>
            </w:pPr>
            <w:r w:rsidRPr="00B65E75">
              <w:rPr>
                <w:rFonts w:ascii="Calibri" w:hAnsi="Calibri"/>
                <w:b/>
                <w:bCs/>
                <w:color w:val="000000"/>
                <w:sz w:val="18"/>
                <w:szCs w:val="18"/>
                <w:lang w:val="es-CO" w:eastAsia="es-CO"/>
              </w:rPr>
              <w:t>DESCRIPCIÓN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b/>
                <w:bCs/>
                <w:color w:val="000000"/>
                <w:sz w:val="18"/>
                <w:szCs w:val="18"/>
                <w:lang w:val="es-CO" w:eastAsia="es-CO"/>
              </w:rPr>
            </w:pPr>
            <w:r w:rsidRPr="00B65E75">
              <w:rPr>
                <w:rFonts w:ascii="Calibri" w:hAnsi="Calibri"/>
                <w:b/>
                <w:bCs/>
                <w:color w:val="000000"/>
                <w:sz w:val="18"/>
                <w:szCs w:val="18"/>
                <w:lang w:val="es-CO" w:eastAsia="es-CO"/>
              </w:rPr>
              <w:t>UNI</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b/>
                <w:bCs/>
                <w:color w:val="000000"/>
                <w:sz w:val="18"/>
                <w:szCs w:val="18"/>
                <w:lang w:val="es-CO" w:eastAsia="es-CO"/>
              </w:rPr>
            </w:pPr>
            <w:r w:rsidRPr="00B65E75">
              <w:rPr>
                <w:rFonts w:ascii="Calibri" w:hAnsi="Calibri"/>
                <w:b/>
                <w:bCs/>
                <w:color w:val="000000"/>
                <w:sz w:val="18"/>
                <w:szCs w:val="18"/>
                <w:lang w:val="es-CO" w:eastAsia="es-CO"/>
              </w:rPr>
              <w:t>CANTIDAD</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b/>
                <w:bCs/>
                <w:color w:val="000000"/>
                <w:sz w:val="18"/>
                <w:szCs w:val="18"/>
                <w:lang w:val="es-CO" w:eastAsia="es-CO"/>
              </w:rPr>
            </w:pPr>
            <w:r w:rsidRPr="00B65E75">
              <w:rPr>
                <w:rFonts w:ascii="Calibri" w:hAnsi="Calibri"/>
                <w:b/>
                <w:bCs/>
                <w:color w:val="000000"/>
                <w:sz w:val="18"/>
                <w:szCs w:val="18"/>
                <w:lang w:val="es-CO" w:eastAsia="es-CO"/>
              </w:rPr>
              <w:t xml:space="preserve"> VR UNITARIO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b/>
                <w:bCs/>
                <w:color w:val="000000"/>
                <w:sz w:val="18"/>
                <w:szCs w:val="18"/>
                <w:lang w:val="es-CO" w:eastAsia="es-CO"/>
              </w:rPr>
            </w:pPr>
            <w:r w:rsidRPr="00B65E75">
              <w:rPr>
                <w:rFonts w:ascii="Calibri" w:hAnsi="Calibri"/>
                <w:b/>
                <w:bCs/>
                <w:color w:val="000000"/>
                <w:sz w:val="18"/>
                <w:szCs w:val="18"/>
                <w:lang w:val="es-CO" w:eastAsia="es-CO"/>
              </w:rPr>
              <w:t xml:space="preserve"> VR TOTAL </w:t>
            </w:r>
          </w:p>
        </w:tc>
      </w:tr>
      <w:tr w:rsidR="00B65E75" w:rsidRPr="00B65E75" w:rsidTr="00B65E75">
        <w:trPr>
          <w:trHeight w:val="480"/>
          <w:jc w:val="center"/>
        </w:trPr>
        <w:tc>
          <w:tcPr>
            <w:tcW w:w="1660" w:type="dxa"/>
            <w:tcBorders>
              <w:top w:val="nil"/>
              <w:left w:val="single" w:sz="4" w:space="0" w:color="auto"/>
              <w:bottom w:val="single" w:sz="4" w:space="0" w:color="auto"/>
              <w:right w:val="single" w:sz="4" w:space="0" w:color="auto"/>
            </w:tcBorders>
            <w:shd w:val="clear" w:color="auto" w:fill="auto"/>
            <w:vAlign w:val="center"/>
            <w:hideMark/>
          </w:tcPr>
          <w:p w:rsidR="00B65E75" w:rsidRPr="00B65E75" w:rsidRDefault="00B65E75" w:rsidP="00B65E75">
            <w:pPr>
              <w:widowControl/>
              <w:jc w:val="left"/>
              <w:rPr>
                <w:rFonts w:ascii="Calibri" w:hAnsi="Calibri"/>
                <w:sz w:val="18"/>
                <w:szCs w:val="18"/>
                <w:lang w:val="es-CO" w:eastAsia="es-CO"/>
              </w:rPr>
            </w:pPr>
            <w:r w:rsidRPr="00B65E75">
              <w:rPr>
                <w:rFonts w:ascii="Calibri" w:hAnsi="Calibri"/>
                <w:sz w:val="18"/>
                <w:szCs w:val="18"/>
                <w:lang w:val="es-CO" w:eastAsia="es-CO"/>
              </w:rPr>
              <w:lastRenderedPageBreak/>
              <w:t>LOCALIZACIÓN Y REPLANTEO REDES</w:t>
            </w:r>
          </w:p>
        </w:tc>
        <w:tc>
          <w:tcPr>
            <w:tcW w:w="96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proofErr w:type="spellStart"/>
            <w:r w:rsidRPr="00B65E75">
              <w:rPr>
                <w:rFonts w:ascii="Calibri" w:hAnsi="Calibri"/>
                <w:sz w:val="18"/>
                <w:szCs w:val="18"/>
                <w:lang w:val="es-CO" w:eastAsia="es-CO"/>
              </w:rPr>
              <w:t>mL</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1</w:t>
            </w:r>
          </w:p>
        </w:tc>
        <w:tc>
          <w:tcPr>
            <w:tcW w:w="114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2.172 </w:t>
            </w:r>
          </w:p>
        </w:tc>
        <w:tc>
          <w:tcPr>
            <w:tcW w:w="108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2.172 </w:t>
            </w:r>
          </w:p>
        </w:tc>
      </w:tr>
      <w:tr w:rsidR="00B65E75" w:rsidRPr="00B65E75" w:rsidTr="00B65E75">
        <w:trPr>
          <w:trHeight w:val="675"/>
          <w:jc w:val="center"/>
        </w:trPr>
        <w:tc>
          <w:tcPr>
            <w:tcW w:w="1660" w:type="dxa"/>
            <w:tcBorders>
              <w:top w:val="nil"/>
              <w:left w:val="single" w:sz="4" w:space="0" w:color="auto"/>
              <w:bottom w:val="single" w:sz="4" w:space="0" w:color="auto"/>
              <w:right w:val="single" w:sz="4" w:space="0" w:color="auto"/>
            </w:tcBorders>
            <w:shd w:val="clear" w:color="auto" w:fill="auto"/>
            <w:vAlign w:val="center"/>
            <w:hideMark/>
          </w:tcPr>
          <w:p w:rsidR="00B65E75" w:rsidRPr="00B65E75" w:rsidRDefault="00B65E75" w:rsidP="00B65E75">
            <w:pPr>
              <w:widowControl/>
              <w:jc w:val="left"/>
              <w:rPr>
                <w:rFonts w:ascii="Calibri" w:hAnsi="Calibri"/>
                <w:sz w:val="18"/>
                <w:szCs w:val="18"/>
                <w:lang w:val="es-CO" w:eastAsia="es-CO"/>
              </w:rPr>
            </w:pPr>
            <w:r w:rsidRPr="00B65E75">
              <w:rPr>
                <w:rFonts w:ascii="Calibri" w:hAnsi="Calibri"/>
                <w:sz w:val="18"/>
                <w:szCs w:val="18"/>
                <w:lang w:val="es-CO" w:eastAsia="es-CO"/>
              </w:rPr>
              <w:t>CONCRETO CICLÓPEO</w:t>
            </w:r>
          </w:p>
        </w:tc>
        <w:tc>
          <w:tcPr>
            <w:tcW w:w="96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m</w:t>
            </w:r>
            <w:r w:rsidRPr="00B65E75">
              <w:rPr>
                <w:rFonts w:ascii="Calibri" w:hAnsi="Calibri"/>
                <w:sz w:val="18"/>
                <w:szCs w:val="18"/>
                <w:vertAlign w:val="superscript"/>
                <w:lang w:val="es-CO" w:eastAsia="es-CO"/>
              </w:rPr>
              <w:t>3</w:t>
            </w:r>
          </w:p>
        </w:tc>
        <w:tc>
          <w:tcPr>
            <w:tcW w:w="96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0,50</w:t>
            </w:r>
          </w:p>
        </w:tc>
        <w:tc>
          <w:tcPr>
            <w:tcW w:w="114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236.493 </w:t>
            </w:r>
          </w:p>
        </w:tc>
        <w:tc>
          <w:tcPr>
            <w:tcW w:w="108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118.247 </w:t>
            </w:r>
          </w:p>
        </w:tc>
      </w:tr>
      <w:tr w:rsidR="00B65E75" w:rsidRPr="00B65E75" w:rsidTr="00B65E75">
        <w:trPr>
          <w:trHeight w:val="915"/>
          <w:jc w:val="center"/>
        </w:trPr>
        <w:tc>
          <w:tcPr>
            <w:tcW w:w="1660" w:type="dxa"/>
            <w:tcBorders>
              <w:top w:val="nil"/>
              <w:left w:val="single" w:sz="4" w:space="0" w:color="auto"/>
              <w:bottom w:val="single" w:sz="4" w:space="0" w:color="auto"/>
              <w:right w:val="single" w:sz="4" w:space="0" w:color="auto"/>
            </w:tcBorders>
            <w:shd w:val="clear" w:color="auto" w:fill="auto"/>
            <w:vAlign w:val="center"/>
            <w:hideMark/>
          </w:tcPr>
          <w:p w:rsidR="00B65E75" w:rsidRPr="00B65E75" w:rsidRDefault="00B65E75" w:rsidP="00B65E75">
            <w:pPr>
              <w:widowControl/>
              <w:jc w:val="left"/>
              <w:rPr>
                <w:rFonts w:ascii="Calibri" w:hAnsi="Calibri"/>
                <w:sz w:val="18"/>
                <w:szCs w:val="18"/>
                <w:lang w:val="es-CO" w:eastAsia="es-CO"/>
              </w:rPr>
            </w:pPr>
            <w:r w:rsidRPr="00B65E75">
              <w:rPr>
                <w:rFonts w:ascii="Calibri" w:hAnsi="Calibri"/>
                <w:sz w:val="18"/>
                <w:szCs w:val="18"/>
                <w:lang w:val="es-CO" w:eastAsia="es-CO"/>
              </w:rPr>
              <w:t>EXCAVACIONES A MANO EN TIERRA EN SECO DE 0 A 2 M DE PROFUNDIDAD</w:t>
            </w:r>
          </w:p>
        </w:tc>
        <w:tc>
          <w:tcPr>
            <w:tcW w:w="96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m</w:t>
            </w:r>
            <w:r w:rsidRPr="00B65E75">
              <w:rPr>
                <w:rFonts w:ascii="Calibri" w:hAnsi="Calibri"/>
                <w:sz w:val="18"/>
                <w:szCs w:val="18"/>
                <w:vertAlign w:val="superscript"/>
                <w:lang w:val="es-CO" w:eastAsia="es-CO"/>
              </w:rPr>
              <w:t>3</w:t>
            </w:r>
          </w:p>
        </w:tc>
        <w:tc>
          <w:tcPr>
            <w:tcW w:w="96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0,50</w:t>
            </w:r>
          </w:p>
        </w:tc>
        <w:tc>
          <w:tcPr>
            <w:tcW w:w="114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20.689 </w:t>
            </w:r>
          </w:p>
        </w:tc>
        <w:tc>
          <w:tcPr>
            <w:tcW w:w="108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10.345 </w:t>
            </w:r>
          </w:p>
        </w:tc>
      </w:tr>
      <w:tr w:rsidR="00B65E75" w:rsidRPr="00B65E75" w:rsidTr="00B65E75">
        <w:trPr>
          <w:trHeight w:val="300"/>
          <w:jc w:val="center"/>
        </w:trPr>
        <w:tc>
          <w:tcPr>
            <w:tcW w:w="47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COSTO DIRECTO</w:t>
            </w:r>
          </w:p>
        </w:tc>
        <w:tc>
          <w:tcPr>
            <w:tcW w:w="108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130.763 </w:t>
            </w:r>
          </w:p>
        </w:tc>
      </w:tr>
      <w:tr w:rsidR="00B65E75" w:rsidRPr="00B65E75" w:rsidTr="00B65E75">
        <w:trPr>
          <w:trHeight w:val="300"/>
          <w:jc w:val="center"/>
        </w:trPr>
        <w:tc>
          <w:tcPr>
            <w:tcW w:w="47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AIU</w:t>
            </w:r>
          </w:p>
        </w:tc>
        <w:tc>
          <w:tcPr>
            <w:tcW w:w="108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40.537 </w:t>
            </w:r>
          </w:p>
        </w:tc>
      </w:tr>
      <w:tr w:rsidR="00B65E75" w:rsidRPr="00B65E75" w:rsidTr="00B65E75">
        <w:trPr>
          <w:trHeight w:val="300"/>
          <w:jc w:val="center"/>
        </w:trPr>
        <w:tc>
          <w:tcPr>
            <w:tcW w:w="472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COSTO TOTAL</w:t>
            </w:r>
          </w:p>
        </w:tc>
        <w:tc>
          <w:tcPr>
            <w:tcW w:w="1080" w:type="dxa"/>
            <w:tcBorders>
              <w:top w:val="nil"/>
              <w:left w:val="nil"/>
              <w:bottom w:val="single" w:sz="4" w:space="0" w:color="auto"/>
              <w:right w:val="single" w:sz="4" w:space="0" w:color="auto"/>
            </w:tcBorders>
            <w:shd w:val="clear" w:color="auto" w:fill="auto"/>
            <w:noWrap/>
            <w:vAlign w:val="center"/>
            <w:hideMark/>
          </w:tcPr>
          <w:p w:rsidR="00B65E75" w:rsidRPr="00B65E75" w:rsidRDefault="00B65E75" w:rsidP="00B65E75">
            <w:pPr>
              <w:widowControl/>
              <w:jc w:val="center"/>
              <w:rPr>
                <w:rFonts w:ascii="Calibri" w:hAnsi="Calibri"/>
                <w:sz w:val="18"/>
                <w:szCs w:val="18"/>
                <w:lang w:val="es-CO" w:eastAsia="es-CO"/>
              </w:rPr>
            </w:pPr>
            <w:r w:rsidRPr="00B65E75">
              <w:rPr>
                <w:rFonts w:ascii="Calibri" w:hAnsi="Calibri"/>
                <w:sz w:val="18"/>
                <w:szCs w:val="18"/>
                <w:lang w:val="es-CO" w:eastAsia="es-CO"/>
              </w:rPr>
              <w:t xml:space="preserve"> $     171.300 </w:t>
            </w:r>
          </w:p>
        </w:tc>
      </w:tr>
    </w:tbl>
    <w:p w:rsidR="00C278F2" w:rsidRDefault="00C278F2" w:rsidP="005E714D">
      <w:pPr>
        <w:rPr>
          <w:lang w:val="es-CO"/>
        </w:rPr>
      </w:pPr>
    </w:p>
    <w:p w:rsidR="00C278F2" w:rsidRDefault="00C278F2" w:rsidP="005E714D">
      <w:pPr>
        <w:rPr>
          <w:lang w:val="es-CO"/>
        </w:rPr>
      </w:pPr>
    </w:p>
    <w:p w:rsidR="004A2F3D" w:rsidRDefault="00B65E75" w:rsidP="005E714D">
      <w:pPr>
        <w:rPr>
          <w:lang w:val="es-CO"/>
        </w:rPr>
      </w:pPr>
      <w:r>
        <w:rPr>
          <w:lang w:val="es-CO"/>
        </w:rPr>
        <w:t>Respecto al sitio 18, donde la quebrada está socavando la base del muro se recomienda realizar obras para reducir la velocidad de la quebrada en este punto, como escalones o estructuras especiales, sin embargo esta obra debe ser producto de un estudio hidráulico de la sección, ya que se debe tener en cuenta otros factores como el transporte de sedimentos. De forma preliminar se hace un presupuesto que da una idea aproximada de las obras necesarias para controlar la amenaza por socavación que se está pre</w:t>
      </w:r>
      <w:r w:rsidR="00074638">
        <w:rPr>
          <w:lang w:val="es-CO"/>
        </w:rPr>
        <w:t>sentando en la base del muro existente.</w:t>
      </w:r>
    </w:p>
    <w:p w:rsidR="00AA5F46" w:rsidRDefault="00AA5F46" w:rsidP="005E714D">
      <w:pPr>
        <w:rPr>
          <w:lang w:val="es-CO"/>
        </w:rPr>
      </w:pPr>
    </w:p>
    <w:p w:rsidR="00AA5F46" w:rsidRDefault="00AA5F46" w:rsidP="005E714D">
      <w:pPr>
        <w:rPr>
          <w:lang w:val="es-CO"/>
        </w:rPr>
      </w:pPr>
      <w:r>
        <w:rPr>
          <w:lang w:val="es-CO"/>
        </w:rPr>
        <w:t xml:space="preserve">Las dimensiones aproximadas para el muro propuesto son 10 metros de largo, por tres metros de alto y 1 metro de profundo. </w:t>
      </w:r>
    </w:p>
    <w:p w:rsidR="00074638" w:rsidRDefault="00074638" w:rsidP="005E714D">
      <w:pPr>
        <w:rPr>
          <w:lang w:val="es-CO"/>
        </w:rPr>
      </w:pPr>
    </w:p>
    <w:p w:rsidR="00AA5F46" w:rsidRPr="00AA5F46" w:rsidRDefault="00AA5F46" w:rsidP="00AA5F46">
      <w:pPr>
        <w:pStyle w:val="Caption"/>
        <w:keepNext/>
      </w:pPr>
      <w:r>
        <w:t xml:space="preserve">Tabla </w:t>
      </w:r>
      <w:r>
        <w:fldChar w:fldCharType="begin"/>
      </w:r>
      <w:r>
        <w:instrText xml:space="preserve"> STYLEREF 1 \s </w:instrText>
      </w:r>
      <w:r>
        <w:fldChar w:fldCharType="separate"/>
      </w:r>
      <w:r>
        <w:rPr>
          <w:noProof/>
        </w:rPr>
        <w:t>14</w:t>
      </w:r>
      <w:r>
        <w:fldChar w:fldCharType="end"/>
      </w:r>
      <w:r>
        <w:noBreakHyphen/>
      </w:r>
      <w:r>
        <w:fldChar w:fldCharType="begin"/>
      </w:r>
      <w:r>
        <w:instrText xml:space="preserve"> SEQ Tabla \* ARABIC \s 1 </w:instrText>
      </w:r>
      <w:r>
        <w:fldChar w:fldCharType="separate"/>
      </w:r>
      <w:r>
        <w:rPr>
          <w:noProof/>
        </w:rPr>
        <w:t>6</w:t>
      </w:r>
      <w:r>
        <w:fldChar w:fldCharType="end"/>
      </w:r>
      <w:r>
        <w:t xml:space="preserve"> </w:t>
      </w:r>
      <w:r>
        <w:t xml:space="preserve">Costos asociados para </w:t>
      </w:r>
      <w:r>
        <w:t>mejorar el muro existente</w:t>
      </w:r>
    </w:p>
    <w:tbl>
      <w:tblPr>
        <w:tblW w:w="5700" w:type="dxa"/>
        <w:jc w:val="center"/>
        <w:tblCellMar>
          <w:left w:w="70" w:type="dxa"/>
          <w:right w:w="70" w:type="dxa"/>
        </w:tblCellMar>
        <w:tblLook w:val="04A0" w:firstRow="1" w:lastRow="0" w:firstColumn="1" w:lastColumn="0" w:noHBand="0" w:noVBand="1"/>
      </w:tblPr>
      <w:tblGrid>
        <w:gridCol w:w="1276"/>
        <w:gridCol w:w="960"/>
        <w:gridCol w:w="1140"/>
        <w:gridCol w:w="1080"/>
        <w:gridCol w:w="1260"/>
      </w:tblGrid>
      <w:tr w:rsidR="00AA5F46" w:rsidRPr="00AA5F46" w:rsidTr="00AA5F46">
        <w:trPr>
          <w:trHeight w:val="300"/>
          <w:tblHeader/>
          <w:jc w:val="center"/>
        </w:trPr>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b/>
                <w:bCs/>
                <w:color w:val="000000"/>
                <w:sz w:val="18"/>
                <w:szCs w:val="18"/>
                <w:lang w:val="es-CO" w:eastAsia="es-CO"/>
              </w:rPr>
            </w:pPr>
            <w:r w:rsidRPr="00AA5F46">
              <w:rPr>
                <w:rFonts w:ascii="Calibri" w:hAnsi="Calibri"/>
                <w:b/>
                <w:bCs/>
                <w:color w:val="000000"/>
                <w:sz w:val="18"/>
                <w:szCs w:val="18"/>
                <w:lang w:val="es-CO" w:eastAsia="es-CO"/>
              </w:rPr>
              <w:t>DESCRIPCIÓN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b/>
                <w:bCs/>
                <w:color w:val="000000"/>
                <w:sz w:val="18"/>
                <w:szCs w:val="18"/>
                <w:lang w:val="es-CO" w:eastAsia="es-CO"/>
              </w:rPr>
            </w:pPr>
            <w:r w:rsidRPr="00AA5F46">
              <w:rPr>
                <w:rFonts w:ascii="Calibri" w:hAnsi="Calibri"/>
                <w:b/>
                <w:bCs/>
                <w:color w:val="000000"/>
                <w:sz w:val="18"/>
                <w:szCs w:val="18"/>
                <w:lang w:val="es-CO" w:eastAsia="es-CO"/>
              </w:rPr>
              <w:t>UNI</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b/>
                <w:bCs/>
                <w:color w:val="000000"/>
                <w:sz w:val="18"/>
                <w:szCs w:val="18"/>
                <w:lang w:val="es-CO" w:eastAsia="es-CO"/>
              </w:rPr>
            </w:pPr>
            <w:r w:rsidRPr="00AA5F46">
              <w:rPr>
                <w:rFonts w:ascii="Calibri" w:hAnsi="Calibri"/>
                <w:b/>
                <w:bCs/>
                <w:color w:val="000000"/>
                <w:sz w:val="18"/>
                <w:szCs w:val="18"/>
                <w:lang w:val="es-CO" w:eastAsia="es-CO"/>
              </w:rPr>
              <w:t>CANTIDAD</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b/>
                <w:bCs/>
                <w:color w:val="000000"/>
                <w:sz w:val="18"/>
                <w:szCs w:val="18"/>
                <w:lang w:val="es-CO" w:eastAsia="es-CO"/>
              </w:rPr>
            </w:pPr>
            <w:r w:rsidRPr="00AA5F46">
              <w:rPr>
                <w:rFonts w:ascii="Calibri" w:hAnsi="Calibri"/>
                <w:b/>
                <w:bCs/>
                <w:color w:val="000000"/>
                <w:sz w:val="18"/>
                <w:szCs w:val="18"/>
                <w:lang w:val="es-CO" w:eastAsia="es-CO"/>
              </w:rPr>
              <w:t xml:space="preserve"> VR UNITARIO </w:t>
            </w:r>
          </w:p>
        </w:tc>
        <w:tc>
          <w:tcPr>
            <w:tcW w:w="1260" w:type="dxa"/>
            <w:tcBorders>
              <w:top w:val="single" w:sz="4" w:space="0" w:color="auto"/>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b/>
                <w:bCs/>
                <w:color w:val="000000"/>
                <w:sz w:val="18"/>
                <w:szCs w:val="18"/>
                <w:lang w:val="es-CO" w:eastAsia="es-CO"/>
              </w:rPr>
            </w:pPr>
            <w:r w:rsidRPr="00AA5F46">
              <w:rPr>
                <w:rFonts w:ascii="Calibri" w:hAnsi="Calibri"/>
                <w:b/>
                <w:bCs/>
                <w:color w:val="000000"/>
                <w:sz w:val="18"/>
                <w:szCs w:val="18"/>
                <w:lang w:val="es-CO" w:eastAsia="es-CO"/>
              </w:rPr>
              <w:t xml:space="preserve"> VR TOTAL </w:t>
            </w:r>
          </w:p>
        </w:tc>
      </w:tr>
      <w:tr w:rsidR="00AA5F46" w:rsidRPr="00AA5F46" w:rsidTr="00AA5F46">
        <w:trPr>
          <w:trHeight w:val="720"/>
          <w:jc w:val="center"/>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left"/>
              <w:rPr>
                <w:rFonts w:ascii="Calibri" w:hAnsi="Calibri"/>
                <w:sz w:val="18"/>
                <w:szCs w:val="18"/>
                <w:lang w:val="es-CO" w:eastAsia="es-CO"/>
              </w:rPr>
            </w:pPr>
            <w:r w:rsidRPr="00AA5F46">
              <w:rPr>
                <w:rFonts w:ascii="Calibri" w:hAnsi="Calibri"/>
                <w:sz w:val="18"/>
                <w:szCs w:val="18"/>
                <w:lang w:val="es-CO" w:eastAsia="es-CO"/>
              </w:rPr>
              <w:t>LOCALIZACIÓN Y REPLANTEO REDES</w:t>
            </w:r>
          </w:p>
        </w:tc>
        <w:tc>
          <w:tcPr>
            <w:tcW w:w="9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m2</w:t>
            </w:r>
          </w:p>
        </w:tc>
        <w:tc>
          <w:tcPr>
            <w:tcW w:w="114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30</w:t>
            </w:r>
          </w:p>
        </w:tc>
        <w:tc>
          <w:tcPr>
            <w:tcW w:w="108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2.472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74.160 </w:t>
            </w:r>
          </w:p>
        </w:tc>
      </w:tr>
      <w:tr w:rsidR="00AA5F46" w:rsidRPr="00AA5F46" w:rsidTr="00AA5F46">
        <w:trPr>
          <w:trHeight w:val="1680"/>
          <w:jc w:val="center"/>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left"/>
              <w:rPr>
                <w:rFonts w:ascii="Calibri" w:hAnsi="Calibri"/>
                <w:sz w:val="18"/>
                <w:szCs w:val="18"/>
                <w:lang w:val="es-CO" w:eastAsia="es-CO"/>
              </w:rPr>
            </w:pPr>
            <w:r w:rsidRPr="00AA5F46">
              <w:rPr>
                <w:rFonts w:ascii="Calibri" w:hAnsi="Calibri"/>
                <w:sz w:val="18"/>
                <w:szCs w:val="18"/>
                <w:lang w:val="es-CO" w:eastAsia="es-CO"/>
              </w:rPr>
              <w:t>EXCAVACIONES A MANO EN TIERRA EN SECO DE 2 A 4 M DE PROFUNDIDAD</w:t>
            </w:r>
          </w:p>
        </w:tc>
        <w:tc>
          <w:tcPr>
            <w:tcW w:w="9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m</w:t>
            </w:r>
            <w:r w:rsidRPr="00AA5F46">
              <w:rPr>
                <w:rFonts w:ascii="Calibri" w:hAnsi="Calibri"/>
                <w:sz w:val="18"/>
                <w:szCs w:val="18"/>
                <w:vertAlign w:val="superscript"/>
                <w:lang w:val="es-CO" w:eastAsia="es-CO"/>
              </w:rPr>
              <w:t>3</w:t>
            </w:r>
          </w:p>
        </w:tc>
        <w:tc>
          <w:tcPr>
            <w:tcW w:w="114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30</w:t>
            </w:r>
          </w:p>
        </w:tc>
        <w:tc>
          <w:tcPr>
            <w:tcW w:w="108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31.494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944.820 </w:t>
            </w:r>
          </w:p>
        </w:tc>
      </w:tr>
      <w:tr w:rsidR="00AA5F46" w:rsidRPr="00AA5F46" w:rsidTr="00AA5F46">
        <w:trPr>
          <w:trHeight w:val="960"/>
          <w:jc w:val="center"/>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left"/>
              <w:rPr>
                <w:rFonts w:ascii="Calibri" w:hAnsi="Calibri"/>
                <w:sz w:val="18"/>
                <w:szCs w:val="18"/>
                <w:lang w:val="es-CO" w:eastAsia="es-CO"/>
              </w:rPr>
            </w:pPr>
            <w:r w:rsidRPr="00AA5F46">
              <w:rPr>
                <w:rFonts w:ascii="Calibri" w:hAnsi="Calibri"/>
                <w:sz w:val="18"/>
                <w:szCs w:val="18"/>
                <w:lang w:val="es-CO" w:eastAsia="es-CO"/>
              </w:rPr>
              <w:t>BASE GRANULAR BG4 (NORMA ET-2005 IDU)</w:t>
            </w:r>
          </w:p>
        </w:tc>
        <w:tc>
          <w:tcPr>
            <w:tcW w:w="9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m</w:t>
            </w:r>
            <w:r w:rsidRPr="00AA5F46">
              <w:rPr>
                <w:rFonts w:ascii="Calibri" w:hAnsi="Calibri"/>
                <w:sz w:val="18"/>
                <w:szCs w:val="18"/>
                <w:vertAlign w:val="superscript"/>
                <w:lang w:val="es-CO" w:eastAsia="es-CO"/>
              </w:rPr>
              <w:t>3</w:t>
            </w:r>
          </w:p>
        </w:tc>
        <w:tc>
          <w:tcPr>
            <w:tcW w:w="114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1</w:t>
            </w:r>
          </w:p>
        </w:tc>
        <w:tc>
          <w:tcPr>
            <w:tcW w:w="108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175.233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175.233 </w:t>
            </w:r>
          </w:p>
        </w:tc>
      </w:tr>
      <w:tr w:rsidR="00AA5F46" w:rsidRPr="00AA5F46" w:rsidTr="00AA5F46">
        <w:trPr>
          <w:trHeight w:val="300"/>
          <w:jc w:val="center"/>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left"/>
              <w:rPr>
                <w:rFonts w:ascii="Calibri" w:hAnsi="Calibri"/>
                <w:sz w:val="18"/>
                <w:szCs w:val="18"/>
                <w:lang w:val="es-CO" w:eastAsia="es-CO"/>
              </w:rPr>
            </w:pPr>
            <w:r w:rsidRPr="00AA5F46">
              <w:rPr>
                <w:rFonts w:ascii="Calibri" w:hAnsi="Calibri"/>
                <w:sz w:val="18"/>
                <w:szCs w:val="18"/>
                <w:lang w:val="es-CO" w:eastAsia="es-CO"/>
              </w:rPr>
              <w:t>GRAVA</w:t>
            </w:r>
          </w:p>
        </w:tc>
        <w:tc>
          <w:tcPr>
            <w:tcW w:w="9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m</w:t>
            </w:r>
            <w:r w:rsidRPr="00AA5F46">
              <w:rPr>
                <w:rFonts w:ascii="Calibri" w:hAnsi="Calibri"/>
                <w:sz w:val="18"/>
                <w:szCs w:val="18"/>
                <w:vertAlign w:val="superscript"/>
                <w:lang w:val="es-CO" w:eastAsia="es-CO"/>
              </w:rPr>
              <w:t>3</w:t>
            </w:r>
          </w:p>
        </w:tc>
        <w:tc>
          <w:tcPr>
            <w:tcW w:w="114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5</w:t>
            </w:r>
          </w:p>
        </w:tc>
        <w:tc>
          <w:tcPr>
            <w:tcW w:w="108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92.510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462.550 </w:t>
            </w:r>
          </w:p>
        </w:tc>
      </w:tr>
      <w:tr w:rsidR="00AA5F46" w:rsidRPr="00AA5F46" w:rsidTr="00AA5F46">
        <w:trPr>
          <w:trHeight w:val="480"/>
          <w:jc w:val="center"/>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left"/>
              <w:rPr>
                <w:rFonts w:ascii="Calibri" w:hAnsi="Calibri"/>
                <w:sz w:val="18"/>
                <w:szCs w:val="18"/>
                <w:lang w:val="es-CO" w:eastAsia="es-CO"/>
              </w:rPr>
            </w:pPr>
            <w:r w:rsidRPr="00AA5F46">
              <w:rPr>
                <w:rFonts w:ascii="Calibri" w:hAnsi="Calibri"/>
                <w:sz w:val="18"/>
                <w:szCs w:val="18"/>
                <w:lang w:val="es-CO" w:eastAsia="es-CO"/>
              </w:rPr>
              <w:t>CONCRETO CICLÓPEO</w:t>
            </w:r>
          </w:p>
        </w:tc>
        <w:tc>
          <w:tcPr>
            <w:tcW w:w="9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m</w:t>
            </w:r>
            <w:r w:rsidRPr="00AA5F46">
              <w:rPr>
                <w:rFonts w:ascii="Calibri" w:hAnsi="Calibri"/>
                <w:sz w:val="18"/>
                <w:szCs w:val="18"/>
                <w:vertAlign w:val="superscript"/>
                <w:lang w:val="es-CO" w:eastAsia="es-CO"/>
              </w:rPr>
              <w:t>3</w:t>
            </w:r>
          </w:p>
        </w:tc>
        <w:tc>
          <w:tcPr>
            <w:tcW w:w="114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28</w:t>
            </w:r>
          </w:p>
        </w:tc>
        <w:tc>
          <w:tcPr>
            <w:tcW w:w="108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236.493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6.621.804 </w:t>
            </w:r>
          </w:p>
        </w:tc>
      </w:tr>
      <w:tr w:rsidR="00AA5F46" w:rsidRPr="00AA5F46" w:rsidTr="00AA5F46">
        <w:trPr>
          <w:trHeight w:val="480"/>
          <w:jc w:val="center"/>
        </w:trPr>
        <w:tc>
          <w:tcPr>
            <w:tcW w:w="1260" w:type="dxa"/>
            <w:tcBorders>
              <w:top w:val="nil"/>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left"/>
              <w:rPr>
                <w:rFonts w:ascii="Calibri" w:hAnsi="Calibri"/>
                <w:sz w:val="18"/>
                <w:szCs w:val="18"/>
                <w:lang w:val="es-CO" w:eastAsia="es-CO"/>
              </w:rPr>
            </w:pPr>
            <w:r w:rsidRPr="00AA5F46">
              <w:rPr>
                <w:rFonts w:ascii="Calibri" w:hAnsi="Calibri"/>
                <w:sz w:val="18"/>
                <w:szCs w:val="18"/>
                <w:lang w:val="es-CO" w:eastAsia="es-CO"/>
              </w:rPr>
              <w:lastRenderedPageBreak/>
              <w:t>MANEJO DE AGUAS</w:t>
            </w:r>
          </w:p>
        </w:tc>
        <w:tc>
          <w:tcPr>
            <w:tcW w:w="9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GLB</w:t>
            </w:r>
          </w:p>
        </w:tc>
        <w:tc>
          <w:tcPr>
            <w:tcW w:w="114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1,00</w:t>
            </w:r>
          </w:p>
        </w:tc>
        <w:tc>
          <w:tcPr>
            <w:tcW w:w="108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800.000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800.000 </w:t>
            </w:r>
          </w:p>
        </w:tc>
      </w:tr>
      <w:tr w:rsidR="00AA5F46" w:rsidRPr="00AA5F46" w:rsidTr="00AA5F46">
        <w:trPr>
          <w:trHeight w:val="480"/>
          <w:jc w:val="center"/>
        </w:trPr>
        <w:tc>
          <w:tcPr>
            <w:tcW w:w="444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TOTAL COSTO DIRECTO</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9.078.567 </w:t>
            </w:r>
          </w:p>
        </w:tc>
      </w:tr>
      <w:tr w:rsidR="00AA5F46" w:rsidRPr="00AA5F46" w:rsidTr="00AA5F46">
        <w:trPr>
          <w:trHeight w:val="300"/>
          <w:jc w:val="center"/>
        </w:trPr>
        <w:tc>
          <w:tcPr>
            <w:tcW w:w="444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AIU</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2.814.356 </w:t>
            </w:r>
          </w:p>
        </w:tc>
      </w:tr>
      <w:tr w:rsidR="00AA5F46" w:rsidRPr="00AA5F46" w:rsidTr="00AA5F46">
        <w:trPr>
          <w:trHeight w:val="300"/>
          <w:jc w:val="center"/>
        </w:trPr>
        <w:tc>
          <w:tcPr>
            <w:tcW w:w="444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TOTAL </w:t>
            </w:r>
          </w:p>
        </w:tc>
        <w:tc>
          <w:tcPr>
            <w:tcW w:w="1260" w:type="dxa"/>
            <w:tcBorders>
              <w:top w:val="nil"/>
              <w:left w:val="nil"/>
              <w:bottom w:val="single" w:sz="4" w:space="0" w:color="auto"/>
              <w:right w:val="single" w:sz="4" w:space="0" w:color="auto"/>
            </w:tcBorders>
            <w:shd w:val="clear" w:color="auto" w:fill="auto"/>
            <w:noWrap/>
            <w:vAlign w:val="center"/>
            <w:hideMark/>
          </w:tcPr>
          <w:p w:rsidR="00AA5F46" w:rsidRPr="00AA5F46" w:rsidRDefault="00AA5F46" w:rsidP="00AA5F46">
            <w:pPr>
              <w:widowControl/>
              <w:jc w:val="center"/>
              <w:rPr>
                <w:rFonts w:ascii="Calibri" w:hAnsi="Calibri"/>
                <w:sz w:val="18"/>
                <w:szCs w:val="18"/>
                <w:lang w:val="es-CO" w:eastAsia="es-CO"/>
              </w:rPr>
            </w:pPr>
            <w:r w:rsidRPr="00AA5F46">
              <w:rPr>
                <w:rFonts w:ascii="Calibri" w:hAnsi="Calibri"/>
                <w:sz w:val="18"/>
                <w:szCs w:val="18"/>
                <w:lang w:val="es-CO" w:eastAsia="es-CO"/>
              </w:rPr>
              <w:t xml:space="preserve"> $    11.892.923 </w:t>
            </w:r>
          </w:p>
        </w:tc>
      </w:tr>
    </w:tbl>
    <w:p w:rsidR="004A2F3D" w:rsidRDefault="004A2F3D" w:rsidP="005E714D">
      <w:pPr>
        <w:rPr>
          <w:lang w:val="es-CO"/>
        </w:rPr>
      </w:pPr>
    </w:p>
    <w:p w:rsidR="004A2F3D" w:rsidRDefault="004A2F3D" w:rsidP="005E714D">
      <w:pPr>
        <w:rPr>
          <w:lang w:val="es-CO"/>
        </w:rPr>
      </w:pPr>
    </w:p>
    <w:p w:rsidR="005E714D" w:rsidRDefault="005E714D" w:rsidP="000E2B49">
      <w:pPr>
        <w:pStyle w:val="Heading1"/>
        <w:rPr>
          <w:lang w:val="es-CO"/>
        </w:rPr>
      </w:pPr>
      <w:bookmarkStart w:id="424" w:name="_Toc403564371"/>
      <w:bookmarkStart w:id="425" w:name="_Toc407626557"/>
      <w:r>
        <w:rPr>
          <w:lang w:val="es-CO"/>
        </w:rPr>
        <w:t>CONCLUSIONES Y RECOMENDACIONES</w:t>
      </w:r>
      <w:bookmarkEnd w:id="424"/>
      <w:bookmarkEnd w:id="425"/>
    </w:p>
    <w:p w:rsidR="005E714D" w:rsidRDefault="005E714D" w:rsidP="005E714D">
      <w:pPr>
        <w:rPr>
          <w:lang w:val="es-CO"/>
        </w:rPr>
      </w:pPr>
    </w:p>
    <w:p w:rsidR="00F1312D" w:rsidRDefault="00F1312D" w:rsidP="00F1312D">
      <w:r w:rsidRPr="003912D9">
        <w:t>Posterior al análisis de fenómenos de amenaza que pu</w:t>
      </w:r>
      <w:r>
        <w:t>edan afectar al sistema de alcantarillado del municipio de San Francisco de Sales – Cundinamarca es posible concluir que:</w:t>
      </w:r>
    </w:p>
    <w:p w:rsidR="00565A41" w:rsidRDefault="00565A41" w:rsidP="00F1312D"/>
    <w:p w:rsidR="00565A41" w:rsidRPr="00565A41" w:rsidRDefault="00565A41" w:rsidP="001E2A71">
      <w:pPr>
        <w:pStyle w:val="ListParagraph"/>
        <w:numPr>
          <w:ilvl w:val="0"/>
          <w:numId w:val="14"/>
        </w:numPr>
        <w:rPr>
          <w:color w:val="000000"/>
        </w:rPr>
      </w:pPr>
      <w:r>
        <w:t xml:space="preserve">El nivel de riesgo entre el alcantarillado existente y proyectado </w:t>
      </w:r>
      <w:r w:rsidRPr="00CB2DD8">
        <w:t xml:space="preserve">se </w:t>
      </w:r>
      <w:r>
        <w:t xml:space="preserve">disminuye de </w:t>
      </w:r>
      <w:r w:rsidR="004269BB">
        <w:t>alto</w:t>
      </w:r>
      <w:r>
        <w:t xml:space="preserve"> a bajo</w:t>
      </w:r>
      <w:r w:rsidRPr="00CB2DD8">
        <w:t xml:space="preserve"> </w:t>
      </w:r>
      <w:r>
        <w:t>al mejorar las condiciones de operación, comportamiento hidráulico y constructivas</w:t>
      </w:r>
      <w:r w:rsidR="004269BB">
        <w:t xml:space="preserve"> por la separación del sistema en dos componentes independientes, alcantarillado sanitario y alcantarillado pluvial</w:t>
      </w:r>
      <w:r>
        <w:t>.</w:t>
      </w:r>
    </w:p>
    <w:p w:rsidR="00565A41" w:rsidRDefault="00565A41" w:rsidP="00565A41">
      <w:pPr>
        <w:rPr>
          <w:color w:val="000000"/>
        </w:rPr>
      </w:pPr>
    </w:p>
    <w:p w:rsidR="00565A41" w:rsidRPr="00AD47D7" w:rsidRDefault="00565A41" w:rsidP="001E2A71">
      <w:pPr>
        <w:pStyle w:val="ListParagraph"/>
        <w:numPr>
          <w:ilvl w:val="0"/>
          <w:numId w:val="14"/>
        </w:numPr>
        <w:rPr>
          <w:lang w:val="es-CO"/>
        </w:rPr>
      </w:pPr>
      <w:r>
        <w:t>El fenómeno natural de mayor afectación al casco urbano es el de inundación por sobrecarga del alcantarillado actual la cual ante periodos de retorno mayor o iguales a 3 años se comienza a presentar.</w:t>
      </w:r>
    </w:p>
    <w:p w:rsidR="00565A41" w:rsidRDefault="00565A41" w:rsidP="00565A41">
      <w:pPr>
        <w:rPr>
          <w:lang w:val="es-CO"/>
        </w:rPr>
      </w:pPr>
      <w:r w:rsidRPr="00AD47D7">
        <w:rPr>
          <w:lang w:val="es-CO"/>
        </w:rPr>
        <w:t xml:space="preserve"> </w:t>
      </w:r>
    </w:p>
    <w:p w:rsidR="00F1312D" w:rsidRPr="004269BB" w:rsidRDefault="00F1312D" w:rsidP="001E2A71">
      <w:pPr>
        <w:pStyle w:val="ListParagraph"/>
        <w:numPr>
          <w:ilvl w:val="0"/>
          <w:numId w:val="14"/>
        </w:numPr>
        <w:rPr>
          <w:color w:val="000000"/>
        </w:rPr>
      </w:pPr>
      <w:r>
        <w:t xml:space="preserve">De acuerdo con la información secundaria revisada y con la información recolectada en la visita de campo, no se evidenció posibilidad de afectación ante fenómenos de remoción en masa o socavación lateral que puedan afectar los colectores o pozos de inspección y estructuras de descarga del sistema de </w:t>
      </w:r>
      <w:r w:rsidRPr="004269BB">
        <w:t xml:space="preserve">alcantarillado existente o proyectado a la quebrada </w:t>
      </w:r>
      <w:proofErr w:type="spellStart"/>
      <w:r w:rsidRPr="004269BB">
        <w:t>Tóriba</w:t>
      </w:r>
      <w:proofErr w:type="spellEnd"/>
      <w:r w:rsidRPr="004269BB">
        <w:t xml:space="preserve"> y Rio Cañas.</w:t>
      </w:r>
      <w:r w:rsidR="00565A41" w:rsidRPr="004269BB">
        <w:t xml:space="preserve"> </w:t>
      </w:r>
      <w:r w:rsidR="004269BB" w:rsidRPr="004269BB">
        <w:t>Sin embargo para evitar la</w:t>
      </w:r>
      <w:r w:rsidR="00565A41" w:rsidRPr="004269BB">
        <w:t xml:space="preserve"> posible erosión o colapso de las tuberías por las altas pendientes longitudinales</w:t>
      </w:r>
      <w:r w:rsidR="004269BB" w:rsidRPr="004269BB">
        <w:t xml:space="preserve">, se recomienda </w:t>
      </w:r>
      <w:r w:rsidR="004269BB" w:rsidRPr="004269BB">
        <w:rPr>
          <w:color w:val="000000"/>
        </w:rPr>
        <w:t>el uso de anclajes para evitar el desempate de la tubería.</w:t>
      </w:r>
    </w:p>
    <w:p w:rsidR="00F1312D" w:rsidRDefault="00F1312D" w:rsidP="00F1312D"/>
    <w:p w:rsidR="00F1312D" w:rsidRDefault="00F1312D" w:rsidP="001E2A71">
      <w:pPr>
        <w:pStyle w:val="ListParagraph"/>
        <w:numPr>
          <w:ilvl w:val="0"/>
          <w:numId w:val="14"/>
        </w:numPr>
      </w:pPr>
      <w:r>
        <w:t xml:space="preserve">Se recomienda que se adelante un proceso de socialización con la comunidad acerca del buen uso del sistema de alcantarillado, que permita concientizar a los habitantes del municipio sobre evitar arrojar al sistema elementos que puedan generar taponamiento o deterioro de las tuberías como grasas, telas, plásticos, vidrios, piedras y otros. </w:t>
      </w:r>
    </w:p>
    <w:p w:rsidR="00AA5F46" w:rsidRDefault="00AA5F46" w:rsidP="00AA5F46">
      <w:pPr>
        <w:pStyle w:val="ListParagraph"/>
      </w:pPr>
    </w:p>
    <w:p w:rsidR="00F1312D" w:rsidRPr="00E53D7E" w:rsidRDefault="00AA5F46" w:rsidP="00F1312D">
      <w:pPr>
        <w:pStyle w:val="ListParagraph"/>
        <w:numPr>
          <w:ilvl w:val="0"/>
          <w:numId w:val="14"/>
        </w:numPr>
        <w:rPr>
          <w:lang w:val="es-CO"/>
        </w:rPr>
      </w:pPr>
      <w:r>
        <w:t>Se debe complementar las obras ya que el alcance de la intervención sólo va desde un sector de la parte alta, hasta el centro del casco urbano, haciend</w:t>
      </w:r>
      <w:r w:rsidR="00E53D7E">
        <w:t xml:space="preserve">o necesario que se ejecuten en el corto plazo las obras de alcantarillado pluvial para el sector </w:t>
      </w:r>
      <w:r w:rsidR="00E53D7E">
        <w:t>parte alta entre la vía al Encuentro y la calle 4 entre carreras 4A Este y Carrera 1</w:t>
      </w:r>
      <w:r w:rsidR="00E53D7E">
        <w:t>.</w:t>
      </w:r>
    </w:p>
    <w:p w:rsidR="00E53D7E" w:rsidRPr="00E53D7E" w:rsidRDefault="00E53D7E" w:rsidP="00E53D7E">
      <w:pPr>
        <w:pStyle w:val="ListParagraph"/>
        <w:rPr>
          <w:lang w:val="es-CO"/>
        </w:rPr>
      </w:pPr>
    </w:p>
    <w:p w:rsidR="00E53D7E" w:rsidRDefault="00E53D7E" w:rsidP="00F1312D">
      <w:pPr>
        <w:pStyle w:val="ListParagraph"/>
        <w:numPr>
          <w:ilvl w:val="0"/>
          <w:numId w:val="14"/>
        </w:numPr>
        <w:rPr>
          <w:lang w:val="es-CO"/>
        </w:rPr>
      </w:pPr>
      <w:r>
        <w:rPr>
          <w:lang w:val="es-CO"/>
        </w:rPr>
        <w:lastRenderedPageBreak/>
        <w:t>Aunque no se encuentra dentro del alcance del proyecto se recomienda la realización de un estudio hidráulico en la sección del río sobre el sitio definido como 18 en el inventario de riesgos, para definir las obras de control de velocidad del río ya que está socavando la base del muro existente.</w:t>
      </w:r>
    </w:p>
    <w:p w:rsidR="00E53D7E" w:rsidRPr="00E53D7E" w:rsidRDefault="00E53D7E" w:rsidP="00E53D7E">
      <w:pPr>
        <w:pStyle w:val="ListParagraph"/>
        <w:rPr>
          <w:lang w:val="es-CO"/>
        </w:rPr>
      </w:pPr>
    </w:p>
    <w:p w:rsidR="00E53D7E" w:rsidRDefault="00E53D7E" w:rsidP="00F1312D">
      <w:pPr>
        <w:pStyle w:val="ListParagraph"/>
        <w:numPr>
          <w:ilvl w:val="0"/>
          <w:numId w:val="14"/>
        </w:numPr>
        <w:rPr>
          <w:lang w:val="es-CO"/>
        </w:rPr>
      </w:pPr>
      <w:r>
        <w:rPr>
          <w:lang w:val="es-CO"/>
        </w:rPr>
        <w:t>Se recomienda que la empresa de servicios públicos emprenda campañas de mantenimiento de pozos de alcantarillado para época de invierno ya que se encontró evidencia de incidentes de rebose de aguas residuales a causa del taponamiento de la red por arrastre de materiales.</w:t>
      </w:r>
    </w:p>
    <w:p w:rsidR="00E53D7E" w:rsidRPr="00E53D7E" w:rsidRDefault="00E53D7E" w:rsidP="00E53D7E">
      <w:pPr>
        <w:pStyle w:val="ListParagraph"/>
        <w:rPr>
          <w:lang w:val="es-CO"/>
        </w:rPr>
      </w:pPr>
    </w:p>
    <w:p w:rsidR="005E714D" w:rsidRDefault="005E714D" w:rsidP="005E714D">
      <w:pPr>
        <w:rPr>
          <w:lang w:val="es-CO"/>
        </w:rPr>
      </w:pPr>
    </w:p>
    <w:p w:rsidR="005E714D" w:rsidRDefault="005E714D" w:rsidP="005E714D">
      <w:pPr>
        <w:widowControl/>
        <w:jc w:val="left"/>
        <w:rPr>
          <w:lang w:val="es-CO"/>
        </w:rPr>
      </w:pPr>
      <w:r>
        <w:rPr>
          <w:lang w:val="es-CO"/>
        </w:rPr>
        <w:br w:type="page"/>
      </w:r>
    </w:p>
    <w:bookmarkStart w:id="426" w:name="_Toc407379192" w:displacedByCustomXml="next"/>
    <w:bookmarkStart w:id="427" w:name="_Toc403564372" w:displacedByCustomXml="next"/>
    <w:sdt>
      <w:sdtPr>
        <w:rPr>
          <w:b w:val="0"/>
          <w:caps w:val="0"/>
          <w:kern w:val="0"/>
          <w:lang w:val="es-ES"/>
        </w:rPr>
        <w:id w:val="-1563403651"/>
        <w:docPartObj>
          <w:docPartGallery w:val="Bibliographies"/>
          <w:docPartUnique/>
        </w:docPartObj>
      </w:sdtPr>
      <w:sdtEndPr>
        <w:rPr>
          <w:lang w:val="es-ES_tradnl"/>
        </w:rPr>
      </w:sdtEndPr>
      <w:sdtContent>
        <w:bookmarkStart w:id="428" w:name="_Toc407626558" w:displacedByCustomXml="prev"/>
        <w:p w:rsidR="000705F8" w:rsidRDefault="000705F8" w:rsidP="000E2B49">
          <w:pPr>
            <w:pStyle w:val="Heading1"/>
            <w:rPr>
              <w:lang w:val="es-ES"/>
            </w:rPr>
          </w:pPr>
          <w:r>
            <w:rPr>
              <w:caps w:val="0"/>
              <w:lang w:val="es-ES"/>
            </w:rPr>
            <w:t>BIBLIOGRAFÍA</w:t>
          </w:r>
          <w:bookmarkEnd w:id="426"/>
          <w:bookmarkEnd w:id="428"/>
        </w:p>
        <w:p w:rsidR="000705F8" w:rsidRPr="00B13365" w:rsidRDefault="000705F8" w:rsidP="000705F8">
          <w:pPr>
            <w:rPr>
              <w:lang w:val="es-ES"/>
            </w:rPr>
          </w:pPr>
        </w:p>
        <w:sdt>
          <w:sdtPr>
            <w:id w:val="111145805"/>
            <w:bibliography/>
          </w:sdtPr>
          <w:sdtContent>
            <w:p w:rsidR="000E2B49" w:rsidRDefault="003822A6" w:rsidP="000E2B49">
              <w:pPr>
                <w:pStyle w:val="Bibliography"/>
                <w:rPr>
                  <w:lang w:val="es-CO"/>
                </w:rPr>
              </w:pPr>
              <w:r>
                <w:t xml:space="preserve">[1] </w:t>
              </w:r>
              <w:r w:rsidR="00FD643A" w:rsidRPr="00E0405B">
                <w:rPr>
                  <w:lang w:val="es-CO"/>
                </w:rPr>
                <w:t>Consorcio Aguas de Cundinamarca</w:t>
              </w:r>
              <w:r w:rsidR="00FD643A">
                <w:rPr>
                  <w:lang w:val="es-CO"/>
                </w:rPr>
                <w:t xml:space="preserve">. </w:t>
              </w:r>
              <w:r w:rsidRPr="00974F5F">
                <w:rPr>
                  <w:lang w:val="es-CO"/>
                </w:rPr>
                <w:t>In</w:t>
              </w:r>
              <w:r>
                <w:rPr>
                  <w:lang w:val="es-CO"/>
                </w:rPr>
                <w:t>forme de Diagnóstico – Casco Urbano Municipio de San Francisco</w:t>
              </w:r>
              <w:r w:rsidRPr="00381A9A">
                <w:rPr>
                  <w:lang w:val="es-CO"/>
                </w:rPr>
                <w:t xml:space="preserve">. Ajuste, actualización, terminación o formulación de Planes Maestros de los sistemas de acueducto y alcantarillado en zonas urbanas y centros nucleados del departamento de Cundinamarca de la </w:t>
              </w:r>
              <w:proofErr w:type="spellStart"/>
              <w:r w:rsidRPr="00381A9A">
                <w:rPr>
                  <w:lang w:val="es-CO"/>
                </w:rPr>
                <w:t>Subzona</w:t>
              </w:r>
              <w:proofErr w:type="spellEnd"/>
              <w:r w:rsidRPr="00381A9A">
                <w:rPr>
                  <w:lang w:val="es-CO"/>
                </w:rPr>
                <w:t xml:space="preserve"> 1B.</w:t>
              </w:r>
              <w:r w:rsidRPr="00E0405B">
                <w:rPr>
                  <w:lang w:val="es-CO"/>
                </w:rPr>
                <w:t xml:space="preserve"> Agosto 2012</w:t>
              </w:r>
              <w:r>
                <w:rPr>
                  <w:lang w:val="es-CO"/>
                </w:rPr>
                <w:t>.</w:t>
              </w:r>
            </w:p>
            <w:p w:rsidR="003822A6" w:rsidRDefault="003822A6" w:rsidP="003822A6">
              <w:pPr>
                <w:rPr>
                  <w:lang w:val="es-CO"/>
                </w:rPr>
              </w:pPr>
            </w:p>
            <w:p w:rsidR="003822A6" w:rsidRDefault="003822A6" w:rsidP="003822A6">
              <w:pPr>
                <w:rPr>
                  <w:lang w:val="es-CO"/>
                </w:rPr>
              </w:pPr>
              <w:r>
                <w:rPr>
                  <w:lang w:val="es-CO"/>
                </w:rPr>
                <w:t xml:space="preserve">[2] </w:t>
              </w:r>
              <w:r w:rsidR="00FD643A">
                <w:rPr>
                  <w:lang w:val="es-CO"/>
                </w:rPr>
                <w:t>Fon</w:t>
              </w:r>
              <w:r w:rsidR="00FD643A">
                <w:rPr>
                  <w:noProof/>
                  <w:lang w:val="es-ES"/>
                </w:rPr>
                <w:t>do de Adaptación, «Elaboración de los estudios de amenaza y riesgo y estudios y diseños definitivos para el sector de agua potable y saneamiento básico, localizados en municipios de los departamentos de Cauca, Nariño y Cundinamarca,» Estudios Previos, Bogotá D.C., Septiembre, 2014.</w:t>
              </w:r>
            </w:p>
            <w:p w:rsidR="003822A6" w:rsidRDefault="003822A6" w:rsidP="003822A6">
              <w:pPr>
                <w:rPr>
                  <w:lang w:val="es-CO"/>
                </w:rPr>
              </w:pPr>
            </w:p>
            <w:p w:rsidR="003822A6" w:rsidRPr="003822A6" w:rsidRDefault="003822A6" w:rsidP="003822A6">
              <w:pPr>
                <w:rPr>
                  <w:lang w:val="es-CO"/>
                </w:rPr>
              </w:pPr>
              <w:r>
                <w:rPr>
                  <w:lang w:val="es-CO"/>
                </w:rPr>
                <w:t xml:space="preserve">[3] </w:t>
              </w:r>
              <w:proofErr w:type="spellStart"/>
              <w:r w:rsidRPr="003822A6">
                <w:rPr>
                  <w:lang w:val="es-CO"/>
                </w:rPr>
                <w:t>Ingeominas</w:t>
              </w:r>
              <w:proofErr w:type="spellEnd"/>
              <w:r w:rsidRPr="003822A6">
                <w:rPr>
                  <w:lang w:val="es-CO"/>
                </w:rPr>
                <w:t xml:space="preserve">, 2011.Propuesta de estandarización de la </w:t>
              </w:r>
              <w:proofErr w:type="spellStart"/>
              <w:r w:rsidRPr="003822A6">
                <w:rPr>
                  <w:lang w:val="es-CO"/>
                </w:rPr>
                <w:t>cartografia</w:t>
              </w:r>
              <w:proofErr w:type="spellEnd"/>
              <w:r w:rsidRPr="003822A6">
                <w:rPr>
                  <w:lang w:val="es-CO"/>
                </w:rPr>
                <w:t xml:space="preserve"> geomorfológica en Colombia.  Bogotá</w:t>
              </w:r>
            </w:p>
            <w:p w:rsidR="003822A6" w:rsidRPr="003822A6" w:rsidRDefault="003822A6" w:rsidP="003822A6">
              <w:pPr>
                <w:rPr>
                  <w:lang w:val="es-CO"/>
                </w:rPr>
              </w:pPr>
            </w:p>
            <w:p w:rsidR="000705F8" w:rsidRDefault="00FD643A" w:rsidP="000E2B49">
              <w:r>
                <w:t xml:space="preserve">[4] </w:t>
              </w:r>
              <w:r w:rsidRPr="00E0405B">
                <w:rPr>
                  <w:lang w:val="es-CO"/>
                </w:rPr>
                <w:t>Consorcio Aguas de Cundinamarca</w:t>
              </w:r>
              <w:r>
                <w:rPr>
                  <w:lang w:val="es-CO"/>
                </w:rPr>
                <w:t xml:space="preserve">. </w:t>
              </w:r>
              <w:r w:rsidRPr="00974F5F">
                <w:rPr>
                  <w:lang w:val="es-CO"/>
                </w:rPr>
                <w:t>In</w:t>
              </w:r>
              <w:r>
                <w:rPr>
                  <w:lang w:val="es-CO"/>
                </w:rPr>
                <w:t>forme de Alternativas – Casco Urbano Municipio de San Francisco</w:t>
              </w:r>
              <w:r w:rsidRPr="00381A9A">
                <w:rPr>
                  <w:lang w:val="es-CO"/>
                </w:rPr>
                <w:t>. Ajuste, actualización, terminación o formulación de Planes Maestros de los sistemas de acueducto y alcantarillado en zonas urbanas y centros nucleados del departamento de Cundinamarca de la Subzona 1B.</w:t>
              </w:r>
              <w:r w:rsidRPr="00E0405B">
                <w:rPr>
                  <w:lang w:val="es-CO"/>
                </w:rPr>
                <w:t xml:space="preserve"> Agosto 2012</w:t>
              </w:r>
              <w:r>
                <w:rPr>
                  <w:lang w:val="es-CO"/>
                </w:rPr>
                <w:t>.</w:t>
              </w:r>
            </w:p>
          </w:sdtContent>
        </w:sdt>
      </w:sdtContent>
    </w:sdt>
    <w:p w:rsidR="000705F8" w:rsidRDefault="000705F8" w:rsidP="000705F8">
      <w:pPr>
        <w:rPr>
          <w:lang w:val="es-CO"/>
        </w:rPr>
      </w:pPr>
    </w:p>
    <w:p w:rsidR="000705F8" w:rsidRDefault="000705F8" w:rsidP="000705F8">
      <w:pPr>
        <w:rPr>
          <w:lang w:val="es-CO"/>
        </w:rPr>
      </w:pPr>
    </w:p>
    <w:p w:rsidR="003822A6" w:rsidRDefault="003822A6">
      <w:pPr>
        <w:widowControl/>
        <w:jc w:val="left"/>
        <w:rPr>
          <w:lang w:val="es-CO"/>
        </w:rPr>
      </w:pPr>
      <w:r>
        <w:rPr>
          <w:lang w:val="es-CO"/>
        </w:rPr>
        <w:br w:type="page"/>
      </w:r>
    </w:p>
    <w:p w:rsidR="005E714D" w:rsidRPr="00384F30" w:rsidRDefault="005E714D" w:rsidP="000E2B49">
      <w:pPr>
        <w:pStyle w:val="Heading1"/>
        <w:rPr>
          <w:lang w:val="es-CO"/>
        </w:rPr>
      </w:pPr>
      <w:bookmarkStart w:id="429" w:name="_Toc407626559"/>
      <w:r>
        <w:rPr>
          <w:lang w:val="es-CO"/>
        </w:rPr>
        <w:lastRenderedPageBreak/>
        <w:t>ANEXOS Y SOPORTES</w:t>
      </w:r>
      <w:bookmarkEnd w:id="427"/>
      <w:bookmarkEnd w:id="429"/>
    </w:p>
    <w:p w:rsidR="00681046" w:rsidRPr="00681046" w:rsidRDefault="00681046" w:rsidP="00681046"/>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D875DB" w:rsidRDefault="00D875DB" w:rsidP="00760974">
      <w:pPr>
        <w:rPr>
          <w:lang w:val="es-CO"/>
        </w:rPr>
      </w:pPr>
    </w:p>
    <w:p w:rsidR="00D875DB" w:rsidRDefault="00D875DB" w:rsidP="00760974">
      <w:pPr>
        <w:rPr>
          <w:lang w:val="es-CO"/>
        </w:rPr>
      </w:pPr>
    </w:p>
    <w:p w:rsidR="00D875DB" w:rsidRDefault="00D875DB" w:rsidP="00760974">
      <w:pPr>
        <w:rPr>
          <w:lang w:val="es-CO"/>
        </w:rPr>
      </w:pPr>
    </w:p>
    <w:p w:rsidR="00760974" w:rsidRDefault="00760974" w:rsidP="000E2B49">
      <w:pPr>
        <w:pStyle w:val="Caption"/>
        <w:outlineLvl w:val="0"/>
        <w:rPr>
          <w:noProof/>
        </w:rPr>
      </w:pPr>
      <w:bookmarkStart w:id="430" w:name="_Toc407379273"/>
      <w:bookmarkStart w:id="431" w:name="_Toc407626492"/>
      <w:bookmarkStart w:id="432" w:name="_Toc407626560"/>
      <w:r>
        <w:t xml:space="preserve">ANEXO </w:t>
      </w:r>
      <w:r w:rsidR="009001F5">
        <w:fldChar w:fldCharType="begin"/>
      </w:r>
      <w:r w:rsidR="009001F5">
        <w:instrText xml:space="preserve"> SEQ ANEXO \* ALPHABETIC </w:instrText>
      </w:r>
      <w:r w:rsidR="009001F5">
        <w:fldChar w:fldCharType="separate"/>
      </w:r>
      <w:r w:rsidR="004B42A8">
        <w:rPr>
          <w:noProof/>
        </w:rPr>
        <w:t>A</w:t>
      </w:r>
      <w:r w:rsidR="009001F5">
        <w:rPr>
          <w:noProof/>
        </w:rPr>
        <w:fldChar w:fldCharType="end"/>
      </w:r>
      <w:r>
        <w:t>.</w:t>
      </w:r>
      <w:r>
        <w:rPr>
          <w:noProof/>
        </w:rPr>
        <w:t xml:space="preserve"> </w:t>
      </w:r>
      <w:r w:rsidRPr="006F2A62">
        <w:rPr>
          <w:noProof/>
        </w:rPr>
        <w:t>MAPA</w:t>
      </w:r>
      <w:r>
        <w:rPr>
          <w:noProof/>
        </w:rPr>
        <w:t xml:space="preserve"> DE SUSCEPTIBILIDAD POR INUNDACIÓN</w:t>
      </w:r>
      <w:bookmarkEnd w:id="430"/>
      <w:bookmarkEnd w:id="431"/>
      <w:bookmarkEnd w:id="432"/>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widowControl/>
        <w:jc w:val="left"/>
        <w:rPr>
          <w:lang w:val="es-CO"/>
        </w:rPr>
      </w:pPr>
      <w:r>
        <w:rPr>
          <w:lang w:val="es-CO"/>
        </w:rPr>
        <w:br w:type="page"/>
      </w: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D875DB" w:rsidRDefault="00D875DB" w:rsidP="00760974">
      <w:pPr>
        <w:rPr>
          <w:lang w:val="es-CO"/>
        </w:rPr>
      </w:pPr>
    </w:p>
    <w:p w:rsidR="00760974" w:rsidRDefault="00760974" w:rsidP="00760974">
      <w:pPr>
        <w:rPr>
          <w:lang w:val="es-CO"/>
        </w:rPr>
      </w:pPr>
    </w:p>
    <w:p w:rsidR="00760974" w:rsidRDefault="00760974" w:rsidP="00760974">
      <w:pPr>
        <w:pStyle w:val="Caption"/>
        <w:outlineLvl w:val="0"/>
      </w:pPr>
      <w:bookmarkStart w:id="433" w:name="_Toc407379274"/>
      <w:bookmarkStart w:id="434" w:name="_Toc407626493"/>
      <w:bookmarkStart w:id="435" w:name="_Toc407626561"/>
      <w:r>
        <w:t xml:space="preserve">ANEXO </w:t>
      </w:r>
      <w:r w:rsidR="009001F5">
        <w:fldChar w:fldCharType="begin"/>
      </w:r>
      <w:r w:rsidR="009001F5">
        <w:instrText xml:space="preserve"> SEQ ANEXO \* ALPHABETIC </w:instrText>
      </w:r>
      <w:r w:rsidR="009001F5">
        <w:fldChar w:fldCharType="separate"/>
      </w:r>
      <w:r w:rsidR="004B42A8">
        <w:rPr>
          <w:noProof/>
        </w:rPr>
        <w:t>B</w:t>
      </w:r>
      <w:r w:rsidR="009001F5">
        <w:rPr>
          <w:noProof/>
        </w:rPr>
        <w:fldChar w:fldCharType="end"/>
      </w:r>
      <w:r>
        <w:t xml:space="preserve">. </w:t>
      </w:r>
      <w:r w:rsidRPr="006F2A62">
        <w:t>MAPA</w:t>
      </w:r>
      <w:r>
        <w:t xml:space="preserve"> DE VULNERABILIDAD DE LOS ELEMENTOS DEL SISTEMA SEGÚN SU GRADO DE EXPOSICIÓN A LOS FENÓMENOS AMENAZANTES</w:t>
      </w:r>
      <w:bookmarkEnd w:id="433"/>
      <w:bookmarkEnd w:id="434"/>
      <w:bookmarkEnd w:id="435"/>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widowControl/>
        <w:jc w:val="left"/>
        <w:rPr>
          <w:lang w:val="es-CO"/>
        </w:rPr>
      </w:pPr>
      <w:r>
        <w:rPr>
          <w:lang w:val="es-CO"/>
        </w:rPr>
        <w:br w:type="page"/>
      </w: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D875DB" w:rsidRDefault="00D875DB" w:rsidP="00760974">
      <w:pPr>
        <w:rPr>
          <w:lang w:val="es-CO"/>
        </w:rPr>
      </w:pPr>
    </w:p>
    <w:p w:rsidR="00D875DB" w:rsidRDefault="00D875DB" w:rsidP="00760974">
      <w:pPr>
        <w:rPr>
          <w:lang w:val="es-CO"/>
        </w:rPr>
      </w:pPr>
    </w:p>
    <w:p w:rsidR="00D875DB" w:rsidRDefault="00D875DB" w:rsidP="00760974">
      <w:pPr>
        <w:rPr>
          <w:lang w:val="es-CO"/>
        </w:rPr>
      </w:pPr>
    </w:p>
    <w:p w:rsidR="00760974" w:rsidRDefault="00760974" w:rsidP="00760974">
      <w:pPr>
        <w:rPr>
          <w:lang w:val="es-CO"/>
        </w:rPr>
      </w:pPr>
    </w:p>
    <w:p w:rsidR="00760974" w:rsidRPr="002F7348" w:rsidRDefault="00760974" w:rsidP="000E2B49">
      <w:pPr>
        <w:pStyle w:val="Caption"/>
        <w:outlineLvl w:val="0"/>
        <w:rPr>
          <w:lang w:val="es-CO"/>
        </w:rPr>
      </w:pPr>
      <w:bookmarkStart w:id="436" w:name="_Toc407379275"/>
      <w:bookmarkStart w:id="437" w:name="_Toc407626494"/>
      <w:bookmarkStart w:id="438" w:name="_Toc407626562"/>
      <w:r>
        <w:t xml:space="preserve">ANEXO </w:t>
      </w:r>
      <w:r w:rsidR="009001F5">
        <w:fldChar w:fldCharType="begin"/>
      </w:r>
      <w:r w:rsidR="009001F5">
        <w:instrText xml:space="preserve"> SEQ ANEXO \* ALPHABETIC </w:instrText>
      </w:r>
      <w:r w:rsidR="009001F5">
        <w:fldChar w:fldCharType="separate"/>
      </w:r>
      <w:r w:rsidR="004B42A8">
        <w:rPr>
          <w:noProof/>
        </w:rPr>
        <w:t>C</w:t>
      </w:r>
      <w:r w:rsidR="009001F5">
        <w:rPr>
          <w:noProof/>
        </w:rPr>
        <w:fldChar w:fldCharType="end"/>
      </w:r>
      <w:r>
        <w:t xml:space="preserve">. </w:t>
      </w:r>
      <w:r>
        <w:rPr>
          <w:noProof/>
        </w:rPr>
        <w:t>MAPA DE ZONIFICACIÓN DE RIESGOS</w:t>
      </w:r>
      <w:bookmarkEnd w:id="436"/>
      <w:bookmarkEnd w:id="437"/>
      <w:bookmarkEnd w:id="438"/>
    </w:p>
    <w:p w:rsidR="00760974" w:rsidRDefault="00760974" w:rsidP="00760974">
      <w:pPr>
        <w:rPr>
          <w:lang w:val="es-CO"/>
        </w:rPr>
      </w:pPr>
    </w:p>
    <w:p w:rsidR="00760974" w:rsidRDefault="00760974" w:rsidP="00760974">
      <w:pPr>
        <w:rPr>
          <w:lang w:val="es-CO"/>
        </w:rPr>
      </w:pPr>
    </w:p>
    <w:p w:rsidR="00760974" w:rsidRDefault="00760974" w:rsidP="00760974">
      <w:pPr>
        <w:widowControl/>
        <w:jc w:val="left"/>
        <w:rPr>
          <w:lang w:val="es-CO"/>
        </w:rPr>
      </w:pPr>
      <w:r>
        <w:rPr>
          <w:lang w:val="es-CO"/>
        </w:rPr>
        <w:br w:type="page"/>
      </w: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760974" w:rsidRDefault="00760974" w:rsidP="00760974">
      <w:pPr>
        <w:rPr>
          <w:lang w:val="es-CO"/>
        </w:rPr>
      </w:pPr>
    </w:p>
    <w:p w:rsidR="00D875DB" w:rsidRDefault="00D875DB" w:rsidP="00760974">
      <w:pPr>
        <w:rPr>
          <w:lang w:val="es-CO"/>
        </w:rPr>
      </w:pPr>
    </w:p>
    <w:p w:rsidR="00D875DB" w:rsidRDefault="00D875DB" w:rsidP="00760974">
      <w:pPr>
        <w:rPr>
          <w:lang w:val="es-CO"/>
        </w:rPr>
      </w:pPr>
    </w:p>
    <w:p w:rsidR="00D875DB" w:rsidRDefault="00D875DB" w:rsidP="00760974">
      <w:pPr>
        <w:rPr>
          <w:lang w:val="es-CO"/>
        </w:rPr>
      </w:pPr>
      <w:bookmarkStart w:id="439" w:name="_GoBack"/>
      <w:bookmarkEnd w:id="439"/>
    </w:p>
    <w:p w:rsidR="00760974" w:rsidRDefault="00760974" w:rsidP="00760974">
      <w:pPr>
        <w:rPr>
          <w:lang w:val="es-CO"/>
        </w:rPr>
      </w:pPr>
    </w:p>
    <w:p w:rsidR="00760974" w:rsidRPr="002F7348" w:rsidRDefault="00760974" w:rsidP="000E2B49">
      <w:pPr>
        <w:pStyle w:val="Caption"/>
        <w:outlineLvl w:val="0"/>
        <w:rPr>
          <w:lang w:val="es-CO"/>
        </w:rPr>
      </w:pPr>
      <w:bookmarkStart w:id="440" w:name="_Toc407379276"/>
      <w:bookmarkStart w:id="441" w:name="_Toc407626495"/>
      <w:bookmarkStart w:id="442" w:name="_Toc407626563"/>
      <w:r>
        <w:t xml:space="preserve">ANEXO </w:t>
      </w:r>
      <w:r w:rsidR="009001F5">
        <w:fldChar w:fldCharType="begin"/>
      </w:r>
      <w:r w:rsidR="009001F5">
        <w:instrText xml:space="preserve"> SEQ ANEXO \* ALPHABETIC </w:instrText>
      </w:r>
      <w:r w:rsidR="009001F5">
        <w:fldChar w:fldCharType="separate"/>
      </w:r>
      <w:r w:rsidR="004B42A8">
        <w:rPr>
          <w:noProof/>
        </w:rPr>
        <w:t>D</w:t>
      </w:r>
      <w:r w:rsidR="009001F5">
        <w:rPr>
          <w:noProof/>
        </w:rPr>
        <w:fldChar w:fldCharType="end"/>
      </w:r>
      <w:r>
        <w:t xml:space="preserve">. </w:t>
      </w:r>
      <w:r>
        <w:rPr>
          <w:noProof/>
        </w:rPr>
        <w:t>MAPA DE SUSCEPTIBILIDAD POR REMOCIÓN EN MASA</w:t>
      </w:r>
      <w:bookmarkEnd w:id="440"/>
      <w:bookmarkEnd w:id="441"/>
      <w:bookmarkEnd w:id="442"/>
    </w:p>
    <w:p w:rsidR="00760974" w:rsidRPr="002F7348" w:rsidRDefault="00760974" w:rsidP="00760974">
      <w:pPr>
        <w:rPr>
          <w:lang w:val="es-CO"/>
        </w:rPr>
      </w:pPr>
    </w:p>
    <w:p w:rsidR="00760974" w:rsidRPr="002F7348" w:rsidRDefault="00760974" w:rsidP="00760974">
      <w:pPr>
        <w:rPr>
          <w:lang w:val="es-CO"/>
        </w:rPr>
      </w:pPr>
    </w:p>
    <w:p w:rsidR="00760974" w:rsidRDefault="00760974" w:rsidP="00760974"/>
    <w:p w:rsidR="00760974" w:rsidRPr="00F634D3" w:rsidRDefault="00760974" w:rsidP="00760974">
      <w:pPr>
        <w:widowControl/>
        <w:jc w:val="left"/>
      </w:pPr>
    </w:p>
    <w:p w:rsidR="00681046" w:rsidRDefault="00681046"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760974" w:rsidRDefault="00760974" w:rsidP="00681046">
      <w:pPr>
        <w:pStyle w:val="ListParagraph"/>
        <w:ind w:left="360"/>
      </w:pPr>
    </w:p>
    <w:p w:rsidR="0097281A" w:rsidRPr="003062E3" w:rsidRDefault="00760974" w:rsidP="000E2B49">
      <w:pPr>
        <w:pStyle w:val="Caption"/>
        <w:outlineLvl w:val="0"/>
      </w:pPr>
      <w:bookmarkStart w:id="443" w:name="_Toc407626564"/>
      <w:r>
        <w:t>ANEXO E</w:t>
      </w:r>
      <w:r w:rsidR="0097281A">
        <w:t xml:space="preserve">: </w:t>
      </w:r>
      <w:r w:rsidR="008C2F45">
        <w:t>PETICIONES</w:t>
      </w:r>
      <w:r w:rsidR="0097281A">
        <w:t xml:space="preserve">, </w:t>
      </w:r>
      <w:r w:rsidR="008C2F45">
        <w:t>QUEJAS Y RECLAMOS</w:t>
      </w:r>
      <w:r w:rsidR="0097281A">
        <w:t xml:space="preserve"> EMPSERSAFRA.</w:t>
      </w:r>
      <w:bookmarkEnd w:id="443"/>
    </w:p>
    <w:p w:rsidR="004C1B5E" w:rsidRPr="004C1B5E" w:rsidRDefault="004C1B5E" w:rsidP="004C1B5E"/>
    <w:sectPr w:rsidR="004C1B5E" w:rsidRPr="004C1B5E" w:rsidSect="00310665">
      <w:pgSz w:w="12242" w:h="15842" w:code="1"/>
      <w:pgMar w:top="1560" w:right="1701" w:bottom="1701" w:left="1701" w:header="567" w:footer="851"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7115" w:rsidRDefault="00AD7115">
      <w:r>
        <w:separator/>
      </w:r>
    </w:p>
  </w:endnote>
  <w:endnote w:type="continuationSeparator" w:id="0">
    <w:p w:rsidR="00AD7115" w:rsidRDefault="00AD7115">
      <w:r>
        <w:continuationSeparator/>
      </w:r>
    </w:p>
  </w:endnote>
  <w:endnote w:type="continuationNotice" w:id="1">
    <w:p w:rsidR="00AD7115" w:rsidRDefault="00AD71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Negrita">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3CD" w:rsidRDefault="005F73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F73CD" w:rsidRDefault="005F73C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3CD" w:rsidRDefault="005F73CD" w:rsidP="00BC6519">
    <w:pPr>
      <w:pBdr>
        <w:bottom w:val="single" w:sz="6" w:space="1" w:color="auto"/>
      </w:pBdr>
      <w:ind w:right="360"/>
      <w:rPr>
        <w:sz w:val="20"/>
      </w:rPr>
    </w:pPr>
  </w:p>
  <w:p w:rsidR="005F73CD" w:rsidRDefault="005F73CD" w:rsidP="005E714D">
    <w:pPr>
      <w:pStyle w:val="Footer"/>
      <w:tabs>
        <w:tab w:val="clear" w:pos="4252"/>
        <w:tab w:val="clear" w:pos="8504"/>
      </w:tabs>
      <w:rPr>
        <w:rStyle w:val="PageNumber"/>
        <w:sz w:val="16"/>
      </w:rPr>
    </w:pPr>
    <w:r>
      <w:rPr>
        <w:rStyle w:val="PageNumber"/>
        <w:sz w:val="16"/>
      </w:rPr>
      <w:t xml:space="preserve">Elaboración de los estudios de amenaza y riesgo y estudios y diseños definitivos para el sector de agua potable y saneamiento básico, localizados en quince (15) municipios de los departamentos de Cauca, Nariño y Cundinamarca – Informe consultoría del estudio de amenaza y riesgos proyecto: - </w:t>
    </w:r>
    <w:r>
      <w:rPr>
        <w:sz w:val="16"/>
      </w:rPr>
      <w:t>Consultoría para la elaboración del estudio de amenaza y riesgos y ajustes a los estudios y diseños definitivos – Proyecto – Reconstrucción Alcantarillado Casco Urbano del municipio de San Francisco – Cundinamarca</w:t>
    </w:r>
  </w:p>
  <w:p w:rsidR="005F73CD" w:rsidRDefault="005F73CD" w:rsidP="0042581C">
    <w:pPr>
      <w:pStyle w:val="Footer"/>
      <w:jc w:val="left"/>
      <w:rPr>
        <w:sz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3CD" w:rsidRDefault="005F73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F73CD" w:rsidRDefault="005F73CD">
    <w:pPr>
      <w:pStyle w:val="Footer"/>
      <w:ind w:right="360"/>
    </w:pPr>
  </w:p>
  <w:p w:rsidR="005F73CD" w:rsidRDefault="005F73CD"/>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3CD" w:rsidRDefault="005F73C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875DB">
      <w:rPr>
        <w:rStyle w:val="PageNumber"/>
        <w:noProof/>
      </w:rPr>
      <w:t>97</w:t>
    </w:r>
    <w:r>
      <w:rPr>
        <w:rStyle w:val="PageNumber"/>
      </w:rPr>
      <w:fldChar w:fldCharType="end"/>
    </w:r>
  </w:p>
  <w:p w:rsidR="005F73CD" w:rsidRDefault="005F73CD" w:rsidP="00BC6519">
    <w:pPr>
      <w:pBdr>
        <w:bottom w:val="single" w:sz="6" w:space="1" w:color="auto"/>
      </w:pBdr>
      <w:ind w:right="360"/>
      <w:rPr>
        <w:sz w:val="20"/>
      </w:rPr>
    </w:pPr>
  </w:p>
  <w:p w:rsidR="005F73CD" w:rsidRDefault="005F73CD" w:rsidP="00422DA0">
    <w:pPr>
      <w:pStyle w:val="Footer"/>
      <w:tabs>
        <w:tab w:val="clear" w:pos="4252"/>
        <w:tab w:val="clear" w:pos="8504"/>
      </w:tabs>
      <w:rPr>
        <w:rStyle w:val="PageNumber"/>
        <w:sz w:val="16"/>
      </w:rPr>
    </w:pPr>
    <w:r>
      <w:rPr>
        <w:rStyle w:val="PageNumber"/>
        <w:sz w:val="16"/>
      </w:rPr>
      <w:t xml:space="preserve">Elaboración de los estudios de amenaza y riesgo y estudios y diseños definitivos para el sector de agua potable y saneamiento básico, localizados en quince (15) municipios de los departamentos de Cauca, Nariño y Cundinamarca – Informe consultoría del estudio de amenaza y riesgos proyecto: - </w:t>
    </w:r>
    <w:r>
      <w:rPr>
        <w:sz w:val="16"/>
      </w:rPr>
      <w:t>Consultoría para la elaboración del estudio de amenaza y riesgos y ajustes a los estudios y diseños definitivos – Proyecto – Reconstrucción Alcantarillado Casco Urbano del municipio de San Francisco – Cundinamarca</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7115" w:rsidRDefault="00AD7115">
      <w:r>
        <w:separator/>
      </w:r>
    </w:p>
  </w:footnote>
  <w:footnote w:type="continuationSeparator" w:id="0">
    <w:p w:rsidR="00AD7115" w:rsidRDefault="00AD7115">
      <w:r>
        <w:continuationSeparator/>
      </w:r>
    </w:p>
  </w:footnote>
  <w:footnote w:type="continuationNotice" w:id="1">
    <w:p w:rsidR="00AD7115" w:rsidRDefault="00AD7115"/>
  </w:footnote>
  <w:footnote w:id="2">
    <w:p w:rsidR="005F73CD" w:rsidRPr="00B36452" w:rsidRDefault="005F73CD">
      <w:pPr>
        <w:pStyle w:val="FootnoteText"/>
        <w:rPr>
          <w:lang w:val="es-CO"/>
        </w:rPr>
      </w:pPr>
      <w:r>
        <w:rPr>
          <w:rStyle w:val="FootnoteReference"/>
        </w:rPr>
        <w:footnoteRef/>
      </w:r>
      <w:r w:rsidRPr="00381A9A">
        <w:rPr>
          <w:lang w:val="es-CO"/>
        </w:rPr>
        <w:t xml:space="preserve"> Redes de Alcantarillado. Informe de diagnóstico - Ajuste, actualización, terminación o formulación de Planes Maestros de los sistemas de acueducto y alcantarillado en zonas urbanas y centros nucleados del departamento de Cundinamarca de la Subzona 1B</w:t>
      </w:r>
      <w:r>
        <w:rPr>
          <w:lang w:val="es-CO"/>
        </w:rPr>
        <w:t>. Consorcio Aguas de Cundinamarca. Agosto, 2012.</w:t>
      </w:r>
    </w:p>
  </w:footnote>
  <w:footnote w:id="3">
    <w:p w:rsidR="005F73CD" w:rsidRPr="00FE3439" w:rsidRDefault="005F73CD" w:rsidP="00BA6CDB">
      <w:pPr>
        <w:pStyle w:val="FootnoteText"/>
        <w:rPr>
          <w:lang w:val="es-CO"/>
        </w:rPr>
      </w:pPr>
      <w:r>
        <w:rPr>
          <w:rStyle w:val="FootnoteReference"/>
        </w:rPr>
        <w:footnoteRef/>
      </w:r>
      <w:r w:rsidRPr="00FE3439">
        <w:rPr>
          <w:lang w:val="es-CO"/>
        </w:rPr>
        <w:t xml:space="preserve"> </w:t>
      </w:r>
      <w:proofErr w:type="spellStart"/>
      <w:r w:rsidRPr="00FE3439">
        <w:rPr>
          <w:rFonts w:cs="Arial"/>
          <w:lang w:val="es-CO"/>
        </w:rPr>
        <w:t>Ibíd</w:t>
      </w:r>
      <w:proofErr w:type="spellEnd"/>
      <w:r>
        <w:rPr>
          <w:rFonts w:cs="Arial"/>
          <w:lang w:val="es-CO"/>
        </w:rPr>
        <w:t xml:space="preserve"> </w:t>
      </w:r>
      <w:proofErr w:type="spellStart"/>
      <w:r>
        <w:rPr>
          <w:rFonts w:cs="Arial"/>
          <w:lang w:val="es-CO"/>
        </w:rPr>
        <w:t>pag</w:t>
      </w:r>
      <w:proofErr w:type="spellEnd"/>
      <w:r>
        <w:rPr>
          <w:rFonts w:cs="Arial"/>
          <w:lang w:val="es-CO"/>
        </w:rPr>
        <w:t xml:space="preserve"> 42</w:t>
      </w:r>
    </w:p>
  </w:footnote>
  <w:footnote w:id="4">
    <w:p w:rsidR="005F73CD" w:rsidRPr="00BF28AF" w:rsidRDefault="005F73CD" w:rsidP="00BA6CDB">
      <w:pPr>
        <w:autoSpaceDE w:val="0"/>
        <w:autoSpaceDN w:val="0"/>
        <w:adjustRightInd w:val="0"/>
        <w:rPr>
          <w:rFonts w:cs="Arial"/>
          <w:sz w:val="16"/>
          <w:szCs w:val="16"/>
        </w:rPr>
      </w:pPr>
      <w:r>
        <w:rPr>
          <w:rStyle w:val="FootnoteReference"/>
        </w:rPr>
        <w:footnoteRef/>
      </w:r>
      <w:r>
        <w:rPr>
          <w:rFonts w:cs="Arial"/>
          <w:sz w:val="16"/>
          <w:szCs w:val="16"/>
        </w:rPr>
        <w:t xml:space="preserve">Ingeominas, </w:t>
      </w:r>
      <w:r w:rsidRPr="00BF28AF">
        <w:rPr>
          <w:rFonts w:cs="Arial"/>
          <w:sz w:val="16"/>
          <w:szCs w:val="16"/>
        </w:rPr>
        <w:t>20</w:t>
      </w:r>
      <w:r>
        <w:rPr>
          <w:rFonts w:cs="Arial"/>
          <w:sz w:val="16"/>
          <w:szCs w:val="16"/>
        </w:rPr>
        <w:t>11</w:t>
      </w:r>
      <w:r w:rsidRPr="00BF28AF">
        <w:rPr>
          <w:rFonts w:cs="Arial"/>
          <w:sz w:val="16"/>
          <w:szCs w:val="16"/>
        </w:rPr>
        <w:t>.</w:t>
      </w:r>
      <w:r>
        <w:rPr>
          <w:rFonts w:cs="Arial"/>
          <w:sz w:val="16"/>
          <w:szCs w:val="16"/>
        </w:rPr>
        <w:t xml:space="preserve">Propuesta de estandarización de la </w:t>
      </w:r>
      <w:proofErr w:type="spellStart"/>
      <w:r>
        <w:rPr>
          <w:rFonts w:cs="Arial"/>
          <w:sz w:val="16"/>
          <w:szCs w:val="16"/>
        </w:rPr>
        <w:t>cartografia</w:t>
      </w:r>
      <w:proofErr w:type="spellEnd"/>
      <w:r>
        <w:rPr>
          <w:rFonts w:cs="Arial"/>
          <w:sz w:val="16"/>
          <w:szCs w:val="16"/>
        </w:rPr>
        <w:t xml:space="preserve"> geomorfológica en Colombia. </w:t>
      </w:r>
      <w:r w:rsidRPr="00BF28AF">
        <w:rPr>
          <w:rFonts w:cs="Arial"/>
          <w:sz w:val="16"/>
          <w:szCs w:val="16"/>
        </w:rPr>
        <w:t xml:space="preserve"> Bogotá.</w:t>
      </w:r>
    </w:p>
  </w:footnote>
  <w:footnote w:id="5">
    <w:p w:rsidR="005F73CD" w:rsidRPr="00006DB3" w:rsidRDefault="005F73CD" w:rsidP="006367D3">
      <w:pPr>
        <w:pStyle w:val="FootnoteText"/>
        <w:rPr>
          <w:lang w:val="es-CO"/>
        </w:rPr>
      </w:pPr>
      <w:r>
        <w:rPr>
          <w:rStyle w:val="FootnoteReference"/>
        </w:rPr>
        <w:footnoteRef/>
      </w:r>
      <w:r w:rsidRPr="00381A9A">
        <w:rPr>
          <w:lang w:val="es-CO"/>
        </w:rPr>
        <w:t xml:space="preserve"> </w:t>
      </w:r>
      <w:r w:rsidRPr="00974F5F">
        <w:rPr>
          <w:lang w:val="es-CO"/>
        </w:rPr>
        <w:t>In</w:t>
      </w:r>
      <w:r>
        <w:rPr>
          <w:lang w:val="es-CO"/>
        </w:rPr>
        <w:t>forme de Diagnóstico – Casco Urbano Municipio de San Francisco</w:t>
      </w:r>
      <w:r w:rsidRPr="00381A9A">
        <w:rPr>
          <w:lang w:val="es-CO"/>
        </w:rPr>
        <w:t xml:space="preserve">. Ajuste, actualización, terminación o formulación de Planes Maestros de los sistemas de acueducto y alcantarillado en zonas urbanas y centros nucleados del departamento de Cundinamarca de la Subzona 1B. </w:t>
      </w:r>
      <w:proofErr w:type="spellStart"/>
      <w:r>
        <w:t>Consorcio</w:t>
      </w:r>
      <w:proofErr w:type="spellEnd"/>
      <w:r>
        <w:t xml:space="preserve"> </w:t>
      </w:r>
      <w:proofErr w:type="spellStart"/>
      <w:r>
        <w:t>Aguas</w:t>
      </w:r>
      <w:proofErr w:type="spellEnd"/>
      <w:r>
        <w:t xml:space="preserve"> de Cundinamarca. </w:t>
      </w:r>
      <w:proofErr w:type="gramStart"/>
      <w:r>
        <w:t>Agosto 2012.</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3CD" w:rsidRDefault="005F73CD" w:rsidP="00AE530A">
    <w:pPr>
      <w:pStyle w:val="Header"/>
      <w:tabs>
        <w:tab w:val="clear" w:pos="4252"/>
        <w:tab w:val="clear" w:pos="8504"/>
      </w:tabs>
      <w:jc w:val="right"/>
    </w:pPr>
    <w:r>
      <w:rPr>
        <w:noProof/>
        <w:lang w:val="es-CO" w:eastAsia="es-CO"/>
      </w:rPr>
      <w:drawing>
        <wp:inline distT="0" distB="0" distL="0" distR="0" wp14:anchorId="00D17BAC" wp14:editId="7F822DFA">
          <wp:extent cx="2352675" cy="447675"/>
          <wp:effectExtent l="19050" t="0" r="9525" b="0"/>
          <wp:docPr id="132" name="Imagen 86" descr="C:\Concol\Plantillas\logo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descr="C:\Concol\Plantillas\logoColor.jpg"/>
                  <pic:cNvPicPr>
                    <a:picLocks noChangeAspect="1" noChangeArrowheads="1"/>
                  </pic:cNvPicPr>
                </pic:nvPicPr>
                <pic:blipFill>
                  <a:blip r:embed="rId1"/>
                  <a:srcRect/>
                  <a:stretch>
                    <a:fillRect/>
                  </a:stretch>
                </pic:blipFill>
                <pic:spPr bwMode="auto">
                  <a:xfrm>
                    <a:off x="0" y="0"/>
                    <a:ext cx="2352675" cy="44767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73CD" w:rsidRDefault="005F73CD" w:rsidP="00AE530A">
    <w:pPr>
      <w:pStyle w:val="Header"/>
      <w:tabs>
        <w:tab w:val="clear" w:pos="4252"/>
        <w:tab w:val="clear" w:pos="8504"/>
      </w:tabs>
      <w:jc w:val="right"/>
    </w:pPr>
    <w:r>
      <w:rPr>
        <w:noProof/>
        <w:lang w:val="es-CO" w:eastAsia="es-CO"/>
      </w:rPr>
      <w:drawing>
        <wp:inline distT="0" distB="0" distL="0" distR="0" wp14:anchorId="01C83F91" wp14:editId="7A3B50D9">
          <wp:extent cx="2360295" cy="446405"/>
          <wp:effectExtent l="0" t="0" r="1905" b="0"/>
          <wp:docPr id="242" name="Imagen 86" descr="C:\Concol\Plantillas\logo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descr="C:\Concol\Plantillas\logoC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60295" cy="446405"/>
                  </a:xfrm>
                  <a:prstGeom prst="rect">
                    <a:avLst/>
                  </a:prstGeom>
                  <a:noFill/>
                  <a:ln>
                    <a:noFill/>
                  </a:ln>
                </pic:spPr>
              </pic:pic>
            </a:graphicData>
          </a:graphic>
        </wp:inline>
      </w:drawing>
    </w:r>
  </w:p>
  <w:p w:rsidR="005F73CD" w:rsidRDefault="005F73C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D55E0"/>
    <w:multiLevelType w:val="multilevel"/>
    <w:tmpl w:val="7264D59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pStyle w:val="Estilo1"/>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1">
    <w:nsid w:val="036D238A"/>
    <w:multiLevelType w:val="hybridMultilevel"/>
    <w:tmpl w:val="A8A41F6E"/>
    <w:lvl w:ilvl="0" w:tplc="240A0001">
      <w:start w:val="1"/>
      <w:numFmt w:val="bullet"/>
      <w:lvlText w:val=""/>
      <w:lvlJc w:val="left"/>
      <w:pPr>
        <w:ind w:left="360" w:hanging="360"/>
      </w:pPr>
      <w:rPr>
        <w:rFonts w:ascii="Symbol" w:hAnsi="Symbol" w:hint="default"/>
      </w:rPr>
    </w:lvl>
    <w:lvl w:ilvl="1" w:tplc="30F8292C">
      <w:start w:val="5"/>
      <w:numFmt w:val="bullet"/>
      <w:lvlText w:val="•"/>
      <w:lvlJc w:val="left"/>
      <w:pPr>
        <w:ind w:left="1425" w:hanging="705"/>
      </w:pPr>
      <w:rPr>
        <w:rFonts w:ascii="Times New Roman" w:eastAsia="Times New Roman" w:hAnsi="Times New Roman" w:cs="Times New Roman"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nsid w:val="0BA01DF9"/>
    <w:multiLevelType w:val="multilevel"/>
    <w:tmpl w:val="2474FB0E"/>
    <w:lvl w:ilvl="0">
      <w:start w:val="1"/>
      <w:numFmt w:val="decimal"/>
      <w:pStyle w:val="SGCEssereI"/>
      <w:lvlText w:val="%1."/>
      <w:lvlJc w:val="left"/>
      <w:pPr>
        <w:ind w:left="567" w:hanging="567"/>
      </w:pPr>
      <w:rPr>
        <w:rFonts w:ascii="Arial Negrita" w:hAnsi="Arial Negrita" w:cs="Times New Roman" w:hint="default"/>
        <w:b/>
        <w:i w:val="0"/>
        <w:sz w:val="24"/>
      </w:rPr>
    </w:lvl>
    <w:lvl w:ilvl="1">
      <w:start w:val="1"/>
      <w:numFmt w:val="decimal"/>
      <w:pStyle w:val="SGCEssereII"/>
      <w:lvlText w:val="%1.%2."/>
      <w:lvlJc w:val="left"/>
      <w:pPr>
        <w:ind w:left="1021" w:hanging="737"/>
      </w:pPr>
      <w:rPr>
        <w:rFonts w:ascii="Arial Negrita" w:hAnsi="Arial Negrita" w:cs="Times New Roman" w:hint="default"/>
        <w:b/>
        <w:i w:val="0"/>
        <w:sz w:val="22"/>
      </w:rPr>
    </w:lvl>
    <w:lvl w:ilvl="2">
      <w:start w:val="1"/>
      <w:numFmt w:val="decimal"/>
      <w:pStyle w:val="SGCEssereIII"/>
      <w:lvlText w:val="%1.%2.%3."/>
      <w:lvlJc w:val="left"/>
      <w:pPr>
        <w:ind w:left="1588" w:hanging="1021"/>
      </w:pPr>
      <w:rPr>
        <w:rFonts w:ascii="Arial" w:hAnsi="Arial" w:cs="Times New Roman" w:hint="default"/>
        <w:sz w:val="22"/>
      </w:rPr>
    </w:lvl>
    <w:lvl w:ilvl="3">
      <w:start w:val="1"/>
      <w:numFmt w:val="decimal"/>
      <w:pStyle w:val="SGCEssereIV"/>
      <w:lvlText w:val="%1.%2.%3.%4."/>
      <w:lvlJc w:val="left"/>
      <w:pPr>
        <w:ind w:left="2098" w:hanging="1247"/>
      </w:pPr>
      <w:rPr>
        <w:rFonts w:ascii="Arial" w:hAnsi="Arial" w:cs="Times New Roman" w:hint="default"/>
        <w:b w:val="0"/>
        <w:i/>
        <w:sz w:val="22"/>
        <w:u w:val="none"/>
      </w:rPr>
    </w:lvl>
    <w:lvl w:ilvl="4">
      <w:start w:val="1"/>
      <w:numFmt w:val="decimal"/>
      <w:lvlText w:val="%1.%2.%3.%4.%5."/>
      <w:lvlJc w:val="left"/>
      <w:pPr>
        <w:ind w:left="2892" w:hanging="1758"/>
      </w:pPr>
      <w:rPr>
        <w:rFonts w:ascii="Arial" w:hAnsi="Arial" w:cs="Times New Roman" w:hint="default"/>
        <w:b w:val="0"/>
        <w:i/>
        <w:sz w:val="22"/>
      </w:rPr>
    </w:lvl>
    <w:lvl w:ilvl="5">
      <w:start w:val="1"/>
      <w:numFmt w:val="lowerRoman"/>
      <w:lvlText w:val="(%6)"/>
      <w:lvlJc w:val="left"/>
      <w:pPr>
        <w:ind w:left="2836" w:hanging="851"/>
      </w:pPr>
      <w:rPr>
        <w:rFonts w:cs="Times New Roman" w:hint="default"/>
      </w:rPr>
    </w:lvl>
    <w:lvl w:ilvl="6">
      <w:start w:val="1"/>
      <w:numFmt w:val="decimal"/>
      <w:lvlText w:val="%7."/>
      <w:lvlJc w:val="left"/>
      <w:pPr>
        <w:ind w:left="3233" w:hanging="851"/>
      </w:pPr>
      <w:rPr>
        <w:rFonts w:cs="Times New Roman" w:hint="default"/>
      </w:rPr>
    </w:lvl>
    <w:lvl w:ilvl="7">
      <w:start w:val="1"/>
      <w:numFmt w:val="lowerLetter"/>
      <w:lvlText w:val="%8."/>
      <w:lvlJc w:val="left"/>
      <w:pPr>
        <w:ind w:left="3630" w:hanging="851"/>
      </w:pPr>
      <w:rPr>
        <w:rFonts w:cs="Times New Roman" w:hint="default"/>
      </w:rPr>
    </w:lvl>
    <w:lvl w:ilvl="8">
      <w:start w:val="1"/>
      <w:numFmt w:val="lowerRoman"/>
      <w:lvlText w:val="%9."/>
      <w:lvlJc w:val="left"/>
      <w:pPr>
        <w:ind w:left="4027" w:hanging="851"/>
      </w:pPr>
      <w:rPr>
        <w:rFonts w:cs="Times New Roman" w:hint="default"/>
      </w:rPr>
    </w:lvl>
  </w:abstractNum>
  <w:abstractNum w:abstractNumId="3">
    <w:nsid w:val="192C5215"/>
    <w:multiLevelType w:val="hybridMultilevel"/>
    <w:tmpl w:val="5714ED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2735683B"/>
    <w:multiLevelType w:val="hybridMultilevel"/>
    <w:tmpl w:val="D332BD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2A4A123A"/>
    <w:multiLevelType w:val="hybridMultilevel"/>
    <w:tmpl w:val="17F6BA40"/>
    <w:lvl w:ilvl="0" w:tplc="9FC252DE">
      <w:start w:val="1"/>
      <w:numFmt w:val="bullet"/>
      <w:pStyle w:val="Vieta-Normal1-PDE"/>
      <w:lvlText w:val=""/>
      <w:lvlJc w:val="left"/>
      <w:pPr>
        <w:tabs>
          <w:tab w:val="num" w:pos="851"/>
        </w:tabs>
        <w:ind w:left="851" w:hanging="284"/>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2F65040F"/>
    <w:multiLevelType w:val="hybridMultilevel"/>
    <w:tmpl w:val="D144C9AE"/>
    <w:lvl w:ilvl="0" w:tplc="7952AD92">
      <w:start w:val="5"/>
      <w:numFmt w:val="bullet"/>
      <w:lvlText w:val="•"/>
      <w:lvlJc w:val="left"/>
      <w:pPr>
        <w:ind w:left="360" w:hanging="360"/>
      </w:pPr>
      <w:rPr>
        <w:rFonts w:ascii="Times New Roman" w:eastAsia="Times New Roman" w:hAnsi="Times New Roman" w:cs="Times New Roman"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302E2015"/>
    <w:multiLevelType w:val="multilevel"/>
    <w:tmpl w:val="E0329354"/>
    <w:lvl w:ilvl="0">
      <w:start w:val="1"/>
      <w:numFmt w:val="decimal"/>
      <w:pStyle w:val="Heading1"/>
      <w:lvlText w:val="%1."/>
      <w:lvlJc w:val="left"/>
      <w:pPr>
        <w:tabs>
          <w:tab w:val="num" w:pos="360"/>
        </w:tabs>
        <w:ind w:left="0" w:firstLine="0"/>
      </w:pPr>
    </w:lvl>
    <w:lvl w:ilvl="1">
      <w:start w:val="1"/>
      <w:numFmt w:val="decimal"/>
      <w:pStyle w:val="Heading2"/>
      <w:lvlText w:val="%1.%2"/>
      <w:lvlJc w:val="left"/>
      <w:pPr>
        <w:tabs>
          <w:tab w:val="num" w:pos="360"/>
        </w:tabs>
        <w:ind w:left="0" w:firstLine="0"/>
      </w:pPr>
    </w:lvl>
    <w:lvl w:ilvl="2">
      <w:start w:val="1"/>
      <w:numFmt w:val="decimal"/>
      <w:pStyle w:val="Heading3"/>
      <w:lvlText w:val="%1.%2.%3"/>
      <w:lvlJc w:val="left"/>
      <w:pPr>
        <w:tabs>
          <w:tab w:val="num" w:pos="1146"/>
        </w:tabs>
        <w:ind w:left="426" w:firstLine="0"/>
      </w:pPr>
      <w:rPr>
        <w:b/>
        <w:bCs w:val="0"/>
        <w:i w:val="0"/>
        <w:iCs w:val="0"/>
        <w:caps w:val="0"/>
        <w:smallCaps w:val="0"/>
        <w:strike w:val="0"/>
        <w:dstrike w:val="0"/>
        <w:noProof w:val="0"/>
        <w:vanish w:val="0"/>
        <w:spacing w:val="0"/>
        <w:kern w:val="0"/>
        <w:position w:val="0"/>
        <w:u w:val="none"/>
        <w:vertAlign w:val="baseline"/>
        <w:em w:val="none"/>
      </w:rPr>
    </w:lvl>
    <w:lvl w:ilvl="3">
      <w:start w:val="1"/>
      <w:numFmt w:val="decimal"/>
      <w:pStyle w:val="Heading4"/>
      <w:lvlText w:val="%1.%2.%3.%4"/>
      <w:lvlJc w:val="left"/>
      <w:pPr>
        <w:tabs>
          <w:tab w:val="num" w:pos="720"/>
        </w:tabs>
        <w:ind w:left="0" w:firstLine="0"/>
      </w:pPr>
      <w:rPr>
        <w:b/>
        <w:bCs w:val="0"/>
        <w:i w:val="0"/>
        <w:iCs w:val="0"/>
        <w:caps w:val="0"/>
        <w:smallCaps w:val="0"/>
        <w:strike w:val="0"/>
        <w:dstrike w:val="0"/>
        <w:noProof w:val="0"/>
        <w:vanish w:val="0"/>
        <w:spacing w:val="0"/>
        <w:kern w:val="0"/>
        <w:position w:val="0"/>
        <w:u w:val="none"/>
        <w:vertAlign w:val="baseline"/>
        <w:em w:val="none"/>
      </w:rPr>
    </w:lvl>
    <w:lvl w:ilvl="4">
      <w:start w:val="1"/>
      <w:numFmt w:val="decimal"/>
      <w:pStyle w:val="Heading5"/>
      <w:lvlText w:val="%1.%2.%3.%4.%5"/>
      <w:lvlJc w:val="left"/>
      <w:pPr>
        <w:tabs>
          <w:tab w:val="num" w:pos="1080"/>
        </w:tabs>
        <w:ind w:left="0" w:firstLine="0"/>
      </w:pPr>
    </w:lvl>
    <w:lvl w:ilvl="5">
      <w:start w:val="1"/>
      <w:numFmt w:val="decimal"/>
      <w:pStyle w:val="Heading6"/>
      <w:lvlText w:val="%1.%2.%3.%4.%5.%6"/>
      <w:lvlJc w:val="left"/>
      <w:pPr>
        <w:tabs>
          <w:tab w:val="num" w:pos="1080"/>
        </w:tabs>
        <w:ind w:left="0" w:firstLine="0"/>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8">
    <w:nsid w:val="3472273B"/>
    <w:multiLevelType w:val="hybridMultilevel"/>
    <w:tmpl w:val="9C307C96"/>
    <w:lvl w:ilvl="0" w:tplc="0B32BBB6">
      <w:numFmt w:val="bullet"/>
      <w:lvlText w:val="-"/>
      <w:lvlJc w:val="left"/>
      <w:pPr>
        <w:tabs>
          <w:tab w:val="num" w:pos="720"/>
        </w:tabs>
        <w:ind w:left="720" w:hanging="360"/>
      </w:pPr>
      <w:rPr>
        <w:rFonts w:ascii="Arial" w:eastAsiaTheme="minorHAnsi"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7ED3763"/>
    <w:multiLevelType w:val="hybridMultilevel"/>
    <w:tmpl w:val="2E442DEA"/>
    <w:lvl w:ilvl="0" w:tplc="0C0A0001">
      <w:start w:val="1"/>
      <w:numFmt w:val="bullet"/>
      <w:lvlText w:val=""/>
      <w:lvlJc w:val="left"/>
      <w:pPr>
        <w:ind w:left="360" w:hanging="360"/>
      </w:pPr>
      <w:rPr>
        <w:rFonts w:ascii="Symbol" w:hAnsi="Symbol" w:hint="default"/>
      </w:rPr>
    </w:lvl>
    <w:lvl w:ilvl="1" w:tplc="0C0A0003">
      <w:start w:val="1"/>
      <w:numFmt w:val="decimal"/>
      <w:lvlText w:val="%2."/>
      <w:lvlJc w:val="left"/>
      <w:pPr>
        <w:tabs>
          <w:tab w:val="num" w:pos="1080"/>
        </w:tabs>
        <w:ind w:left="1080" w:hanging="360"/>
      </w:pPr>
    </w:lvl>
    <w:lvl w:ilvl="2" w:tplc="0C0A0005">
      <w:start w:val="1"/>
      <w:numFmt w:val="decimal"/>
      <w:lvlText w:val="%3."/>
      <w:lvlJc w:val="left"/>
      <w:pPr>
        <w:tabs>
          <w:tab w:val="num" w:pos="1800"/>
        </w:tabs>
        <w:ind w:left="1800" w:hanging="360"/>
      </w:pPr>
    </w:lvl>
    <w:lvl w:ilvl="3" w:tplc="0C0A0001">
      <w:start w:val="1"/>
      <w:numFmt w:val="decimal"/>
      <w:lvlText w:val="%4."/>
      <w:lvlJc w:val="left"/>
      <w:pPr>
        <w:tabs>
          <w:tab w:val="num" w:pos="2520"/>
        </w:tabs>
        <w:ind w:left="2520" w:hanging="360"/>
      </w:pPr>
    </w:lvl>
    <w:lvl w:ilvl="4" w:tplc="0C0A0003">
      <w:start w:val="1"/>
      <w:numFmt w:val="decimal"/>
      <w:lvlText w:val="%5."/>
      <w:lvlJc w:val="left"/>
      <w:pPr>
        <w:tabs>
          <w:tab w:val="num" w:pos="3240"/>
        </w:tabs>
        <w:ind w:left="3240" w:hanging="360"/>
      </w:pPr>
    </w:lvl>
    <w:lvl w:ilvl="5" w:tplc="0C0A0005">
      <w:start w:val="1"/>
      <w:numFmt w:val="decimal"/>
      <w:lvlText w:val="%6."/>
      <w:lvlJc w:val="left"/>
      <w:pPr>
        <w:tabs>
          <w:tab w:val="num" w:pos="3960"/>
        </w:tabs>
        <w:ind w:left="3960" w:hanging="360"/>
      </w:pPr>
    </w:lvl>
    <w:lvl w:ilvl="6" w:tplc="0C0A0001">
      <w:start w:val="1"/>
      <w:numFmt w:val="decimal"/>
      <w:lvlText w:val="%7."/>
      <w:lvlJc w:val="left"/>
      <w:pPr>
        <w:tabs>
          <w:tab w:val="num" w:pos="4680"/>
        </w:tabs>
        <w:ind w:left="4680" w:hanging="360"/>
      </w:pPr>
    </w:lvl>
    <w:lvl w:ilvl="7" w:tplc="0C0A0003">
      <w:start w:val="1"/>
      <w:numFmt w:val="decimal"/>
      <w:lvlText w:val="%8."/>
      <w:lvlJc w:val="left"/>
      <w:pPr>
        <w:tabs>
          <w:tab w:val="num" w:pos="5400"/>
        </w:tabs>
        <w:ind w:left="5400" w:hanging="360"/>
      </w:pPr>
    </w:lvl>
    <w:lvl w:ilvl="8" w:tplc="0C0A0005">
      <w:start w:val="1"/>
      <w:numFmt w:val="decimal"/>
      <w:lvlText w:val="%9."/>
      <w:lvlJc w:val="left"/>
      <w:pPr>
        <w:tabs>
          <w:tab w:val="num" w:pos="6120"/>
        </w:tabs>
        <w:ind w:left="6120" w:hanging="360"/>
      </w:pPr>
    </w:lvl>
  </w:abstractNum>
  <w:abstractNum w:abstractNumId="10">
    <w:nsid w:val="40583D4C"/>
    <w:multiLevelType w:val="multilevel"/>
    <w:tmpl w:val="6B4EE7A0"/>
    <w:styleLink w:val="EstiloConvietasSymbolsmboloIzquierda125cmSangraf"/>
    <w:lvl w:ilvl="0">
      <w:start w:val="1"/>
      <w:numFmt w:val="bullet"/>
      <w:lvlText w:val=""/>
      <w:lvlJc w:val="left"/>
      <w:pPr>
        <w:tabs>
          <w:tab w:val="num" w:pos="720"/>
        </w:tabs>
        <w:ind w:left="360" w:hanging="360"/>
      </w:pPr>
      <w:rPr>
        <w:rFonts w:ascii="Symbol" w:hAnsi="Symbo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41A1041A"/>
    <w:multiLevelType w:val="hybridMultilevel"/>
    <w:tmpl w:val="10F4B6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464934A3"/>
    <w:multiLevelType w:val="hybridMultilevel"/>
    <w:tmpl w:val="3C1EC202"/>
    <w:lvl w:ilvl="0" w:tplc="7952AD92">
      <w:start w:val="5"/>
      <w:numFmt w:val="bullet"/>
      <w:lvlText w:val="•"/>
      <w:lvlJc w:val="left"/>
      <w:pPr>
        <w:ind w:left="360" w:hanging="360"/>
      </w:pPr>
      <w:rPr>
        <w:rFonts w:ascii="Times New Roman" w:eastAsia="Times New Roman" w:hAnsi="Times New Roman" w:cs="Times New Roman" w:hint="default"/>
      </w:rPr>
    </w:lvl>
    <w:lvl w:ilvl="1" w:tplc="7952AD92">
      <w:start w:val="5"/>
      <w:numFmt w:val="bullet"/>
      <w:lvlText w:val="•"/>
      <w:lvlJc w:val="left"/>
      <w:pPr>
        <w:ind w:left="360" w:hanging="360"/>
      </w:pPr>
      <w:rPr>
        <w:rFonts w:ascii="Times New Roman" w:eastAsia="Times New Roman" w:hAnsi="Times New Roman" w:cs="Times New Roman"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621F048C"/>
    <w:multiLevelType w:val="hybridMultilevel"/>
    <w:tmpl w:val="4024FA3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nsid w:val="623A08A6"/>
    <w:multiLevelType w:val="hybridMultilevel"/>
    <w:tmpl w:val="FBA8134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62CF6AC5"/>
    <w:multiLevelType w:val="multilevel"/>
    <w:tmpl w:val="918E58AC"/>
    <w:styleLink w:val="StyleBulleted1"/>
    <w:lvl w:ilvl="0">
      <w:start w:val="1"/>
      <w:numFmt w:val="bullet"/>
      <w:lvlText w:val=""/>
      <w:lvlJc w:val="left"/>
      <w:pPr>
        <w:tabs>
          <w:tab w:val="num" w:pos="357"/>
        </w:tabs>
        <w:ind w:left="357" w:hanging="357"/>
      </w:pPr>
      <w:rPr>
        <w:rFonts w:ascii="Symbol" w:hAnsi="Symbol"/>
        <w:sz w:val="22"/>
      </w:rPr>
    </w:lvl>
    <w:lvl w:ilvl="1">
      <w:start w:val="1"/>
      <w:numFmt w:val="bullet"/>
      <w:lvlText w:val="-"/>
      <w:lvlJc w:val="left"/>
      <w:pPr>
        <w:tabs>
          <w:tab w:val="num" w:pos="357"/>
        </w:tabs>
        <w:ind w:left="357" w:hanging="357"/>
      </w:pPr>
      <w:rPr>
        <w:rFonts w:ascii="Courier New" w:hAnsi="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6">
    <w:nsid w:val="69E377EC"/>
    <w:multiLevelType w:val="hybridMultilevel"/>
    <w:tmpl w:val="B366F4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73A84AE1"/>
    <w:multiLevelType w:val="hybridMultilevel"/>
    <w:tmpl w:val="C410163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nsid w:val="74CA3BA7"/>
    <w:multiLevelType w:val="hybridMultilevel"/>
    <w:tmpl w:val="F5EE61DA"/>
    <w:lvl w:ilvl="0" w:tplc="697C251E">
      <w:start w:val="1"/>
      <w:numFmt w:val="bullet"/>
      <w:lvlText w:val=""/>
      <w:lvlJc w:val="left"/>
      <w:pPr>
        <w:ind w:left="720" w:hanging="360"/>
      </w:pPr>
      <w:rPr>
        <w:rFonts w:ascii="Symbol" w:hAnsi="Symbol" w:hint="default"/>
      </w:rPr>
    </w:lvl>
    <w:lvl w:ilvl="1" w:tplc="6406CDD0" w:tentative="1">
      <w:start w:val="1"/>
      <w:numFmt w:val="bullet"/>
      <w:lvlText w:val="o"/>
      <w:lvlJc w:val="left"/>
      <w:pPr>
        <w:ind w:left="1440" w:hanging="360"/>
      </w:pPr>
      <w:rPr>
        <w:rFonts w:ascii="Courier New" w:hAnsi="Courier New" w:cs="Courier New" w:hint="default"/>
      </w:rPr>
    </w:lvl>
    <w:lvl w:ilvl="2" w:tplc="5D9CB06A" w:tentative="1">
      <w:start w:val="1"/>
      <w:numFmt w:val="bullet"/>
      <w:lvlText w:val=""/>
      <w:lvlJc w:val="left"/>
      <w:pPr>
        <w:ind w:left="2160" w:hanging="360"/>
      </w:pPr>
      <w:rPr>
        <w:rFonts w:ascii="Wingdings" w:hAnsi="Wingdings" w:hint="default"/>
      </w:rPr>
    </w:lvl>
    <w:lvl w:ilvl="3" w:tplc="56929910" w:tentative="1">
      <w:start w:val="1"/>
      <w:numFmt w:val="bullet"/>
      <w:lvlText w:val=""/>
      <w:lvlJc w:val="left"/>
      <w:pPr>
        <w:ind w:left="2880" w:hanging="360"/>
      </w:pPr>
      <w:rPr>
        <w:rFonts w:ascii="Symbol" w:hAnsi="Symbol" w:hint="default"/>
      </w:rPr>
    </w:lvl>
    <w:lvl w:ilvl="4" w:tplc="6AA6E5F0" w:tentative="1">
      <w:start w:val="1"/>
      <w:numFmt w:val="bullet"/>
      <w:lvlText w:val="o"/>
      <w:lvlJc w:val="left"/>
      <w:pPr>
        <w:ind w:left="3600" w:hanging="360"/>
      </w:pPr>
      <w:rPr>
        <w:rFonts w:ascii="Courier New" w:hAnsi="Courier New" w:cs="Courier New" w:hint="default"/>
      </w:rPr>
    </w:lvl>
    <w:lvl w:ilvl="5" w:tplc="EF24FA50" w:tentative="1">
      <w:start w:val="1"/>
      <w:numFmt w:val="bullet"/>
      <w:lvlText w:val=""/>
      <w:lvlJc w:val="left"/>
      <w:pPr>
        <w:ind w:left="4320" w:hanging="360"/>
      </w:pPr>
      <w:rPr>
        <w:rFonts w:ascii="Wingdings" w:hAnsi="Wingdings" w:hint="default"/>
      </w:rPr>
    </w:lvl>
    <w:lvl w:ilvl="6" w:tplc="843A076C" w:tentative="1">
      <w:start w:val="1"/>
      <w:numFmt w:val="bullet"/>
      <w:lvlText w:val=""/>
      <w:lvlJc w:val="left"/>
      <w:pPr>
        <w:ind w:left="5040" w:hanging="360"/>
      </w:pPr>
      <w:rPr>
        <w:rFonts w:ascii="Symbol" w:hAnsi="Symbol" w:hint="default"/>
      </w:rPr>
    </w:lvl>
    <w:lvl w:ilvl="7" w:tplc="18FCE458" w:tentative="1">
      <w:start w:val="1"/>
      <w:numFmt w:val="bullet"/>
      <w:lvlText w:val="o"/>
      <w:lvlJc w:val="left"/>
      <w:pPr>
        <w:ind w:left="5760" w:hanging="360"/>
      </w:pPr>
      <w:rPr>
        <w:rFonts w:ascii="Courier New" w:hAnsi="Courier New" w:cs="Courier New" w:hint="default"/>
      </w:rPr>
    </w:lvl>
    <w:lvl w:ilvl="8" w:tplc="BFD613F4" w:tentative="1">
      <w:start w:val="1"/>
      <w:numFmt w:val="bullet"/>
      <w:lvlText w:val=""/>
      <w:lvlJc w:val="left"/>
      <w:pPr>
        <w:ind w:left="6480" w:hanging="360"/>
      </w:pPr>
      <w:rPr>
        <w:rFonts w:ascii="Wingdings" w:hAnsi="Wingdings" w:hint="default"/>
      </w:rPr>
    </w:lvl>
  </w:abstractNum>
  <w:abstractNum w:abstractNumId="19">
    <w:nsid w:val="7FC62B33"/>
    <w:multiLevelType w:val="hybridMultilevel"/>
    <w:tmpl w:val="54768B94"/>
    <w:lvl w:ilvl="0" w:tplc="8B3ABE54">
      <w:start w:val="1"/>
      <w:numFmt w:val="bullet"/>
      <w:lvlText w:val=""/>
      <w:lvlJc w:val="left"/>
      <w:pPr>
        <w:ind w:left="720" w:hanging="360"/>
      </w:pPr>
      <w:rPr>
        <w:rFonts w:ascii="Symbol" w:hAnsi="Symbol" w:hint="default"/>
      </w:rPr>
    </w:lvl>
    <w:lvl w:ilvl="1" w:tplc="4662A09A" w:tentative="1">
      <w:start w:val="1"/>
      <w:numFmt w:val="bullet"/>
      <w:lvlText w:val="o"/>
      <w:lvlJc w:val="left"/>
      <w:pPr>
        <w:ind w:left="1440" w:hanging="360"/>
      </w:pPr>
      <w:rPr>
        <w:rFonts w:ascii="Courier New" w:hAnsi="Courier New" w:cs="Courier New" w:hint="default"/>
      </w:rPr>
    </w:lvl>
    <w:lvl w:ilvl="2" w:tplc="D068B8F4" w:tentative="1">
      <w:start w:val="1"/>
      <w:numFmt w:val="bullet"/>
      <w:lvlText w:val=""/>
      <w:lvlJc w:val="left"/>
      <w:pPr>
        <w:ind w:left="2160" w:hanging="360"/>
      </w:pPr>
      <w:rPr>
        <w:rFonts w:ascii="Wingdings" w:hAnsi="Wingdings" w:hint="default"/>
      </w:rPr>
    </w:lvl>
    <w:lvl w:ilvl="3" w:tplc="1400B8D6" w:tentative="1">
      <w:start w:val="1"/>
      <w:numFmt w:val="bullet"/>
      <w:lvlText w:val=""/>
      <w:lvlJc w:val="left"/>
      <w:pPr>
        <w:ind w:left="2880" w:hanging="360"/>
      </w:pPr>
      <w:rPr>
        <w:rFonts w:ascii="Symbol" w:hAnsi="Symbol" w:hint="default"/>
      </w:rPr>
    </w:lvl>
    <w:lvl w:ilvl="4" w:tplc="91FCDAA4" w:tentative="1">
      <w:start w:val="1"/>
      <w:numFmt w:val="bullet"/>
      <w:lvlText w:val="o"/>
      <w:lvlJc w:val="left"/>
      <w:pPr>
        <w:ind w:left="3600" w:hanging="360"/>
      </w:pPr>
      <w:rPr>
        <w:rFonts w:ascii="Courier New" w:hAnsi="Courier New" w:cs="Courier New" w:hint="default"/>
      </w:rPr>
    </w:lvl>
    <w:lvl w:ilvl="5" w:tplc="5406004E" w:tentative="1">
      <w:start w:val="1"/>
      <w:numFmt w:val="bullet"/>
      <w:lvlText w:val=""/>
      <w:lvlJc w:val="left"/>
      <w:pPr>
        <w:ind w:left="4320" w:hanging="360"/>
      </w:pPr>
      <w:rPr>
        <w:rFonts w:ascii="Wingdings" w:hAnsi="Wingdings" w:hint="default"/>
      </w:rPr>
    </w:lvl>
    <w:lvl w:ilvl="6" w:tplc="F1C84D74" w:tentative="1">
      <w:start w:val="1"/>
      <w:numFmt w:val="bullet"/>
      <w:lvlText w:val=""/>
      <w:lvlJc w:val="left"/>
      <w:pPr>
        <w:ind w:left="5040" w:hanging="360"/>
      </w:pPr>
      <w:rPr>
        <w:rFonts w:ascii="Symbol" w:hAnsi="Symbol" w:hint="default"/>
      </w:rPr>
    </w:lvl>
    <w:lvl w:ilvl="7" w:tplc="BC989E46" w:tentative="1">
      <w:start w:val="1"/>
      <w:numFmt w:val="bullet"/>
      <w:lvlText w:val="o"/>
      <w:lvlJc w:val="left"/>
      <w:pPr>
        <w:ind w:left="5760" w:hanging="360"/>
      </w:pPr>
      <w:rPr>
        <w:rFonts w:ascii="Courier New" w:hAnsi="Courier New" w:cs="Courier New" w:hint="default"/>
      </w:rPr>
    </w:lvl>
    <w:lvl w:ilvl="8" w:tplc="720A5B16" w:tentative="1">
      <w:start w:val="1"/>
      <w:numFmt w:val="bullet"/>
      <w:lvlText w:val=""/>
      <w:lvlJc w:val="left"/>
      <w:pPr>
        <w:ind w:left="6480" w:hanging="360"/>
      </w:pPr>
      <w:rPr>
        <w:rFonts w:ascii="Wingdings" w:hAnsi="Wingdings" w:hint="default"/>
      </w:rPr>
    </w:lvl>
  </w:abstractNum>
  <w:num w:numId="1">
    <w:abstractNumId w:val="7"/>
  </w:num>
  <w:num w:numId="2">
    <w:abstractNumId w:val="0"/>
  </w:num>
  <w:num w:numId="3">
    <w:abstractNumId w:val="2"/>
  </w:num>
  <w:num w:numId="4">
    <w:abstractNumId w:val="10"/>
  </w:num>
  <w:num w:numId="5">
    <w:abstractNumId w:val="15"/>
  </w:num>
  <w:num w:numId="6">
    <w:abstractNumId w:val="5"/>
  </w:num>
  <w:num w:numId="7">
    <w:abstractNumId w:val="1"/>
  </w:num>
  <w:num w:numId="8">
    <w:abstractNumId w:val="16"/>
  </w:num>
  <w:num w:numId="9">
    <w:abstractNumId w:val="19"/>
  </w:num>
  <w:num w:numId="10">
    <w:abstractNumId w:val="18"/>
  </w:num>
  <w:num w:numId="11">
    <w:abstractNumId w:val="17"/>
  </w:num>
  <w:num w:numId="12">
    <w:abstractNumId w:val="6"/>
  </w:num>
  <w:num w:numId="13">
    <w:abstractNumId w:val="12"/>
  </w:num>
  <w:num w:numId="14">
    <w:abstractNumId w:val="14"/>
  </w:num>
  <w:num w:numId="15">
    <w:abstractNumId w:val="13"/>
  </w:num>
  <w:num w:numId="1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
  </w:num>
  <w:num w:numId="18">
    <w:abstractNumId w:val="3"/>
  </w:num>
  <w:num w:numId="19">
    <w:abstractNumId w:val="8"/>
  </w:num>
  <w:num w:numId="20">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581C"/>
    <w:rsid w:val="0000008D"/>
    <w:rsid w:val="0000199A"/>
    <w:rsid w:val="000019AB"/>
    <w:rsid w:val="00002CF2"/>
    <w:rsid w:val="000043C9"/>
    <w:rsid w:val="00005F0E"/>
    <w:rsid w:val="00006DB3"/>
    <w:rsid w:val="000123B3"/>
    <w:rsid w:val="0001673D"/>
    <w:rsid w:val="00020970"/>
    <w:rsid w:val="00020F1C"/>
    <w:rsid w:val="000223B5"/>
    <w:rsid w:val="0002317A"/>
    <w:rsid w:val="00026245"/>
    <w:rsid w:val="000310B8"/>
    <w:rsid w:val="00040620"/>
    <w:rsid w:val="00042D8A"/>
    <w:rsid w:val="00057302"/>
    <w:rsid w:val="00057F63"/>
    <w:rsid w:val="00060486"/>
    <w:rsid w:val="00060C3A"/>
    <w:rsid w:val="00061AEE"/>
    <w:rsid w:val="00064FF4"/>
    <w:rsid w:val="000669A2"/>
    <w:rsid w:val="0006796E"/>
    <w:rsid w:val="000700AC"/>
    <w:rsid w:val="000705F8"/>
    <w:rsid w:val="00071072"/>
    <w:rsid w:val="00074638"/>
    <w:rsid w:val="000755E5"/>
    <w:rsid w:val="00076A22"/>
    <w:rsid w:val="00076B62"/>
    <w:rsid w:val="000836F3"/>
    <w:rsid w:val="00085D72"/>
    <w:rsid w:val="00094D6A"/>
    <w:rsid w:val="0009590F"/>
    <w:rsid w:val="000A092D"/>
    <w:rsid w:val="000A1633"/>
    <w:rsid w:val="000A48E7"/>
    <w:rsid w:val="000A4A9F"/>
    <w:rsid w:val="000A7F8E"/>
    <w:rsid w:val="000B1DF1"/>
    <w:rsid w:val="000B2CF4"/>
    <w:rsid w:val="000B2D3D"/>
    <w:rsid w:val="000B45F1"/>
    <w:rsid w:val="000B58EC"/>
    <w:rsid w:val="000B7311"/>
    <w:rsid w:val="000C0783"/>
    <w:rsid w:val="000C3F57"/>
    <w:rsid w:val="000C695F"/>
    <w:rsid w:val="000D5EB7"/>
    <w:rsid w:val="000E24DD"/>
    <w:rsid w:val="000E2B49"/>
    <w:rsid w:val="000E53F3"/>
    <w:rsid w:val="000E7D48"/>
    <w:rsid w:val="000F489B"/>
    <w:rsid w:val="000F5B8C"/>
    <w:rsid w:val="000F6D86"/>
    <w:rsid w:val="000F6F2D"/>
    <w:rsid w:val="000F7A14"/>
    <w:rsid w:val="00100DCD"/>
    <w:rsid w:val="001032D8"/>
    <w:rsid w:val="0010370C"/>
    <w:rsid w:val="00104713"/>
    <w:rsid w:val="001063E6"/>
    <w:rsid w:val="001068C5"/>
    <w:rsid w:val="001068CE"/>
    <w:rsid w:val="00107D2B"/>
    <w:rsid w:val="00107DEB"/>
    <w:rsid w:val="00107DF7"/>
    <w:rsid w:val="001163B2"/>
    <w:rsid w:val="0011740A"/>
    <w:rsid w:val="001210EA"/>
    <w:rsid w:val="001277F7"/>
    <w:rsid w:val="00127827"/>
    <w:rsid w:val="00134EF7"/>
    <w:rsid w:val="00135150"/>
    <w:rsid w:val="001355A8"/>
    <w:rsid w:val="00136B7B"/>
    <w:rsid w:val="001374C6"/>
    <w:rsid w:val="001376C7"/>
    <w:rsid w:val="001378EA"/>
    <w:rsid w:val="00141A8F"/>
    <w:rsid w:val="00142C0D"/>
    <w:rsid w:val="00142EE5"/>
    <w:rsid w:val="001431F2"/>
    <w:rsid w:val="00144599"/>
    <w:rsid w:val="001445B1"/>
    <w:rsid w:val="00146D67"/>
    <w:rsid w:val="00150AE6"/>
    <w:rsid w:val="00150BBC"/>
    <w:rsid w:val="001533F3"/>
    <w:rsid w:val="0015343F"/>
    <w:rsid w:val="001567E1"/>
    <w:rsid w:val="00161253"/>
    <w:rsid w:val="00161B23"/>
    <w:rsid w:val="00161E07"/>
    <w:rsid w:val="001631B0"/>
    <w:rsid w:val="00167785"/>
    <w:rsid w:val="001708EF"/>
    <w:rsid w:val="0017447D"/>
    <w:rsid w:val="00176146"/>
    <w:rsid w:val="00176180"/>
    <w:rsid w:val="0018357D"/>
    <w:rsid w:val="001854FC"/>
    <w:rsid w:val="001864A0"/>
    <w:rsid w:val="00186A13"/>
    <w:rsid w:val="00186B21"/>
    <w:rsid w:val="00187EC2"/>
    <w:rsid w:val="00194424"/>
    <w:rsid w:val="001959AD"/>
    <w:rsid w:val="0019600C"/>
    <w:rsid w:val="001A3EBF"/>
    <w:rsid w:val="001B083B"/>
    <w:rsid w:val="001B1114"/>
    <w:rsid w:val="001B1AA1"/>
    <w:rsid w:val="001B1BDB"/>
    <w:rsid w:val="001B57CF"/>
    <w:rsid w:val="001B68ED"/>
    <w:rsid w:val="001B7259"/>
    <w:rsid w:val="001C118C"/>
    <w:rsid w:val="001C6474"/>
    <w:rsid w:val="001C67F8"/>
    <w:rsid w:val="001C7368"/>
    <w:rsid w:val="001D0438"/>
    <w:rsid w:val="001D21CD"/>
    <w:rsid w:val="001D34FC"/>
    <w:rsid w:val="001D41B7"/>
    <w:rsid w:val="001D572E"/>
    <w:rsid w:val="001E097C"/>
    <w:rsid w:val="001E1B7F"/>
    <w:rsid w:val="001E2A71"/>
    <w:rsid w:val="001E2C04"/>
    <w:rsid w:val="001E3523"/>
    <w:rsid w:val="001E5582"/>
    <w:rsid w:val="001E6576"/>
    <w:rsid w:val="001E680F"/>
    <w:rsid w:val="001E7D34"/>
    <w:rsid w:val="002009B6"/>
    <w:rsid w:val="00202D37"/>
    <w:rsid w:val="00205535"/>
    <w:rsid w:val="00206A68"/>
    <w:rsid w:val="00210BF1"/>
    <w:rsid w:val="00211822"/>
    <w:rsid w:val="00213DDC"/>
    <w:rsid w:val="00215126"/>
    <w:rsid w:val="00217FE4"/>
    <w:rsid w:val="00220381"/>
    <w:rsid w:val="002222AE"/>
    <w:rsid w:val="00223A0F"/>
    <w:rsid w:val="0022665E"/>
    <w:rsid w:val="002272AC"/>
    <w:rsid w:val="00227E1F"/>
    <w:rsid w:val="0023130C"/>
    <w:rsid w:val="00231B0C"/>
    <w:rsid w:val="002323E3"/>
    <w:rsid w:val="00234A25"/>
    <w:rsid w:val="00242ACF"/>
    <w:rsid w:val="00244875"/>
    <w:rsid w:val="0024751D"/>
    <w:rsid w:val="00247D6D"/>
    <w:rsid w:val="00252A6F"/>
    <w:rsid w:val="002531D7"/>
    <w:rsid w:val="00263C81"/>
    <w:rsid w:val="00265139"/>
    <w:rsid w:val="00266463"/>
    <w:rsid w:val="002665F8"/>
    <w:rsid w:val="002667B4"/>
    <w:rsid w:val="0026784B"/>
    <w:rsid w:val="00267D5A"/>
    <w:rsid w:val="0027126B"/>
    <w:rsid w:val="0028590E"/>
    <w:rsid w:val="0028651A"/>
    <w:rsid w:val="00291BAF"/>
    <w:rsid w:val="002947FD"/>
    <w:rsid w:val="00297574"/>
    <w:rsid w:val="002A33FC"/>
    <w:rsid w:val="002A369A"/>
    <w:rsid w:val="002A57A9"/>
    <w:rsid w:val="002A5A7C"/>
    <w:rsid w:val="002A778D"/>
    <w:rsid w:val="002B1F49"/>
    <w:rsid w:val="002B6FDB"/>
    <w:rsid w:val="002B76EA"/>
    <w:rsid w:val="002C4111"/>
    <w:rsid w:val="002C68C3"/>
    <w:rsid w:val="002C7519"/>
    <w:rsid w:val="002D3AC5"/>
    <w:rsid w:val="002D439C"/>
    <w:rsid w:val="002E104A"/>
    <w:rsid w:val="002E18EC"/>
    <w:rsid w:val="002E2D4B"/>
    <w:rsid w:val="002E3DE4"/>
    <w:rsid w:val="002E4232"/>
    <w:rsid w:val="002F0DC2"/>
    <w:rsid w:val="002F4A43"/>
    <w:rsid w:val="00300AB9"/>
    <w:rsid w:val="00306624"/>
    <w:rsid w:val="00307B3B"/>
    <w:rsid w:val="00310665"/>
    <w:rsid w:val="003149D2"/>
    <w:rsid w:val="00315309"/>
    <w:rsid w:val="003154F1"/>
    <w:rsid w:val="00323193"/>
    <w:rsid w:val="003271C5"/>
    <w:rsid w:val="0033107F"/>
    <w:rsid w:val="00331F43"/>
    <w:rsid w:val="003337DE"/>
    <w:rsid w:val="00333EE5"/>
    <w:rsid w:val="003343EC"/>
    <w:rsid w:val="003371EB"/>
    <w:rsid w:val="003424A6"/>
    <w:rsid w:val="00344034"/>
    <w:rsid w:val="00350324"/>
    <w:rsid w:val="003513A7"/>
    <w:rsid w:val="00355DB7"/>
    <w:rsid w:val="00357F02"/>
    <w:rsid w:val="0036133D"/>
    <w:rsid w:val="00362DBD"/>
    <w:rsid w:val="00364870"/>
    <w:rsid w:val="0037188D"/>
    <w:rsid w:val="00374CD6"/>
    <w:rsid w:val="003811CC"/>
    <w:rsid w:val="00381A9A"/>
    <w:rsid w:val="003822A6"/>
    <w:rsid w:val="003862BD"/>
    <w:rsid w:val="0038709C"/>
    <w:rsid w:val="003871BE"/>
    <w:rsid w:val="00387B5B"/>
    <w:rsid w:val="003909CC"/>
    <w:rsid w:val="00390DBB"/>
    <w:rsid w:val="00391229"/>
    <w:rsid w:val="003925FA"/>
    <w:rsid w:val="00393A45"/>
    <w:rsid w:val="003945C9"/>
    <w:rsid w:val="003A42C5"/>
    <w:rsid w:val="003B1873"/>
    <w:rsid w:val="003B360A"/>
    <w:rsid w:val="003B50D8"/>
    <w:rsid w:val="003B57B9"/>
    <w:rsid w:val="003B6784"/>
    <w:rsid w:val="003B7151"/>
    <w:rsid w:val="003B7865"/>
    <w:rsid w:val="003C3E07"/>
    <w:rsid w:val="003C549E"/>
    <w:rsid w:val="003D0A27"/>
    <w:rsid w:val="003D3869"/>
    <w:rsid w:val="003E19C0"/>
    <w:rsid w:val="003E3EDB"/>
    <w:rsid w:val="003E41F2"/>
    <w:rsid w:val="003E7132"/>
    <w:rsid w:val="003F0158"/>
    <w:rsid w:val="003F4647"/>
    <w:rsid w:val="003F4B93"/>
    <w:rsid w:val="00400796"/>
    <w:rsid w:val="00401F36"/>
    <w:rsid w:val="00413B6C"/>
    <w:rsid w:val="00415799"/>
    <w:rsid w:val="00417EAC"/>
    <w:rsid w:val="00422DA0"/>
    <w:rsid w:val="00423C9D"/>
    <w:rsid w:val="004254AB"/>
    <w:rsid w:val="004256E4"/>
    <w:rsid w:val="0042581C"/>
    <w:rsid w:val="004269BB"/>
    <w:rsid w:val="00426A08"/>
    <w:rsid w:val="00434DC1"/>
    <w:rsid w:val="00437825"/>
    <w:rsid w:val="00440616"/>
    <w:rsid w:val="00440681"/>
    <w:rsid w:val="00440DA7"/>
    <w:rsid w:val="0044390C"/>
    <w:rsid w:val="00447105"/>
    <w:rsid w:val="004503ED"/>
    <w:rsid w:val="00450719"/>
    <w:rsid w:val="004517B9"/>
    <w:rsid w:val="00452445"/>
    <w:rsid w:val="00454C97"/>
    <w:rsid w:val="00457C4C"/>
    <w:rsid w:val="00465FA7"/>
    <w:rsid w:val="00467222"/>
    <w:rsid w:val="0046764A"/>
    <w:rsid w:val="00467759"/>
    <w:rsid w:val="004730D7"/>
    <w:rsid w:val="0047352C"/>
    <w:rsid w:val="00476A7F"/>
    <w:rsid w:val="00477BFF"/>
    <w:rsid w:val="004859FC"/>
    <w:rsid w:val="00487873"/>
    <w:rsid w:val="004900B6"/>
    <w:rsid w:val="004945C9"/>
    <w:rsid w:val="00495B77"/>
    <w:rsid w:val="004A079E"/>
    <w:rsid w:val="004A0C44"/>
    <w:rsid w:val="004A2CEF"/>
    <w:rsid w:val="004A2F3D"/>
    <w:rsid w:val="004A548D"/>
    <w:rsid w:val="004A7869"/>
    <w:rsid w:val="004B0669"/>
    <w:rsid w:val="004B20B6"/>
    <w:rsid w:val="004B2BE8"/>
    <w:rsid w:val="004B42A8"/>
    <w:rsid w:val="004B493F"/>
    <w:rsid w:val="004B4AC3"/>
    <w:rsid w:val="004C1B5E"/>
    <w:rsid w:val="004C6074"/>
    <w:rsid w:val="004C639D"/>
    <w:rsid w:val="004C6A25"/>
    <w:rsid w:val="004C7042"/>
    <w:rsid w:val="004C7B54"/>
    <w:rsid w:val="004D4E13"/>
    <w:rsid w:val="004D4FD4"/>
    <w:rsid w:val="004D6090"/>
    <w:rsid w:val="004D610A"/>
    <w:rsid w:val="004D74FA"/>
    <w:rsid w:val="004D7ABE"/>
    <w:rsid w:val="004E3232"/>
    <w:rsid w:val="004E50C7"/>
    <w:rsid w:val="004E5954"/>
    <w:rsid w:val="004E5B47"/>
    <w:rsid w:val="004E5F50"/>
    <w:rsid w:val="004E6EE6"/>
    <w:rsid w:val="004F14E0"/>
    <w:rsid w:val="004F6A20"/>
    <w:rsid w:val="00500DCD"/>
    <w:rsid w:val="005039CF"/>
    <w:rsid w:val="005068E3"/>
    <w:rsid w:val="0051063A"/>
    <w:rsid w:val="00512309"/>
    <w:rsid w:val="005142FA"/>
    <w:rsid w:val="00521223"/>
    <w:rsid w:val="00521FB8"/>
    <w:rsid w:val="00522103"/>
    <w:rsid w:val="00522561"/>
    <w:rsid w:val="00523EFC"/>
    <w:rsid w:val="0052495A"/>
    <w:rsid w:val="005249F4"/>
    <w:rsid w:val="005307AE"/>
    <w:rsid w:val="00533274"/>
    <w:rsid w:val="00533482"/>
    <w:rsid w:val="005336BB"/>
    <w:rsid w:val="00536B85"/>
    <w:rsid w:val="00541CC6"/>
    <w:rsid w:val="00545335"/>
    <w:rsid w:val="00551401"/>
    <w:rsid w:val="005521CC"/>
    <w:rsid w:val="005525FA"/>
    <w:rsid w:val="005542E8"/>
    <w:rsid w:val="00557191"/>
    <w:rsid w:val="00561135"/>
    <w:rsid w:val="00562459"/>
    <w:rsid w:val="0056256D"/>
    <w:rsid w:val="0056282C"/>
    <w:rsid w:val="00564C6A"/>
    <w:rsid w:val="00565A41"/>
    <w:rsid w:val="0057126C"/>
    <w:rsid w:val="00573A21"/>
    <w:rsid w:val="005741DD"/>
    <w:rsid w:val="005743AA"/>
    <w:rsid w:val="005744B9"/>
    <w:rsid w:val="0057639E"/>
    <w:rsid w:val="00577C1C"/>
    <w:rsid w:val="00580797"/>
    <w:rsid w:val="00580ABA"/>
    <w:rsid w:val="0058291B"/>
    <w:rsid w:val="00583D4D"/>
    <w:rsid w:val="00584954"/>
    <w:rsid w:val="00585153"/>
    <w:rsid w:val="00586702"/>
    <w:rsid w:val="00586D03"/>
    <w:rsid w:val="00587070"/>
    <w:rsid w:val="005959EF"/>
    <w:rsid w:val="00595DBA"/>
    <w:rsid w:val="005A12A1"/>
    <w:rsid w:val="005A15FC"/>
    <w:rsid w:val="005A21E5"/>
    <w:rsid w:val="005A2AE4"/>
    <w:rsid w:val="005A5905"/>
    <w:rsid w:val="005A5A0F"/>
    <w:rsid w:val="005B306E"/>
    <w:rsid w:val="005C162D"/>
    <w:rsid w:val="005C6E55"/>
    <w:rsid w:val="005C7804"/>
    <w:rsid w:val="005D057B"/>
    <w:rsid w:val="005D544F"/>
    <w:rsid w:val="005D675A"/>
    <w:rsid w:val="005E040C"/>
    <w:rsid w:val="005E0B68"/>
    <w:rsid w:val="005E2C38"/>
    <w:rsid w:val="005E5654"/>
    <w:rsid w:val="005E714D"/>
    <w:rsid w:val="005F4A42"/>
    <w:rsid w:val="005F73CD"/>
    <w:rsid w:val="005F75A8"/>
    <w:rsid w:val="005F7BB3"/>
    <w:rsid w:val="00600866"/>
    <w:rsid w:val="00601BDB"/>
    <w:rsid w:val="006027A9"/>
    <w:rsid w:val="00603924"/>
    <w:rsid w:val="00606C39"/>
    <w:rsid w:val="00607557"/>
    <w:rsid w:val="006101C7"/>
    <w:rsid w:val="00622F57"/>
    <w:rsid w:val="0062377C"/>
    <w:rsid w:val="00624E00"/>
    <w:rsid w:val="00625A2C"/>
    <w:rsid w:val="00630F06"/>
    <w:rsid w:val="00631B59"/>
    <w:rsid w:val="00632ABB"/>
    <w:rsid w:val="00632F38"/>
    <w:rsid w:val="006334AB"/>
    <w:rsid w:val="00633C6A"/>
    <w:rsid w:val="0063446C"/>
    <w:rsid w:val="00635D8E"/>
    <w:rsid w:val="006367D3"/>
    <w:rsid w:val="006419C8"/>
    <w:rsid w:val="00642DFC"/>
    <w:rsid w:val="00644557"/>
    <w:rsid w:val="00647FDA"/>
    <w:rsid w:val="00650D8E"/>
    <w:rsid w:val="00655186"/>
    <w:rsid w:val="00655AF8"/>
    <w:rsid w:val="00656D83"/>
    <w:rsid w:val="00660650"/>
    <w:rsid w:val="00660DA6"/>
    <w:rsid w:val="006648A5"/>
    <w:rsid w:val="00671168"/>
    <w:rsid w:val="0067499C"/>
    <w:rsid w:val="00674D00"/>
    <w:rsid w:val="00675464"/>
    <w:rsid w:val="00675731"/>
    <w:rsid w:val="00677970"/>
    <w:rsid w:val="00677A6B"/>
    <w:rsid w:val="00677D0B"/>
    <w:rsid w:val="006809A3"/>
    <w:rsid w:val="00681046"/>
    <w:rsid w:val="00685CA7"/>
    <w:rsid w:val="00686E4D"/>
    <w:rsid w:val="00697A65"/>
    <w:rsid w:val="006A3AD8"/>
    <w:rsid w:val="006B077B"/>
    <w:rsid w:val="006B1A4C"/>
    <w:rsid w:val="006B2C5D"/>
    <w:rsid w:val="006B5D29"/>
    <w:rsid w:val="006B5E9E"/>
    <w:rsid w:val="006B67BF"/>
    <w:rsid w:val="006B6EEC"/>
    <w:rsid w:val="006B718C"/>
    <w:rsid w:val="006C34F4"/>
    <w:rsid w:val="006C3B42"/>
    <w:rsid w:val="006C72B9"/>
    <w:rsid w:val="006D0C81"/>
    <w:rsid w:val="006D2FBA"/>
    <w:rsid w:val="006D4818"/>
    <w:rsid w:val="006D4AA8"/>
    <w:rsid w:val="006E1AA7"/>
    <w:rsid w:val="006E28E4"/>
    <w:rsid w:val="006E525B"/>
    <w:rsid w:val="006E5988"/>
    <w:rsid w:val="006E60E2"/>
    <w:rsid w:val="006E7512"/>
    <w:rsid w:val="006F1258"/>
    <w:rsid w:val="006F45E0"/>
    <w:rsid w:val="006F4BCA"/>
    <w:rsid w:val="006F61A0"/>
    <w:rsid w:val="007028E3"/>
    <w:rsid w:val="00705199"/>
    <w:rsid w:val="00705FBC"/>
    <w:rsid w:val="0070648D"/>
    <w:rsid w:val="0070661F"/>
    <w:rsid w:val="007100FD"/>
    <w:rsid w:val="00710B2B"/>
    <w:rsid w:val="00712379"/>
    <w:rsid w:val="007126B2"/>
    <w:rsid w:val="00717962"/>
    <w:rsid w:val="00717D64"/>
    <w:rsid w:val="007225B6"/>
    <w:rsid w:val="00722FF4"/>
    <w:rsid w:val="00724A93"/>
    <w:rsid w:val="00726A71"/>
    <w:rsid w:val="007276EF"/>
    <w:rsid w:val="00727875"/>
    <w:rsid w:val="007321DF"/>
    <w:rsid w:val="00732E7A"/>
    <w:rsid w:val="007420D1"/>
    <w:rsid w:val="007502D6"/>
    <w:rsid w:val="007534E5"/>
    <w:rsid w:val="00755ABE"/>
    <w:rsid w:val="00760974"/>
    <w:rsid w:val="007657A1"/>
    <w:rsid w:val="0077000B"/>
    <w:rsid w:val="0077040A"/>
    <w:rsid w:val="0077170E"/>
    <w:rsid w:val="007748C0"/>
    <w:rsid w:val="00776A9A"/>
    <w:rsid w:val="00776F99"/>
    <w:rsid w:val="00777CE8"/>
    <w:rsid w:val="00782311"/>
    <w:rsid w:val="00783473"/>
    <w:rsid w:val="00784D6E"/>
    <w:rsid w:val="00786528"/>
    <w:rsid w:val="00786E33"/>
    <w:rsid w:val="007929B7"/>
    <w:rsid w:val="007957B2"/>
    <w:rsid w:val="007A2B8F"/>
    <w:rsid w:val="007A37AE"/>
    <w:rsid w:val="007A6754"/>
    <w:rsid w:val="007B6269"/>
    <w:rsid w:val="007B75A8"/>
    <w:rsid w:val="007C28C6"/>
    <w:rsid w:val="007C2AF6"/>
    <w:rsid w:val="007D0284"/>
    <w:rsid w:val="007D1D85"/>
    <w:rsid w:val="007D4BCA"/>
    <w:rsid w:val="007E1044"/>
    <w:rsid w:val="007E10BB"/>
    <w:rsid w:val="007E5AA9"/>
    <w:rsid w:val="007F13E7"/>
    <w:rsid w:val="007F2774"/>
    <w:rsid w:val="008022F0"/>
    <w:rsid w:val="008053EB"/>
    <w:rsid w:val="00814C74"/>
    <w:rsid w:val="008152C2"/>
    <w:rsid w:val="00816D4D"/>
    <w:rsid w:val="00830469"/>
    <w:rsid w:val="008322E0"/>
    <w:rsid w:val="00832536"/>
    <w:rsid w:val="008326CA"/>
    <w:rsid w:val="00833DA1"/>
    <w:rsid w:val="00834765"/>
    <w:rsid w:val="00835CC8"/>
    <w:rsid w:val="0083629E"/>
    <w:rsid w:val="00836C5A"/>
    <w:rsid w:val="008370EA"/>
    <w:rsid w:val="00841516"/>
    <w:rsid w:val="00846964"/>
    <w:rsid w:val="0084788E"/>
    <w:rsid w:val="00850619"/>
    <w:rsid w:val="00853BC2"/>
    <w:rsid w:val="008551F8"/>
    <w:rsid w:val="00856216"/>
    <w:rsid w:val="00857D77"/>
    <w:rsid w:val="008611DF"/>
    <w:rsid w:val="00863EA5"/>
    <w:rsid w:val="00870E60"/>
    <w:rsid w:val="00871678"/>
    <w:rsid w:val="00872B15"/>
    <w:rsid w:val="00872EE9"/>
    <w:rsid w:val="00874739"/>
    <w:rsid w:val="00874D7C"/>
    <w:rsid w:val="0088019F"/>
    <w:rsid w:val="00880B33"/>
    <w:rsid w:val="00884896"/>
    <w:rsid w:val="00887AFC"/>
    <w:rsid w:val="00887D18"/>
    <w:rsid w:val="00891823"/>
    <w:rsid w:val="00893129"/>
    <w:rsid w:val="008940A5"/>
    <w:rsid w:val="00894864"/>
    <w:rsid w:val="00894D8A"/>
    <w:rsid w:val="008974FE"/>
    <w:rsid w:val="008A10C5"/>
    <w:rsid w:val="008A2AD3"/>
    <w:rsid w:val="008A4318"/>
    <w:rsid w:val="008A5476"/>
    <w:rsid w:val="008A6C4E"/>
    <w:rsid w:val="008A75E5"/>
    <w:rsid w:val="008A78DD"/>
    <w:rsid w:val="008B299A"/>
    <w:rsid w:val="008B2A02"/>
    <w:rsid w:val="008B2D89"/>
    <w:rsid w:val="008B38B7"/>
    <w:rsid w:val="008B38DA"/>
    <w:rsid w:val="008C13A9"/>
    <w:rsid w:val="008C20E2"/>
    <w:rsid w:val="008C2F45"/>
    <w:rsid w:val="008D00B4"/>
    <w:rsid w:val="008D3A2E"/>
    <w:rsid w:val="008D4D8E"/>
    <w:rsid w:val="008D679E"/>
    <w:rsid w:val="008D6B80"/>
    <w:rsid w:val="008E03F2"/>
    <w:rsid w:val="008E1CE5"/>
    <w:rsid w:val="008E25F8"/>
    <w:rsid w:val="008E3C1F"/>
    <w:rsid w:val="008F0416"/>
    <w:rsid w:val="008F4B5C"/>
    <w:rsid w:val="008F61EC"/>
    <w:rsid w:val="008F659F"/>
    <w:rsid w:val="009001F5"/>
    <w:rsid w:val="00900E78"/>
    <w:rsid w:val="00902248"/>
    <w:rsid w:val="00906AB0"/>
    <w:rsid w:val="0091149D"/>
    <w:rsid w:val="0091314A"/>
    <w:rsid w:val="009135C1"/>
    <w:rsid w:val="009146C1"/>
    <w:rsid w:val="009147A9"/>
    <w:rsid w:val="009150C5"/>
    <w:rsid w:val="009156E5"/>
    <w:rsid w:val="00922C78"/>
    <w:rsid w:val="00923ED5"/>
    <w:rsid w:val="00926174"/>
    <w:rsid w:val="009265BF"/>
    <w:rsid w:val="009275F1"/>
    <w:rsid w:val="009304E1"/>
    <w:rsid w:val="009307F6"/>
    <w:rsid w:val="00932609"/>
    <w:rsid w:val="00934ADC"/>
    <w:rsid w:val="00942C65"/>
    <w:rsid w:val="00943136"/>
    <w:rsid w:val="00944846"/>
    <w:rsid w:val="00950411"/>
    <w:rsid w:val="00952687"/>
    <w:rsid w:val="00952714"/>
    <w:rsid w:val="009557B5"/>
    <w:rsid w:val="00957946"/>
    <w:rsid w:val="0096180B"/>
    <w:rsid w:val="009632B2"/>
    <w:rsid w:val="00965859"/>
    <w:rsid w:val="009660EB"/>
    <w:rsid w:val="00970871"/>
    <w:rsid w:val="009708FC"/>
    <w:rsid w:val="0097281A"/>
    <w:rsid w:val="0097311D"/>
    <w:rsid w:val="00974C63"/>
    <w:rsid w:val="00974F5F"/>
    <w:rsid w:val="00977692"/>
    <w:rsid w:val="00980CD2"/>
    <w:rsid w:val="00981E1B"/>
    <w:rsid w:val="009823C0"/>
    <w:rsid w:val="009860E8"/>
    <w:rsid w:val="009906C5"/>
    <w:rsid w:val="0099444F"/>
    <w:rsid w:val="00996F01"/>
    <w:rsid w:val="009A1D24"/>
    <w:rsid w:val="009A2A30"/>
    <w:rsid w:val="009A33DD"/>
    <w:rsid w:val="009A3B82"/>
    <w:rsid w:val="009A442A"/>
    <w:rsid w:val="009A7282"/>
    <w:rsid w:val="009A7D94"/>
    <w:rsid w:val="009B427A"/>
    <w:rsid w:val="009B628C"/>
    <w:rsid w:val="009B6EB9"/>
    <w:rsid w:val="009B7A8C"/>
    <w:rsid w:val="009C1003"/>
    <w:rsid w:val="009C13F0"/>
    <w:rsid w:val="009C2CA2"/>
    <w:rsid w:val="009C5CDA"/>
    <w:rsid w:val="009C6565"/>
    <w:rsid w:val="009C65A1"/>
    <w:rsid w:val="009C75A3"/>
    <w:rsid w:val="009C7AFD"/>
    <w:rsid w:val="009D14B3"/>
    <w:rsid w:val="009D17BF"/>
    <w:rsid w:val="009D74A3"/>
    <w:rsid w:val="009D7D5C"/>
    <w:rsid w:val="009E0621"/>
    <w:rsid w:val="009E084F"/>
    <w:rsid w:val="009E0FCF"/>
    <w:rsid w:val="009E19EB"/>
    <w:rsid w:val="009F0E93"/>
    <w:rsid w:val="009F112E"/>
    <w:rsid w:val="009F2F78"/>
    <w:rsid w:val="009F454D"/>
    <w:rsid w:val="009F4AD4"/>
    <w:rsid w:val="009F6FC2"/>
    <w:rsid w:val="00A0050B"/>
    <w:rsid w:val="00A0628E"/>
    <w:rsid w:val="00A153DC"/>
    <w:rsid w:val="00A30F21"/>
    <w:rsid w:val="00A31C23"/>
    <w:rsid w:val="00A31DAF"/>
    <w:rsid w:val="00A32691"/>
    <w:rsid w:val="00A337AA"/>
    <w:rsid w:val="00A3711B"/>
    <w:rsid w:val="00A41E0B"/>
    <w:rsid w:val="00A41FB7"/>
    <w:rsid w:val="00A42F02"/>
    <w:rsid w:val="00A431B9"/>
    <w:rsid w:val="00A44F32"/>
    <w:rsid w:val="00A47261"/>
    <w:rsid w:val="00A535B8"/>
    <w:rsid w:val="00A53FD5"/>
    <w:rsid w:val="00A6101D"/>
    <w:rsid w:val="00A613A0"/>
    <w:rsid w:val="00A61E50"/>
    <w:rsid w:val="00A703C0"/>
    <w:rsid w:val="00A748EB"/>
    <w:rsid w:val="00A75547"/>
    <w:rsid w:val="00A77BFE"/>
    <w:rsid w:val="00A855EC"/>
    <w:rsid w:val="00A94BE4"/>
    <w:rsid w:val="00A95AF0"/>
    <w:rsid w:val="00A95D44"/>
    <w:rsid w:val="00A96BD0"/>
    <w:rsid w:val="00A97A03"/>
    <w:rsid w:val="00AA2B78"/>
    <w:rsid w:val="00AA4076"/>
    <w:rsid w:val="00AA410F"/>
    <w:rsid w:val="00AA5F46"/>
    <w:rsid w:val="00AA622E"/>
    <w:rsid w:val="00AB1252"/>
    <w:rsid w:val="00AB1E73"/>
    <w:rsid w:val="00AB33A7"/>
    <w:rsid w:val="00AB37AE"/>
    <w:rsid w:val="00AB4A05"/>
    <w:rsid w:val="00AB64E6"/>
    <w:rsid w:val="00AC2BA2"/>
    <w:rsid w:val="00AC3DBA"/>
    <w:rsid w:val="00AC54A6"/>
    <w:rsid w:val="00AC7E04"/>
    <w:rsid w:val="00AC7F0D"/>
    <w:rsid w:val="00AD082B"/>
    <w:rsid w:val="00AD2A9E"/>
    <w:rsid w:val="00AD47D7"/>
    <w:rsid w:val="00AD7115"/>
    <w:rsid w:val="00AE0471"/>
    <w:rsid w:val="00AE0A06"/>
    <w:rsid w:val="00AE2A6B"/>
    <w:rsid w:val="00AE2EB2"/>
    <w:rsid w:val="00AE41D4"/>
    <w:rsid w:val="00AE530A"/>
    <w:rsid w:val="00AF03CA"/>
    <w:rsid w:val="00AF114C"/>
    <w:rsid w:val="00AF1646"/>
    <w:rsid w:val="00AF2F96"/>
    <w:rsid w:val="00AF3287"/>
    <w:rsid w:val="00B02960"/>
    <w:rsid w:val="00B02D9D"/>
    <w:rsid w:val="00B05B3F"/>
    <w:rsid w:val="00B05B6D"/>
    <w:rsid w:val="00B130A6"/>
    <w:rsid w:val="00B16749"/>
    <w:rsid w:val="00B173C7"/>
    <w:rsid w:val="00B2134D"/>
    <w:rsid w:val="00B233AC"/>
    <w:rsid w:val="00B26E8B"/>
    <w:rsid w:val="00B27A22"/>
    <w:rsid w:val="00B311E8"/>
    <w:rsid w:val="00B332DA"/>
    <w:rsid w:val="00B35094"/>
    <w:rsid w:val="00B3616B"/>
    <w:rsid w:val="00B36452"/>
    <w:rsid w:val="00B36C93"/>
    <w:rsid w:val="00B41355"/>
    <w:rsid w:val="00B4306F"/>
    <w:rsid w:val="00B43AE8"/>
    <w:rsid w:val="00B446D0"/>
    <w:rsid w:val="00B451FB"/>
    <w:rsid w:val="00B457E6"/>
    <w:rsid w:val="00B46BCF"/>
    <w:rsid w:val="00B47139"/>
    <w:rsid w:val="00B47310"/>
    <w:rsid w:val="00B53F91"/>
    <w:rsid w:val="00B559A8"/>
    <w:rsid w:val="00B564E5"/>
    <w:rsid w:val="00B612FB"/>
    <w:rsid w:val="00B62559"/>
    <w:rsid w:val="00B63B9A"/>
    <w:rsid w:val="00B6408F"/>
    <w:rsid w:val="00B65E75"/>
    <w:rsid w:val="00B67D6C"/>
    <w:rsid w:val="00B70418"/>
    <w:rsid w:val="00B73C96"/>
    <w:rsid w:val="00B77381"/>
    <w:rsid w:val="00B77833"/>
    <w:rsid w:val="00B8185F"/>
    <w:rsid w:val="00B81FDE"/>
    <w:rsid w:val="00B83362"/>
    <w:rsid w:val="00B838A8"/>
    <w:rsid w:val="00B86CB6"/>
    <w:rsid w:val="00B87D77"/>
    <w:rsid w:val="00B9528E"/>
    <w:rsid w:val="00BA1F01"/>
    <w:rsid w:val="00BA3DEE"/>
    <w:rsid w:val="00BA3F6E"/>
    <w:rsid w:val="00BA530E"/>
    <w:rsid w:val="00BA6CDB"/>
    <w:rsid w:val="00BA735F"/>
    <w:rsid w:val="00BB2D34"/>
    <w:rsid w:val="00BB2F44"/>
    <w:rsid w:val="00BC2230"/>
    <w:rsid w:val="00BC59A2"/>
    <w:rsid w:val="00BC5D17"/>
    <w:rsid w:val="00BC6519"/>
    <w:rsid w:val="00BD0E27"/>
    <w:rsid w:val="00BD1C6A"/>
    <w:rsid w:val="00BD5C70"/>
    <w:rsid w:val="00BE06FD"/>
    <w:rsid w:val="00BE2FA8"/>
    <w:rsid w:val="00BE6927"/>
    <w:rsid w:val="00BE7605"/>
    <w:rsid w:val="00BF1384"/>
    <w:rsid w:val="00BF28D7"/>
    <w:rsid w:val="00BF41A2"/>
    <w:rsid w:val="00BF4B20"/>
    <w:rsid w:val="00BF5667"/>
    <w:rsid w:val="00C02507"/>
    <w:rsid w:val="00C04529"/>
    <w:rsid w:val="00C05140"/>
    <w:rsid w:val="00C070E8"/>
    <w:rsid w:val="00C23F56"/>
    <w:rsid w:val="00C26F45"/>
    <w:rsid w:val="00C2706C"/>
    <w:rsid w:val="00C275BA"/>
    <w:rsid w:val="00C278F2"/>
    <w:rsid w:val="00C3308E"/>
    <w:rsid w:val="00C3385D"/>
    <w:rsid w:val="00C3526E"/>
    <w:rsid w:val="00C363D8"/>
    <w:rsid w:val="00C42416"/>
    <w:rsid w:val="00C427DB"/>
    <w:rsid w:val="00C42BAB"/>
    <w:rsid w:val="00C44A74"/>
    <w:rsid w:val="00C465E8"/>
    <w:rsid w:val="00C47471"/>
    <w:rsid w:val="00C50833"/>
    <w:rsid w:val="00C57B8D"/>
    <w:rsid w:val="00C60CEE"/>
    <w:rsid w:val="00C61038"/>
    <w:rsid w:val="00C62407"/>
    <w:rsid w:val="00C6357A"/>
    <w:rsid w:val="00C6634E"/>
    <w:rsid w:val="00C6682D"/>
    <w:rsid w:val="00C66C16"/>
    <w:rsid w:val="00C72424"/>
    <w:rsid w:val="00C77422"/>
    <w:rsid w:val="00C828C2"/>
    <w:rsid w:val="00C82F15"/>
    <w:rsid w:val="00C90AC5"/>
    <w:rsid w:val="00C94CF1"/>
    <w:rsid w:val="00C9547B"/>
    <w:rsid w:val="00CA2892"/>
    <w:rsid w:val="00CA2DA9"/>
    <w:rsid w:val="00CA383C"/>
    <w:rsid w:val="00CA3E70"/>
    <w:rsid w:val="00CA3F3C"/>
    <w:rsid w:val="00CA4F6E"/>
    <w:rsid w:val="00CB0375"/>
    <w:rsid w:val="00CB0EF8"/>
    <w:rsid w:val="00CB2C1C"/>
    <w:rsid w:val="00CB6971"/>
    <w:rsid w:val="00CC23DE"/>
    <w:rsid w:val="00CC2A18"/>
    <w:rsid w:val="00CC3BB3"/>
    <w:rsid w:val="00CC564D"/>
    <w:rsid w:val="00CC7342"/>
    <w:rsid w:val="00CD5951"/>
    <w:rsid w:val="00CD623D"/>
    <w:rsid w:val="00CE2BC6"/>
    <w:rsid w:val="00CE3229"/>
    <w:rsid w:val="00CE4E47"/>
    <w:rsid w:val="00CE5F9B"/>
    <w:rsid w:val="00CF0C30"/>
    <w:rsid w:val="00CF0D55"/>
    <w:rsid w:val="00CF21F0"/>
    <w:rsid w:val="00CF6594"/>
    <w:rsid w:val="00CF7D1D"/>
    <w:rsid w:val="00D018E7"/>
    <w:rsid w:val="00D0651D"/>
    <w:rsid w:val="00D07740"/>
    <w:rsid w:val="00D07D0B"/>
    <w:rsid w:val="00D10CB0"/>
    <w:rsid w:val="00D10D28"/>
    <w:rsid w:val="00D141F5"/>
    <w:rsid w:val="00D142DE"/>
    <w:rsid w:val="00D170A8"/>
    <w:rsid w:val="00D17AF1"/>
    <w:rsid w:val="00D20EDB"/>
    <w:rsid w:val="00D241DA"/>
    <w:rsid w:val="00D27027"/>
    <w:rsid w:val="00D3007A"/>
    <w:rsid w:val="00D30878"/>
    <w:rsid w:val="00D309F7"/>
    <w:rsid w:val="00D33305"/>
    <w:rsid w:val="00D35060"/>
    <w:rsid w:val="00D3513F"/>
    <w:rsid w:val="00D36AF4"/>
    <w:rsid w:val="00D36D44"/>
    <w:rsid w:val="00D37A8A"/>
    <w:rsid w:val="00D41827"/>
    <w:rsid w:val="00D432DF"/>
    <w:rsid w:val="00D50033"/>
    <w:rsid w:val="00D50AB4"/>
    <w:rsid w:val="00D5131E"/>
    <w:rsid w:val="00D517DC"/>
    <w:rsid w:val="00D51E70"/>
    <w:rsid w:val="00D57C53"/>
    <w:rsid w:val="00D61650"/>
    <w:rsid w:val="00D61E16"/>
    <w:rsid w:val="00D6437F"/>
    <w:rsid w:val="00D668FA"/>
    <w:rsid w:val="00D70564"/>
    <w:rsid w:val="00D751A9"/>
    <w:rsid w:val="00D76DAE"/>
    <w:rsid w:val="00D800A7"/>
    <w:rsid w:val="00D8690A"/>
    <w:rsid w:val="00D86EE5"/>
    <w:rsid w:val="00D874A5"/>
    <w:rsid w:val="00D875DB"/>
    <w:rsid w:val="00D878ED"/>
    <w:rsid w:val="00D92619"/>
    <w:rsid w:val="00DA217D"/>
    <w:rsid w:val="00DA51B1"/>
    <w:rsid w:val="00DA5323"/>
    <w:rsid w:val="00DA59FA"/>
    <w:rsid w:val="00DA680B"/>
    <w:rsid w:val="00DA6EB8"/>
    <w:rsid w:val="00DA7AC4"/>
    <w:rsid w:val="00DB0510"/>
    <w:rsid w:val="00DB1D46"/>
    <w:rsid w:val="00DB3015"/>
    <w:rsid w:val="00DB4140"/>
    <w:rsid w:val="00DC017F"/>
    <w:rsid w:val="00DC1070"/>
    <w:rsid w:val="00DC2712"/>
    <w:rsid w:val="00DC2E40"/>
    <w:rsid w:val="00DC51A2"/>
    <w:rsid w:val="00DC7992"/>
    <w:rsid w:val="00DD3D86"/>
    <w:rsid w:val="00DD60AE"/>
    <w:rsid w:val="00DD6F74"/>
    <w:rsid w:val="00DD722A"/>
    <w:rsid w:val="00DE109A"/>
    <w:rsid w:val="00DE2014"/>
    <w:rsid w:val="00DE4557"/>
    <w:rsid w:val="00DE4D41"/>
    <w:rsid w:val="00DE6101"/>
    <w:rsid w:val="00DE6944"/>
    <w:rsid w:val="00DE6E11"/>
    <w:rsid w:val="00DF6C2A"/>
    <w:rsid w:val="00DF78AF"/>
    <w:rsid w:val="00E000D1"/>
    <w:rsid w:val="00E01163"/>
    <w:rsid w:val="00E026DD"/>
    <w:rsid w:val="00E027D9"/>
    <w:rsid w:val="00E039C8"/>
    <w:rsid w:val="00E03E5C"/>
    <w:rsid w:val="00E0405B"/>
    <w:rsid w:val="00E04728"/>
    <w:rsid w:val="00E06B23"/>
    <w:rsid w:val="00E07414"/>
    <w:rsid w:val="00E079A3"/>
    <w:rsid w:val="00E1540D"/>
    <w:rsid w:val="00E20B96"/>
    <w:rsid w:val="00E20F44"/>
    <w:rsid w:val="00E22F09"/>
    <w:rsid w:val="00E24B9A"/>
    <w:rsid w:val="00E26445"/>
    <w:rsid w:val="00E320F2"/>
    <w:rsid w:val="00E36204"/>
    <w:rsid w:val="00E3670C"/>
    <w:rsid w:val="00E374E5"/>
    <w:rsid w:val="00E37A2F"/>
    <w:rsid w:val="00E44F66"/>
    <w:rsid w:val="00E50C5D"/>
    <w:rsid w:val="00E53272"/>
    <w:rsid w:val="00E53D7E"/>
    <w:rsid w:val="00E542F0"/>
    <w:rsid w:val="00E57005"/>
    <w:rsid w:val="00E5722E"/>
    <w:rsid w:val="00E60AC1"/>
    <w:rsid w:val="00E62884"/>
    <w:rsid w:val="00E63AD6"/>
    <w:rsid w:val="00E64677"/>
    <w:rsid w:val="00E649DF"/>
    <w:rsid w:val="00E654E5"/>
    <w:rsid w:val="00E7119D"/>
    <w:rsid w:val="00E71E1E"/>
    <w:rsid w:val="00E71E45"/>
    <w:rsid w:val="00E7266A"/>
    <w:rsid w:val="00E7640D"/>
    <w:rsid w:val="00E80B84"/>
    <w:rsid w:val="00E82166"/>
    <w:rsid w:val="00E83A05"/>
    <w:rsid w:val="00E850F3"/>
    <w:rsid w:val="00E856A8"/>
    <w:rsid w:val="00E86375"/>
    <w:rsid w:val="00E873DB"/>
    <w:rsid w:val="00E90073"/>
    <w:rsid w:val="00E94660"/>
    <w:rsid w:val="00E95B09"/>
    <w:rsid w:val="00E95DDF"/>
    <w:rsid w:val="00E96CE3"/>
    <w:rsid w:val="00E97813"/>
    <w:rsid w:val="00EA12F3"/>
    <w:rsid w:val="00EA2C42"/>
    <w:rsid w:val="00EB50AC"/>
    <w:rsid w:val="00EB63A1"/>
    <w:rsid w:val="00EC017F"/>
    <w:rsid w:val="00EC167E"/>
    <w:rsid w:val="00EC208C"/>
    <w:rsid w:val="00EC4028"/>
    <w:rsid w:val="00ED2242"/>
    <w:rsid w:val="00ED4C08"/>
    <w:rsid w:val="00EE2659"/>
    <w:rsid w:val="00EE6911"/>
    <w:rsid w:val="00EE6E12"/>
    <w:rsid w:val="00EF2D6F"/>
    <w:rsid w:val="00EF3CAD"/>
    <w:rsid w:val="00EF7B79"/>
    <w:rsid w:val="00F01901"/>
    <w:rsid w:val="00F067AC"/>
    <w:rsid w:val="00F07430"/>
    <w:rsid w:val="00F11317"/>
    <w:rsid w:val="00F1312D"/>
    <w:rsid w:val="00F16479"/>
    <w:rsid w:val="00F17690"/>
    <w:rsid w:val="00F2223A"/>
    <w:rsid w:val="00F24356"/>
    <w:rsid w:val="00F25ED3"/>
    <w:rsid w:val="00F26CD7"/>
    <w:rsid w:val="00F313AF"/>
    <w:rsid w:val="00F31673"/>
    <w:rsid w:val="00F35F7A"/>
    <w:rsid w:val="00F36EA2"/>
    <w:rsid w:val="00F413CA"/>
    <w:rsid w:val="00F417E2"/>
    <w:rsid w:val="00F441C9"/>
    <w:rsid w:val="00F44AF4"/>
    <w:rsid w:val="00F45D85"/>
    <w:rsid w:val="00F53F34"/>
    <w:rsid w:val="00F54ACE"/>
    <w:rsid w:val="00F54DC9"/>
    <w:rsid w:val="00F57A9D"/>
    <w:rsid w:val="00F61084"/>
    <w:rsid w:val="00F670BF"/>
    <w:rsid w:val="00F82AC9"/>
    <w:rsid w:val="00F83D48"/>
    <w:rsid w:val="00F8438A"/>
    <w:rsid w:val="00F8777E"/>
    <w:rsid w:val="00F97A3F"/>
    <w:rsid w:val="00FA22AE"/>
    <w:rsid w:val="00FA5282"/>
    <w:rsid w:val="00FA5FEA"/>
    <w:rsid w:val="00FA63D7"/>
    <w:rsid w:val="00FB1309"/>
    <w:rsid w:val="00FB66EC"/>
    <w:rsid w:val="00FB784B"/>
    <w:rsid w:val="00FB7878"/>
    <w:rsid w:val="00FB7EA9"/>
    <w:rsid w:val="00FC138E"/>
    <w:rsid w:val="00FC163E"/>
    <w:rsid w:val="00FC168E"/>
    <w:rsid w:val="00FC1F63"/>
    <w:rsid w:val="00FC6801"/>
    <w:rsid w:val="00FD1079"/>
    <w:rsid w:val="00FD48EA"/>
    <w:rsid w:val="00FD5274"/>
    <w:rsid w:val="00FD63EF"/>
    <w:rsid w:val="00FD643A"/>
    <w:rsid w:val="00FD6924"/>
    <w:rsid w:val="00FD7C40"/>
    <w:rsid w:val="00FE00A1"/>
    <w:rsid w:val="00FE23DA"/>
    <w:rsid w:val="00FE2A27"/>
    <w:rsid w:val="00FE3334"/>
    <w:rsid w:val="00FE3CBE"/>
    <w:rsid w:val="00FE689B"/>
    <w:rsid w:val="00FE7035"/>
    <w:rsid w:val="00FF00A0"/>
    <w:rsid w:val="00FF3978"/>
    <w:rsid w:val="00FF44D1"/>
    <w:rsid w:val="00FF63C3"/>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footer" w:uiPriority="99"/>
    <w:lsdException w:name="caption" w:uiPriority="35" w:qFormat="1"/>
    <w:lsdException w:name="table of figures" w:uiPriority="99"/>
    <w:lsdException w:name="footnote reference" w:uiPriority="99"/>
    <w:lsdException w:name="Title" w:uiPriority="99" w:qFormat="1"/>
    <w:lsdException w:name="Default Paragraph Font" w:uiPriority="1"/>
    <w:lsdException w:name="Message Header" w:uiPriority="99"/>
    <w:lsdException w:name="Subtitle" w:qFormat="1"/>
    <w:lsdException w:name="Body Text Indent 3" w:uiPriority="99"/>
    <w:lsdException w:name="Hyperlink" w:uiPriority="99"/>
    <w:lsdException w:name="Strong" w:uiPriority="99" w:qFormat="1"/>
    <w:lsdException w:name="Emphasis" w:qFormat="1"/>
    <w:lsdException w:name="Plain Text" w:uiPriority="99"/>
    <w:lsdException w:name="HTML Bottom of Form" w:uiPriority="99"/>
    <w:lsdException w:name="Normal (Web)" w:uiPriority="99"/>
    <w:lsdException w:name="HTML Cite"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atentStyles>
  <w:style w:type="paragraph" w:default="1" w:styleId="Normal">
    <w:name w:val="Normal"/>
    <w:qFormat/>
    <w:rsid w:val="0042581C"/>
    <w:pPr>
      <w:widowControl w:val="0"/>
      <w:jc w:val="both"/>
    </w:pPr>
    <w:rPr>
      <w:sz w:val="24"/>
      <w:szCs w:val="24"/>
      <w:lang w:val="es-ES_tradnl" w:eastAsia="es-ES"/>
    </w:rPr>
  </w:style>
  <w:style w:type="paragraph" w:styleId="Heading1">
    <w:name w:val="heading 1"/>
    <w:aliases w:val="SGC Essere 1 C,SGC Essere I C,Consorcio CCE,Edgar 1,título 1,SGC Essere 0,Título 1-TESIS,(TITULO),1 CONSORCIO HMV-IEHG,title 1,Título 1 Car1,Título 1 Car Car,Título1amb Car Car Car,Título1amb Car1 Car,Título1amb Car Car1,Título1amb Car2,CONT,g"/>
    <w:basedOn w:val="Normal"/>
    <w:next w:val="Normal"/>
    <w:link w:val="Heading1Char"/>
    <w:uiPriority w:val="9"/>
    <w:qFormat/>
    <w:rsid w:val="006B718C"/>
    <w:pPr>
      <w:numPr>
        <w:numId w:val="1"/>
      </w:numPr>
      <w:outlineLvl w:val="0"/>
    </w:pPr>
    <w:rPr>
      <w:b/>
      <w:caps/>
      <w:kern w:val="28"/>
    </w:rPr>
  </w:style>
  <w:style w:type="paragraph" w:styleId="Heading2">
    <w:name w:val="heading 2"/>
    <w:aliases w:val="SGC Essere 2 C,SGC Essere II C,SGC Essere 1,Edgar 2,título 2,h2,Titulo 2,H2-Heading 2,2,Header 2,l2,Header2,22,heading2,list2,Titolo2,título 21,título 22,título 23,título 24,título 25,Chapter Number/Appendix Letter,chn,H2,DO NOT USE_h2,Edgar,A"/>
    <w:basedOn w:val="Normal"/>
    <w:next w:val="Normal"/>
    <w:link w:val="Heading2Char1"/>
    <w:qFormat/>
    <w:rsid w:val="006B718C"/>
    <w:pPr>
      <w:numPr>
        <w:ilvl w:val="1"/>
        <w:numId w:val="1"/>
      </w:numPr>
      <w:outlineLvl w:val="1"/>
    </w:pPr>
    <w:rPr>
      <w:b/>
      <w:caps/>
    </w:rPr>
  </w:style>
  <w:style w:type="paragraph" w:styleId="Heading3">
    <w:name w:val="heading 3"/>
    <w:aliases w:val="SGC Essere 3 C,SGC Essere III C,SGC Essere 2,Edgar 3,H3,h3,h31,alltoc,Heading 3 - old,titulo 3,título 3,título 31,título 32,título 33,título 34,H3-Heading 3,3,l3.3,l3,list 3,list3,Titolo3,SGC Essere 2 + Antes:  6 pto,Después:  6 pto,title 3"/>
    <w:basedOn w:val="Normal"/>
    <w:next w:val="Normal"/>
    <w:link w:val="Heading3Char1"/>
    <w:qFormat/>
    <w:rsid w:val="009B628C"/>
    <w:pPr>
      <w:numPr>
        <w:ilvl w:val="2"/>
        <w:numId w:val="1"/>
      </w:numPr>
      <w:tabs>
        <w:tab w:val="clear" w:pos="1146"/>
        <w:tab w:val="num" w:pos="720"/>
      </w:tabs>
      <w:ind w:left="0"/>
      <w:outlineLvl w:val="2"/>
    </w:pPr>
    <w:rPr>
      <w:b/>
    </w:rPr>
  </w:style>
  <w:style w:type="paragraph" w:styleId="Heading4">
    <w:name w:val="heading 4"/>
    <w:aliases w:val="SGC Essere 4 C,SGC Essere IV C,SGC Essere 3,Título 4 tesis,4 CONSORCIO HMV-IEHG,title 4,Título 4 Car3,Título 4 Car2 Car1,Título 4 Car1 Car Car,Título 4 Car2 Car Car Car,Título 4 Car1 Car Car Car Car,Título 4 Car2 Car Car Car Car Car,Edgar 4,d"/>
    <w:basedOn w:val="Normal"/>
    <w:next w:val="Normal"/>
    <w:link w:val="Heading4Char2"/>
    <w:qFormat/>
    <w:rsid w:val="009B628C"/>
    <w:pPr>
      <w:numPr>
        <w:ilvl w:val="3"/>
        <w:numId w:val="1"/>
      </w:numPr>
      <w:outlineLvl w:val="3"/>
    </w:pPr>
    <w:rPr>
      <w:b/>
    </w:rPr>
  </w:style>
  <w:style w:type="paragraph" w:styleId="Heading5">
    <w:name w:val="heading 5"/>
    <w:aliases w:val="SGC Essere 5 C,SGC Essere V C,Título 5-BCN"/>
    <w:basedOn w:val="Normal"/>
    <w:next w:val="Normal"/>
    <w:link w:val="Heading5Char"/>
    <w:qFormat/>
    <w:rsid w:val="006B718C"/>
    <w:pPr>
      <w:numPr>
        <w:ilvl w:val="4"/>
        <w:numId w:val="1"/>
      </w:numPr>
      <w:outlineLvl w:val="4"/>
    </w:pPr>
    <w:rPr>
      <w:b/>
    </w:rPr>
  </w:style>
  <w:style w:type="paragraph" w:styleId="Heading6">
    <w:name w:val="heading 6"/>
    <w:aliases w:val="SGC Essere 6 C,SGC Essere VI C,Título 6-BCN"/>
    <w:basedOn w:val="Normal"/>
    <w:next w:val="Normal"/>
    <w:link w:val="Heading6Char"/>
    <w:qFormat/>
    <w:rsid w:val="006B718C"/>
    <w:pPr>
      <w:numPr>
        <w:ilvl w:val="5"/>
        <w:numId w:val="1"/>
      </w:numPr>
      <w:outlineLvl w:val="5"/>
    </w:pPr>
    <w:rPr>
      <w:b/>
    </w:rPr>
  </w:style>
  <w:style w:type="paragraph" w:styleId="Heading7">
    <w:name w:val="heading 7"/>
    <w:aliases w:val="SGC Essere 7 C,SGC Essere VII C,Título 4.,not Kinhill,Título 4S"/>
    <w:basedOn w:val="Normal"/>
    <w:next w:val="Normal"/>
    <w:link w:val="Heading7Char"/>
    <w:qFormat/>
    <w:rsid w:val="006B718C"/>
    <w:pPr>
      <w:numPr>
        <w:ilvl w:val="6"/>
        <w:numId w:val="1"/>
      </w:numPr>
      <w:spacing w:before="240" w:after="60"/>
      <w:outlineLvl w:val="6"/>
    </w:pPr>
    <w:rPr>
      <w:rFonts w:ascii="Arial" w:hAnsi="Arial"/>
      <w:sz w:val="20"/>
    </w:rPr>
  </w:style>
  <w:style w:type="paragraph" w:styleId="Heading8">
    <w:name w:val="heading 8"/>
    <w:aliases w:val="SGC Essere 8 C,SGC Essere VIII C"/>
    <w:basedOn w:val="Normal"/>
    <w:next w:val="Normal"/>
    <w:link w:val="Heading8Char"/>
    <w:qFormat/>
    <w:rsid w:val="006B718C"/>
    <w:pPr>
      <w:numPr>
        <w:ilvl w:val="7"/>
        <w:numId w:val="1"/>
      </w:numPr>
      <w:spacing w:before="240" w:after="60"/>
      <w:outlineLvl w:val="7"/>
    </w:pPr>
    <w:rPr>
      <w:rFonts w:ascii="Arial" w:hAnsi="Arial"/>
      <w:i/>
      <w:sz w:val="20"/>
    </w:rPr>
  </w:style>
  <w:style w:type="paragraph" w:styleId="Heading9">
    <w:name w:val="heading 9"/>
    <w:aliases w:val="SGC Essere 9 C,SGC Essere IX C,anexos 13"/>
    <w:basedOn w:val="Normal"/>
    <w:next w:val="Normal"/>
    <w:link w:val="Heading9Char"/>
    <w:qFormat/>
    <w:rsid w:val="006B718C"/>
    <w:pPr>
      <w:numPr>
        <w:ilvl w:val="8"/>
        <w:numId w:val="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Tabla,Figura Car,Figura Car Car,Tabla1,Tabla2,Título tabla/gráfica,T...,Título tabla/gráfica1,Título tabla/gráfica2,Título tabla/gráfica3,Título tabla/gráfica4,Título tabla/gráfica5,Título tabla/gráfica6,Título tabla/gráfica7,T,Tablas,Car,Foto"/>
    <w:basedOn w:val="Normal"/>
    <w:next w:val="Normal"/>
    <w:link w:val="CaptionChar"/>
    <w:uiPriority w:val="35"/>
    <w:qFormat/>
    <w:rsid w:val="006B718C"/>
    <w:pPr>
      <w:jc w:val="center"/>
    </w:pPr>
    <w:rPr>
      <w:b/>
      <w:bCs/>
    </w:rPr>
  </w:style>
  <w:style w:type="character" w:styleId="Hyperlink">
    <w:name w:val="Hyperlink"/>
    <w:basedOn w:val="DefaultParagraphFont"/>
    <w:uiPriority w:val="99"/>
    <w:rsid w:val="006B718C"/>
    <w:rPr>
      <w:color w:val="0000FF"/>
      <w:u w:val="single"/>
    </w:rPr>
  </w:style>
  <w:style w:type="paragraph" w:styleId="TOC1">
    <w:name w:val="toc 1"/>
    <w:aliases w:val="TDC 1 C"/>
    <w:basedOn w:val="Normal"/>
    <w:next w:val="Normal"/>
    <w:autoRedefine/>
    <w:uiPriority w:val="39"/>
    <w:rsid w:val="006B718C"/>
    <w:rPr>
      <w:caps/>
    </w:rPr>
  </w:style>
  <w:style w:type="paragraph" w:styleId="TOC2">
    <w:name w:val="toc 2"/>
    <w:aliases w:val="TDC 2 C"/>
    <w:basedOn w:val="Normal"/>
    <w:next w:val="Normal"/>
    <w:autoRedefine/>
    <w:uiPriority w:val="39"/>
    <w:rsid w:val="006B718C"/>
    <w:pPr>
      <w:ind w:left="240"/>
    </w:pPr>
    <w:rPr>
      <w:caps/>
    </w:rPr>
  </w:style>
  <w:style w:type="paragraph" w:styleId="TOC3">
    <w:name w:val="toc 3"/>
    <w:aliases w:val="TDC 3 C"/>
    <w:basedOn w:val="Normal"/>
    <w:next w:val="Normal"/>
    <w:autoRedefine/>
    <w:uiPriority w:val="39"/>
    <w:rsid w:val="006B718C"/>
    <w:pPr>
      <w:ind w:left="480"/>
    </w:pPr>
  </w:style>
  <w:style w:type="paragraph" w:styleId="TableofFigures">
    <w:name w:val="table of figures"/>
    <w:basedOn w:val="Normal"/>
    <w:next w:val="Normal"/>
    <w:uiPriority w:val="99"/>
    <w:rsid w:val="001063E6"/>
    <w:pPr>
      <w:ind w:left="480" w:hanging="480"/>
    </w:pPr>
  </w:style>
  <w:style w:type="paragraph" w:styleId="Header">
    <w:name w:val="header"/>
    <w:aliases w:val="Encabezado1"/>
    <w:basedOn w:val="Normal"/>
    <w:link w:val="HeaderChar"/>
    <w:rsid w:val="006B718C"/>
    <w:pPr>
      <w:tabs>
        <w:tab w:val="center" w:pos="4252"/>
        <w:tab w:val="right" w:pos="8504"/>
      </w:tabs>
    </w:pPr>
  </w:style>
  <w:style w:type="paragraph" w:styleId="Footer">
    <w:name w:val="footer"/>
    <w:basedOn w:val="Normal"/>
    <w:link w:val="FooterChar"/>
    <w:uiPriority w:val="99"/>
    <w:rsid w:val="006B718C"/>
    <w:pPr>
      <w:tabs>
        <w:tab w:val="center" w:pos="4252"/>
        <w:tab w:val="right" w:pos="8504"/>
      </w:tabs>
    </w:pPr>
  </w:style>
  <w:style w:type="character" w:styleId="PageNumber">
    <w:name w:val="page number"/>
    <w:basedOn w:val="DefaultParagraphFont"/>
    <w:rsid w:val="006B718C"/>
  </w:style>
  <w:style w:type="character" w:styleId="CommentReference">
    <w:name w:val="annotation reference"/>
    <w:basedOn w:val="DefaultParagraphFont"/>
    <w:rsid w:val="006B718C"/>
    <w:rPr>
      <w:sz w:val="16"/>
      <w:szCs w:val="16"/>
    </w:rPr>
  </w:style>
  <w:style w:type="paragraph" w:styleId="CommentText">
    <w:name w:val="annotation text"/>
    <w:basedOn w:val="Normal"/>
    <w:link w:val="CommentTextChar1"/>
    <w:rsid w:val="006B718C"/>
    <w:rPr>
      <w:sz w:val="20"/>
    </w:rPr>
  </w:style>
  <w:style w:type="character" w:customStyle="1" w:styleId="Heading2Char1">
    <w:name w:val="Heading 2 Char1"/>
    <w:aliases w:val="SGC Essere 2 C Char1,SGC Essere II C Char1,SGC Essere 1 Char1,Edgar 2 Char1,título 2 Char1,h2 Char,Titulo 2 Char,H2-Heading 2 Char,2 Char,Header 2 Char,l2 Char,Header2 Char,22 Char,heading2 Char,list2 Char,Titolo2 Char,título 21 Char"/>
    <w:basedOn w:val="DefaultParagraphFont"/>
    <w:link w:val="Heading2"/>
    <w:rsid w:val="006B718C"/>
    <w:rPr>
      <w:b/>
      <w:caps/>
      <w:sz w:val="24"/>
      <w:szCs w:val="24"/>
      <w:lang w:val="es-ES_tradnl" w:eastAsia="es-ES"/>
    </w:rPr>
  </w:style>
  <w:style w:type="paragraph" w:styleId="BalloonText">
    <w:name w:val="Balloon Text"/>
    <w:basedOn w:val="Normal"/>
    <w:link w:val="BalloonTextChar"/>
    <w:rsid w:val="006B718C"/>
    <w:rPr>
      <w:rFonts w:ascii="Tahoma" w:hAnsi="Tahoma"/>
      <w:sz w:val="16"/>
      <w:szCs w:val="16"/>
    </w:rPr>
  </w:style>
  <w:style w:type="paragraph" w:styleId="DocumentMap">
    <w:name w:val="Document Map"/>
    <w:basedOn w:val="Normal"/>
    <w:link w:val="DocumentMapChar"/>
    <w:rsid w:val="006B718C"/>
    <w:pPr>
      <w:shd w:val="clear" w:color="auto" w:fill="000080"/>
    </w:pPr>
    <w:rPr>
      <w:rFonts w:ascii="Tahoma" w:hAnsi="Tahoma"/>
    </w:rPr>
  </w:style>
  <w:style w:type="paragraph" w:styleId="BodyText3">
    <w:name w:val="Body Text 3"/>
    <w:basedOn w:val="Normal"/>
    <w:link w:val="BodyText3Char"/>
    <w:rsid w:val="00AE530A"/>
    <w:pPr>
      <w:widowControl/>
      <w:jc w:val="center"/>
    </w:pPr>
    <w:rPr>
      <w:b/>
      <w:lang w:val="es-ES"/>
    </w:rPr>
  </w:style>
  <w:style w:type="paragraph" w:styleId="CommentSubject">
    <w:name w:val="annotation subject"/>
    <w:basedOn w:val="CommentText"/>
    <w:next w:val="CommentText"/>
    <w:link w:val="CommentSubjectChar"/>
    <w:rsid w:val="00AE530A"/>
    <w:pPr>
      <w:widowControl/>
    </w:pPr>
    <w:rPr>
      <w:b/>
      <w:bCs/>
    </w:rPr>
  </w:style>
  <w:style w:type="character" w:styleId="FollowedHyperlink">
    <w:name w:val="FollowedHyperlink"/>
    <w:basedOn w:val="DefaultParagraphFont"/>
    <w:rsid w:val="00AE530A"/>
    <w:rPr>
      <w:color w:val="800080"/>
      <w:u w:val="single"/>
    </w:rPr>
  </w:style>
  <w:style w:type="table" w:styleId="TableGrid">
    <w:name w:val="Table Grid"/>
    <w:basedOn w:val="TableNormal"/>
    <w:uiPriority w:val="59"/>
    <w:rsid w:val="00AE530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GC Essere 1 C Char,SGC Essere I C Char,Consorcio CCE Char,Edgar 1 Char,título 1 Char,SGC Essere 0 Char,Título 1-TESIS Char,(TITULO) Char,1 CONSORCIO HMV-IEHG Char,title 1 Char,Título 1 Car1 Char,Título 1 Car Car Char,Título1amb Car2 Char"/>
    <w:link w:val="Heading1"/>
    <w:uiPriority w:val="9"/>
    <w:locked/>
    <w:rsid w:val="0042581C"/>
    <w:rPr>
      <w:b/>
      <w:caps/>
      <w:kern w:val="28"/>
      <w:sz w:val="24"/>
      <w:szCs w:val="24"/>
      <w:lang w:val="es-ES_tradnl" w:eastAsia="es-ES"/>
    </w:rPr>
  </w:style>
  <w:style w:type="paragraph" w:styleId="ListParagraph">
    <w:name w:val="List Paragraph"/>
    <w:aliases w:val="VIÑETA,VIÑETAS,Viñetas,Bolita,BOLADEF,BOLA,Párrafo de lista21,Guión,Titulo 8,HOJA"/>
    <w:basedOn w:val="Normal"/>
    <w:link w:val="ListParagraphChar1"/>
    <w:qFormat/>
    <w:rsid w:val="0042581C"/>
    <w:pPr>
      <w:ind w:left="708"/>
    </w:pPr>
  </w:style>
  <w:style w:type="character" w:customStyle="1" w:styleId="ListParagraphChar1">
    <w:name w:val="List Paragraph Char1"/>
    <w:aliases w:val="VIÑETA Char,VIÑETAS Char,Viñetas Char,Bolita Char,BOLADEF Char,BOLA Char,Párrafo de lista21 Char,Guión Char,Titulo 8 Char,HOJA Char"/>
    <w:link w:val="ListParagraph"/>
    <w:uiPriority w:val="34"/>
    <w:rsid w:val="0042581C"/>
    <w:rPr>
      <w:sz w:val="24"/>
      <w:szCs w:val="24"/>
      <w:lang w:val="es-ES_tradnl" w:eastAsia="es-ES"/>
    </w:rPr>
  </w:style>
  <w:style w:type="character" w:customStyle="1" w:styleId="CaptionChar">
    <w:name w:val="Caption Char"/>
    <w:aliases w:val="Tabla Char,Figura Car Char,Figura Car Car Char,Tabla1 Char,Tabla2 Char,Título tabla/gráfica Char,T... Char,Título tabla/gráfica1 Char,Título tabla/gráfica2 Char,Título tabla/gráfica3 Char,Título tabla/gráfica4 Char,T Char,Tablas Char"/>
    <w:link w:val="Caption"/>
    <w:uiPriority w:val="35"/>
    <w:locked/>
    <w:rsid w:val="0042581C"/>
    <w:rPr>
      <w:b/>
      <w:bCs/>
      <w:sz w:val="24"/>
      <w:szCs w:val="24"/>
      <w:lang w:val="es-ES_tradnl" w:eastAsia="es-ES"/>
    </w:rPr>
  </w:style>
  <w:style w:type="character" w:styleId="FootnoteReference">
    <w:name w:val="footnote reference"/>
    <w:aliases w:val="Ref. de nota al pieREF1,Nota de pie"/>
    <w:uiPriority w:val="99"/>
    <w:rsid w:val="0042581C"/>
    <w:rPr>
      <w:rFonts w:cs="Times New Roman"/>
      <w:vertAlign w:val="superscript"/>
    </w:rPr>
  </w:style>
  <w:style w:type="paragraph" w:styleId="FootnoteText">
    <w:name w:val="footnote text"/>
    <w:aliases w:val="CAR Texto nota pie,CAR Texto nota pie Car,CAR Texto nota pie Car Car Car Car,CAR Texto nota pie Car Car, Car Car3 Car Car,Título 3 Car1 Car1 Car Car,Título 3 Car Car Car11 Car Car,Texto nota pie Car Car Car Car1 Car Car,ft,FA Fu"/>
    <w:basedOn w:val="Normal"/>
    <w:link w:val="FootnoteTextChar"/>
    <w:uiPriority w:val="99"/>
    <w:rsid w:val="0042581C"/>
    <w:rPr>
      <w:rFonts w:ascii="Arial" w:hAnsi="Arial"/>
      <w:sz w:val="16"/>
      <w:szCs w:val="20"/>
      <w:lang w:val="en-US"/>
    </w:rPr>
  </w:style>
  <w:style w:type="character" w:customStyle="1" w:styleId="FootnoteTextChar">
    <w:name w:val="Footnote Text Char"/>
    <w:aliases w:val="CAR Texto nota pie Char,CAR Texto nota pie Car Char,CAR Texto nota pie Car Car Car Car Char,CAR Texto nota pie Car Car Char, Car Car3 Car Car Char,Título 3 Car1 Car1 Car Car Char,Título 3 Car Car Car11 Car Car Char,ft Char,FA Fu Char"/>
    <w:basedOn w:val="DefaultParagraphFont"/>
    <w:link w:val="FootnoteText"/>
    <w:uiPriority w:val="99"/>
    <w:rsid w:val="0042581C"/>
    <w:rPr>
      <w:rFonts w:ascii="Arial" w:hAnsi="Arial"/>
      <w:sz w:val="16"/>
      <w:lang w:val="en-US" w:eastAsia="es-ES"/>
    </w:rPr>
  </w:style>
  <w:style w:type="table" w:styleId="LightList-Accent5">
    <w:name w:val="Light List Accent 5"/>
    <w:basedOn w:val="TableNormal"/>
    <w:uiPriority w:val="61"/>
    <w:rsid w:val="0042581C"/>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customStyle="1" w:styleId="Heading3Char1">
    <w:name w:val="Heading 3 Char1"/>
    <w:aliases w:val="SGC Essere 3 C Char1,SGC Essere III C Char1,SGC Essere 2 Char1,Edgar 3 Char1,H3 Char,h3 Char,h31 Char,alltoc Char,Heading 3 - old Char,titulo 3 Char,título 3 Char,título 31 Char,título 32 Char,título 33 Char,título 34 Char,3 Char,l3 Char"/>
    <w:link w:val="Heading3"/>
    <w:locked/>
    <w:rsid w:val="009B628C"/>
    <w:rPr>
      <w:b/>
      <w:sz w:val="24"/>
      <w:szCs w:val="24"/>
      <w:lang w:val="es-ES_tradnl" w:eastAsia="es-ES"/>
    </w:rPr>
  </w:style>
  <w:style w:type="character" w:customStyle="1" w:styleId="Heading4Char2">
    <w:name w:val="Heading 4 Char2"/>
    <w:aliases w:val="SGC Essere 4 C Char2,SGC Essere IV C Char2,SGC Essere 3 Char1,Título 4 tesis Char,4 CONSORCIO HMV-IEHG Char,title 4 Char,Título 4 Car3 Char,Título 4 Car2 Car1 Char,Título 4 Car1 Car Car Char,Título 4 Car2 Car Car Car Char,Edgar 4 Char"/>
    <w:link w:val="Heading4"/>
    <w:locked/>
    <w:rsid w:val="009B628C"/>
    <w:rPr>
      <w:b/>
      <w:sz w:val="24"/>
      <w:szCs w:val="24"/>
      <w:lang w:val="es-ES_tradnl" w:eastAsia="es-ES"/>
    </w:rPr>
  </w:style>
  <w:style w:type="character" w:customStyle="1" w:styleId="Heading5Char">
    <w:name w:val="Heading 5 Char"/>
    <w:aliases w:val="SGC Essere 5 C Char,SGC Essere V C Char,Título 5-BCN Char"/>
    <w:link w:val="Heading5"/>
    <w:locked/>
    <w:rsid w:val="0042581C"/>
    <w:rPr>
      <w:b/>
      <w:sz w:val="24"/>
      <w:szCs w:val="24"/>
      <w:lang w:val="es-ES_tradnl" w:eastAsia="es-ES"/>
    </w:rPr>
  </w:style>
  <w:style w:type="character" w:customStyle="1" w:styleId="Heading6Char">
    <w:name w:val="Heading 6 Char"/>
    <w:aliases w:val="SGC Essere 6 C Char,SGC Essere VI C Char,Título 6-BCN Char"/>
    <w:link w:val="Heading6"/>
    <w:locked/>
    <w:rsid w:val="0042581C"/>
    <w:rPr>
      <w:b/>
      <w:sz w:val="24"/>
      <w:szCs w:val="24"/>
      <w:lang w:val="es-ES_tradnl" w:eastAsia="es-ES"/>
    </w:rPr>
  </w:style>
  <w:style w:type="character" w:customStyle="1" w:styleId="Heading7Char">
    <w:name w:val="Heading 7 Char"/>
    <w:aliases w:val="SGC Essere 7 C Char,SGC Essere VII C Char,Título 4. Char,not Kinhill Char,Título 4S Char"/>
    <w:link w:val="Heading7"/>
    <w:locked/>
    <w:rsid w:val="0042581C"/>
    <w:rPr>
      <w:rFonts w:ascii="Arial" w:hAnsi="Arial"/>
      <w:szCs w:val="24"/>
      <w:lang w:val="es-ES_tradnl" w:eastAsia="es-ES"/>
    </w:rPr>
  </w:style>
  <w:style w:type="character" w:customStyle="1" w:styleId="Heading8Char">
    <w:name w:val="Heading 8 Char"/>
    <w:aliases w:val="SGC Essere 8 C Char,SGC Essere VIII C Char"/>
    <w:link w:val="Heading8"/>
    <w:locked/>
    <w:rsid w:val="0042581C"/>
    <w:rPr>
      <w:rFonts w:ascii="Arial" w:hAnsi="Arial"/>
      <w:i/>
      <w:szCs w:val="24"/>
      <w:lang w:val="es-ES_tradnl" w:eastAsia="es-ES"/>
    </w:rPr>
  </w:style>
  <w:style w:type="character" w:customStyle="1" w:styleId="Heading9Char">
    <w:name w:val="Heading 9 Char"/>
    <w:aliases w:val="SGC Essere 9 C Char,SGC Essere IX C Char,anexos 13 Char"/>
    <w:link w:val="Heading9"/>
    <w:locked/>
    <w:rsid w:val="0042581C"/>
    <w:rPr>
      <w:rFonts w:ascii="Arial" w:hAnsi="Arial"/>
      <w:b/>
      <w:i/>
      <w:sz w:val="18"/>
      <w:szCs w:val="24"/>
      <w:lang w:val="es-ES_tradnl" w:eastAsia="es-ES"/>
    </w:rPr>
  </w:style>
  <w:style w:type="character" w:customStyle="1" w:styleId="Heading2Char">
    <w:name w:val="Heading 2 Char"/>
    <w:aliases w:val="SGC Essere 2 C Char,SGC Essere II C Char,SGC Essere 1 Char,Edgar 2 Char,título 2 Char,chn Char"/>
    <w:uiPriority w:val="99"/>
    <w:locked/>
    <w:rsid w:val="0042581C"/>
    <w:rPr>
      <w:rFonts w:cs="Times New Roman"/>
      <w:b/>
      <w:bCs/>
      <w:caps/>
      <w:sz w:val="24"/>
      <w:szCs w:val="24"/>
      <w:lang w:val="es-CO" w:eastAsia="es-ES"/>
    </w:rPr>
  </w:style>
  <w:style w:type="character" w:customStyle="1" w:styleId="Heading3Char">
    <w:name w:val="Heading 3 Char"/>
    <w:aliases w:val="SGC Essere 3 C Char,SGC Essere III C Char,SGC Essere 2 Char,Edgar 3 Char"/>
    <w:uiPriority w:val="99"/>
    <w:locked/>
    <w:rsid w:val="0042581C"/>
    <w:rPr>
      <w:rFonts w:cs="Times New Roman"/>
      <w:b/>
      <w:bCs/>
      <w:sz w:val="24"/>
      <w:szCs w:val="24"/>
      <w:lang w:val="es-CO" w:eastAsia="es-ES"/>
    </w:rPr>
  </w:style>
  <w:style w:type="character" w:customStyle="1" w:styleId="Heading4Char">
    <w:name w:val="Heading 4 Char"/>
    <w:aliases w:val="SGC Essere 4 C Char,SGC Essere IV C Char,SGC Essere 3 Char"/>
    <w:locked/>
    <w:rsid w:val="0042581C"/>
    <w:rPr>
      <w:rFonts w:cs="Times New Roman"/>
      <w:b/>
      <w:bCs/>
      <w:sz w:val="24"/>
      <w:szCs w:val="24"/>
      <w:lang w:val="es-CO" w:eastAsia="es-ES"/>
    </w:rPr>
  </w:style>
  <w:style w:type="character" w:customStyle="1" w:styleId="BalloonTextChar">
    <w:name w:val="Balloon Text Char"/>
    <w:link w:val="BalloonText"/>
    <w:locked/>
    <w:rsid w:val="0042581C"/>
    <w:rPr>
      <w:rFonts w:ascii="Tahoma" w:hAnsi="Tahoma" w:cs="Tahoma"/>
      <w:sz w:val="16"/>
      <w:szCs w:val="16"/>
      <w:lang w:val="es-ES_tradnl" w:eastAsia="es-ES"/>
    </w:rPr>
  </w:style>
  <w:style w:type="character" w:customStyle="1" w:styleId="CommentTextChar1">
    <w:name w:val="Comment Text Char1"/>
    <w:link w:val="CommentText"/>
    <w:locked/>
    <w:rsid w:val="0042581C"/>
    <w:rPr>
      <w:szCs w:val="24"/>
      <w:lang w:val="es-ES_tradnl" w:eastAsia="es-ES"/>
    </w:rPr>
  </w:style>
  <w:style w:type="character" w:customStyle="1" w:styleId="CommentTextChar">
    <w:name w:val="Comment Text Char"/>
    <w:uiPriority w:val="99"/>
    <w:semiHidden/>
    <w:locked/>
    <w:rsid w:val="0042581C"/>
    <w:rPr>
      <w:rFonts w:cs="Times New Roman"/>
      <w:lang w:val="es-CO" w:eastAsia="es-ES"/>
    </w:rPr>
  </w:style>
  <w:style w:type="character" w:customStyle="1" w:styleId="DocumentMapChar">
    <w:name w:val="Document Map Char"/>
    <w:link w:val="DocumentMap"/>
    <w:locked/>
    <w:rsid w:val="0042581C"/>
    <w:rPr>
      <w:rFonts w:ascii="Tahoma" w:hAnsi="Tahoma" w:cs="Tahoma"/>
      <w:sz w:val="24"/>
      <w:szCs w:val="24"/>
      <w:shd w:val="clear" w:color="auto" w:fill="000080"/>
      <w:lang w:val="es-ES_tradnl" w:eastAsia="es-ES"/>
    </w:rPr>
  </w:style>
  <w:style w:type="paragraph" w:styleId="z-BottomofForm">
    <w:name w:val="HTML Bottom of Form"/>
    <w:basedOn w:val="Normal"/>
    <w:next w:val="Normal"/>
    <w:link w:val="z-BottomofFormChar"/>
    <w:hidden/>
    <w:uiPriority w:val="99"/>
    <w:rsid w:val="0042581C"/>
    <w:pPr>
      <w:widowControl/>
      <w:pBdr>
        <w:top w:val="single" w:sz="6" w:space="1" w:color="auto"/>
      </w:pBdr>
      <w:jc w:val="center"/>
    </w:pPr>
    <w:rPr>
      <w:rFonts w:ascii="Arial" w:hAnsi="Arial" w:cs="Arial"/>
      <w:vanish/>
      <w:sz w:val="16"/>
      <w:szCs w:val="16"/>
      <w:lang w:val="en-US" w:eastAsia="en-US"/>
    </w:rPr>
  </w:style>
  <w:style w:type="character" w:customStyle="1" w:styleId="z-BottomofFormChar">
    <w:name w:val="z-Bottom of Form Char"/>
    <w:basedOn w:val="DefaultParagraphFont"/>
    <w:link w:val="z-BottomofForm"/>
    <w:uiPriority w:val="99"/>
    <w:rsid w:val="0042581C"/>
    <w:rPr>
      <w:rFonts w:ascii="Arial" w:hAnsi="Arial" w:cs="Arial"/>
      <w:vanish/>
      <w:sz w:val="16"/>
      <w:szCs w:val="16"/>
      <w:lang w:val="en-US" w:eastAsia="en-US"/>
    </w:rPr>
  </w:style>
  <w:style w:type="paragraph" w:customStyle="1" w:styleId="Style9ptLeft">
    <w:name w:val="Style 9 pt Left"/>
    <w:basedOn w:val="Normal"/>
    <w:uiPriority w:val="99"/>
    <w:rsid w:val="0042581C"/>
    <w:pPr>
      <w:tabs>
        <w:tab w:val="left" w:pos="1134"/>
      </w:tabs>
      <w:jc w:val="left"/>
    </w:pPr>
    <w:rPr>
      <w:sz w:val="18"/>
      <w:szCs w:val="18"/>
    </w:rPr>
  </w:style>
  <w:style w:type="character" w:customStyle="1" w:styleId="CharChar16">
    <w:name w:val="Char Char16"/>
    <w:uiPriority w:val="99"/>
    <w:semiHidden/>
    <w:locked/>
    <w:rsid w:val="0042581C"/>
    <w:rPr>
      <w:sz w:val="20"/>
      <w:lang w:val="es-CO" w:eastAsia="es-ES"/>
    </w:rPr>
  </w:style>
  <w:style w:type="character" w:customStyle="1" w:styleId="CharChar15">
    <w:name w:val="Char Char15"/>
    <w:uiPriority w:val="99"/>
    <w:semiHidden/>
    <w:locked/>
    <w:rsid w:val="0042581C"/>
    <w:rPr>
      <w:sz w:val="20"/>
      <w:lang w:val="es-CO" w:eastAsia="es-ES"/>
    </w:rPr>
  </w:style>
  <w:style w:type="character" w:customStyle="1" w:styleId="CommentSubjectChar">
    <w:name w:val="Comment Subject Char"/>
    <w:link w:val="CommentSubject"/>
    <w:locked/>
    <w:rsid w:val="0042581C"/>
    <w:rPr>
      <w:b/>
      <w:bCs/>
      <w:szCs w:val="24"/>
      <w:lang w:val="es-ES_tradnl" w:eastAsia="es-ES"/>
    </w:rPr>
  </w:style>
  <w:style w:type="paragraph" w:styleId="Revision">
    <w:name w:val="Revision"/>
    <w:hidden/>
    <w:uiPriority w:val="99"/>
    <w:semiHidden/>
    <w:rsid w:val="0042581C"/>
    <w:rPr>
      <w:sz w:val="24"/>
      <w:szCs w:val="24"/>
      <w:lang w:eastAsia="es-ES"/>
    </w:rPr>
  </w:style>
  <w:style w:type="character" w:customStyle="1" w:styleId="MessageHeaderChar">
    <w:name w:val="Message Header Char"/>
    <w:uiPriority w:val="99"/>
    <w:semiHidden/>
    <w:locked/>
    <w:rsid w:val="0042581C"/>
    <w:rPr>
      <w:rFonts w:ascii="Cambria" w:hAnsi="Cambria" w:cs="Cambria"/>
      <w:sz w:val="24"/>
      <w:szCs w:val="24"/>
      <w:shd w:val="pct20" w:color="auto" w:fill="auto"/>
      <w:lang w:val="es-CO" w:eastAsia="es-ES"/>
    </w:rPr>
  </w:style>
  <w:style w:type="character" w:customStyle="1" w:styleId="HeaderChar">
    <w:name w:val="Header Char"/>
    <w:aliases w:val="Encabezado1 Char"/>
    <w:link w:val="Header"/>
    <w:locked/>
    <w:rsid w:val="0042581C"/>
    <w:rPr>
      <w:sz w:val="24"/>
      <w:szCs w:val="24"/>
      <w:lang w:val="es-ES_tradnl" w:eastAsia="es-ES"/>
    </w:rPr>
  </w:style>
  <w:style w:type="character" w:customStyle="1" w:styleId="FooterChar">
    <w:name w:val="Footer Char"/>
    <w:link w:val="Footer"/>
    <w:uiPriority w:val="99"/>
    <w:locked/>
    <w:rsid w:val="0042581C"/>
    <w:rPr>
      <w:sz w:val="24"/>
      <w:szCs w:val="24"/>
      <w:lang w:val="es-ES_tradnl" w:eastAsia="es-ES"/>
    </w:rPr>
  </w:style>
  <w:style w:type="paragraph" w:styleId="BodyText">
    <w:name w:val="Body Text"/>
    <w:basedOn w:val="Normal"/>
    <w:link w:val="BodyTextChar"/>
    <w:rsid w:val="0042581C"/>
    <w:pPr>
      <w:widowControl/>
      <w:spacing w:before="100" w:beforeAutospacing="1" w:after="100" w:afterAutospacing="1"/>
      <w:jc w:val="left"/>
    </w:pPr>
    <w:rPr>
      <w:sz w:val="20"/>
      <w:szCs w:val="20"/>
    </w:rPr>
  </w:style>
  <w:style w:type="character" w:customStyle="1" w:styleId="BodyTextChar">
    <w:name w:val="Body Text Char"/>
    <w:basedOn w:val="DefaultParagraphFont"/>
    <w:link w:val="BodyText"/>
    <w:rsid w:val="0042581C"/>
    <w:rPr>
      <w:lang w:val="es-ES_tradnl" w:eastAsia="es-ES"/>
    </w:rPr>
  </w:style>
  <w:style w:type="paragraph" w:customStyle="1" w:styleId="SC1">
    <w:name w:val="SC1"/>
    <w:basedOn w:val="Normal"/>
    <w:uiPriority w:val="99"/>
    <w:rsid w:val="0042581C"/>
    <w:pPr>
      <w:widowControl/>
      <w:spacing w:before="480" w:after="480"/>
    </w:pPr>
    <w:rPr>
      <w:rFonts w:ascii="Arial" w:hAnsi="Arial"/>
      <w:b/>
      <w:sz w:val="22"/>
      <w:szCs w:val="20"/>
    </w:rPr>
  </w:style>
  <w:style w:type="paragraph" w:customStyle="1" w:styleId="Formatolibre">
    <w:name w:val="Formato libre"/>
    <w:uiPriority w:val="99"/>
    <w:rsid w:val="0042581C"/>
    <w:rPr>
      <w:color w:val="000000"/>
      <w:lang w:val="es-ES_tradnl"/>
    </w:rPr>
  </w:style>
  <w:style w:type="paragraph" w:customStyle="1" w:styleId="Prrafodelista1">
    <w:name w:val="Párrafo de lista1"/>
    <w:basedOn w:val="Normal"/>
    <w:link w:val="ListParagraphChar"/>
    <w:qFormat/>
    <w:rsid w:val="0042581C"/>
    <w:pPr>
      <w:widowControl/>
      <w:ind w:left="720"/>
      <w:contextualSpacing/>
    </w:pPr>
    <w:rPr>
      <w:rFonts w:ascii="Arial" w:hAnsi="Arial"/>
      <w:sz w:val="22"/>
      <w:szCs w:val="22"/>
      <w:lang w:val="es-ES"/>
    </w:rPr>
  </w:style>
  <w:style w:type="paragraph" w:styleId="TOC4">
    <w:name w:val="toc 4"/>
    <w:aliases w:val="TDC 4 C"/>
    <w:basedOn w:val="Normal"/>
    <w:next w:val="Normal"/>
    <w:autoRedefine/>
    <w:uiPriority w:val="39"/>
    <w:unhideWhenUsed/>
    <w:rsid w:val="0042581C"/>
    <w:pPr>
      <w:widowControl/>
      <w:spacing w:after="100" w:line="276" w:lineRule="auto"/>
      <w:ind w:left="660"/>
      <w:jc w:val="left"/>
    </w:pPr>
    <w:rPr>
      <w:rFonts w:ascii="Calibri" w:hAnsi="Calibri"/>
      <w:sz w:val="22"/>
      <w:szCs w:val="22"/>
      <w:lang w:eastAsia="es-CO"/>
    </w:rPr>
  </w:style>
  <w:style w:type="paragraph" w:styleId="TOC5">
    <w:name w:val="toc 5"/>
    <w:aliases w:val="TDC 5 C"/>
    <w:basedOn w:val="Normal"/>
    <w:next w:val="Normal"/>
    <w:autoRedefine/>
    <w:uiPriority w:val="39"/>
    <w:unhideWhenUsed/>
    <w:rsid w:val="0042581C"/>
    <w:pPr>
      <w:widowControl/>
      <w:spacing w:after="100" w:line="276" w:lineRule="auto"/>
      <w:ind w:left="880"/>
      <w:jc w:val="left"/>
    </w:pPr>
    <w:rPr>
      <w:rFonts w:ascii="Calibri" w:hAnsi="Calibri"/>
      <w:sz w:val="22"/>
      <w:szCs w:val="22"/>
      <w:lang w:eastAsia="es-CO"/>
    </w:rPr>
  </w:style>
  <w:style w:type="paragraph" w:styleId="TOC6">
    <w:name w:val="toc 6"/>
    <w:aliases w:val="TDC Essere 1"/>
    <w:basedOn w:val="Normal"/>
    <w:next w:val="Normal"/>
    <w:autoRedefine/>
    <w:uiPriority w:val="39"/>
    <w:unhideWhenUsed/>
    <w:rsid w:val="0042581C"/>
    <w:pPr>
      <w:widowControl/>
      <w:spacing w:after="100" w:line="276" w:lineRule="auto"/>
      <w:ind w:left="1100"/>
      <w:jc w:val="left"/>
    </w:pPr>
    <w:rPr>
      <w:rFonts w:ascii="Calibri" w:hAnsi="Calibri"/>
      <w:sz w:val="22"/>
      <w:szCs w:val="22"/>
      <w:lang w:eastAsia="es-CO"/>
    </w:rPr>
  </w:style>
  <w:style w:type="paragraph" w:styleId="TOC7">
    <w:name w:val="toc 7"/>
    <w:aliases w:val="TDC Essere 2"/>
    <w:basedOn w:val="Normal"/>
    <w:next w:val="Normal"/>
    <w:autoRedefine/>
    <w:uiPriority w:val="39"/>
    <w:unhideWhenUsed/>
    <w:rsid w:val="0042581C"/>
    <w:pPr>
      <w:widowControl/>
      <w:spacing w:after="100" w:line="276" w:lineRule="auto"/>
      <w:ind w:left="1320"/>
      <w:jc w:val="left"/>
    </w:pPr>
    <w:rPr>
      <w:rFonts w:ascii="Calibri" w:hAnsi="Calibri"/>
      <w:sz w:val="22"/>
      <w:szCs w:val="22"/>
      <w:lang w:eastAsia="es-CO"/>
    </w:rPr>
  </w:style>
  <w:style w:type="paragraph" w:styleId="TOC8">
    <w:name w:val="toc 8"/>
    <w:aliases w:val="TDC Essere 3"/>
    <w:basedOn w:val="Normal"/>
    <w:next w:val="Normal"/>
    <w:autoRedefine/>
    <w:uiPriority w:val="39"/>
    <w:unhideWhenUsed/>
    <w:rsid w:val="0042581C"/>
    <w:pPr>
      <w:widowControl/>
      <w:spacing w:after="100" w:line="276" w:lineRule="auto"/>
      <w:ind w:left="1540"/>
      <w:jc w:val="left"/>
    </w:pPr>
    <w:rPr>
      <w:rFonts w:ascii="Calibri" w:hAnsi="Calibri"/>
      <w:sz w:val="22"/>
      <w:szCs w:val="22"/>
      <w:lang w:eastAsia="es-CO"/>
    </w:rPr>
  </w:style>
  <w:style w:type="paragraph" w:styleId="TOC9">
    <w:name w:val="toc 9"/>
    <w:aliases w:val="TDC Essere 4"/>
    <w:basedOn w:val="Normal"/>
    <w:next w:val="Normal"/>
    <w:autoRedefine/>
    <w:uiPriority w:val="39"/>
    <w:unhideWhenUsed/>
    <w:rsid w:val="0042581C"/>
    <w:pPr>
      <w:widowControl/>
      <w:spacing w:after="100" w:line="276" w:lineRule="auto"/>
      <w:ind w:left="1760"/>
      <w:jc w:val="left"/>
    </w:pPr>
    <w:rPr>
      <w:rFonts w:ascii="Calibri" w:hAnsi="Calibri"/>
      <w:sz w:val="22"/>
      <w:szCs w:val="22"/>
      <w:lang w:eastAsia="es-CO"/>
    </w:rPr>
  </w:style>
  <w:style w:type="paragraph" w:customStyle="1" w:styleId="EstiloNormalEssere11ptSinNegritaSuperiorSinborde">
    <w:name w:val="Estilo Normal Essere + 11 pt Sin Negrita Superior: (Sin borde)"/>
    <w:basedOn w:val="Normal"/>
    <w:rsid w:val="0042581C"/>
    <w:pPr>
      <w:widowControl/>
      <w:spacing w:line="360" w:lineRule="auto"/>
    </w:pPr>
    <w:rPr>
      <w:rFonts w:ascii="Arial" w:hAnsi="Arial"/>
      <w:sz w:val="22"/>
      <w:szCs w:val="20"/>
    </w:rPr>
  </w:style>
  <w:style w:type="paragraph" w:customStyle="1" w:styleId="EstiloTtulo2Edgar2ttulo2Espacioajustadoen16pt">
    <w:name w:val="Estilo Título 2Edgar 2título 2 + Espacio ajustado en 16 pt"/>
    <w:basedOn w:val="Heading2"/>
    <w:rsid w:val="0042581C"/>
    <w:pPr>
      <w:keepNext/>
      <w:widowControl/>
      <w:tabs>
        <w:tab w:val="clear" w:pos="360"/>
        <w:tab w:val="num" w:pos="576"/>
      </w:tabs>
      <w:spacing w:after="60"/>
      <w:ind w:left="576" w:hanging="576"/>
      <w:jc w:val="left"/>
    </w:pPr>
    <w:rPr>
      <w:rFonts w:ascii="Arial" w:hAnsi="Arial Negrita"/>
      <w:bCs/>
      <w:caps w:val="0"/>
      <w:kern w:val="32"/>
      <w:sz w:val="22"/>
      <w:szCs w:val="22"/>
      <w:lang w:val="es-MX"/>
    </w:rPr>
  </w:style>
  <w:style w:type="paragraph" w:customStyle="1" w:styleId="Default">
    <w:name w:val="Default"/>
    <w:rsid w:val="0042581C"/>
    <w:pPr>
      <w:autoSpaceDE w:val="0"/>
      <w:autoSpaceDN w:val="0"/>
      <w:adjustRightInd w:val="0"/>
    </w:pPr>
    <w:rPr>
      <w:color w:val="000000"/>
      <w:sz w:val="24"/>
      <w:szCs w:val="24"/>
    </w:rPr>
  </w:style>
  <w:style w:type="character" w:styleId="Strong">
    <w:name w:val="Strong"/>
    <w:uiPriority w:val="99"/>
    <w:qFormat/>
    <w:rsid w:val="0042581C"/>
    <w:rPr>
      <w:rFonts w:cs="Times New Roman"/>
      <w:b/>
      <w:bCs/>
    </w:rPr>
  </w:style>
  <w:style w:type="character" w:styleId="Emphasis">
    <w:name w:val="Emphasis"/>
    <w:qFormat/>
    <w:rsid w:val="0042581C"/>
    <w:rPr>
      <w:rFonts w:cs="Times New Roman"/>
      <w:i/>
      <w:iCs/>
    </w:rPr>
  </w:style>
  <w:style w:type="paragraph" w:styleId="BodyText2">
    <w:name w:val="Body Text 2"/>
    <w:basedOn w:val="Normal"/>
    <w:link w:val="BodyText2Char"/>
    <w:rsid w:val="0042581C"/>
    <w:pPr>
      <w:spacing w:after="120" w:line="480" w:lineRule="auto"/>
    </w:pPr>
    <w:rPr>
      <w:szCs w:val="20"/>
    </w:rPr>
  </w:style>
  <w:style w:type="character" w:customStyle="1" w:styleId="BodyText2Char">
    <w:name w:val="Body Text 2 Char"/>
    <w:basedOn w:val="DefaultParagraphFont"/>
    <w:link w:val="BodyText2"/>
    <w:rsid w:val="0042581C"/>
    <w:rPr>
      <w:sz w:val="24"/>
      <w:lang w:val="es-ES_tradnl" w:eastAsia="es-ES"/>
    </w:rPr>
  </w:style>
  <w:style w:type="paragraph" w:styleId="PlainText">
    <w:name w:val="Plain Text"/>
    <w:basedOn w:val="Normal"/>
    <w:link w:val="PlainTextChar"/>
    <w:uiPriority w:val="99"/>
    <w:rsid w:val="0042581C"/>
    <w:pPr>
      <w:widowControl/>
      <w:jc w:val="left"/>
    </w:pPr>
    <w:rPr>
      <w:rFonts w:ascii="Courier New" w:hAnsi="Courier New"/>
      <w:sz w:val="20"/>
      <w:szCs w:val="20"/>
      <w:lang w:val="es-ES" w:eastAsia="es-CO"/>
    </w:rPr>
  </w:style>
  <w:style w:type="character" w:customStyle="1" w:styleId="PlainTextChar">
    <w:name w:val="Plain Text Char"/>
    <w:basedOn w:val="DefaultParagraphFont"/>
    <w:link w:val="PlainText"/>
    <w:uiPriority w:val="99"/>
    <w:rsid w:val="0042581C"/>
    <w:rPr>
      <w:rFonts w:ascii="Courier New" w:hAnsi="Courier New"/>
      <w:lang w:val="es-ES"/>
    </w:rPr>
  </w:style>
  <w:style w:type="paragraph" w:styleId="BodyTextIndent3">
    <w:name w:val="Body Text Indent 3"/>
    <w:basedOn w:val="Normal"/>
    <w:link w:val="BodyTextIndent3Char"/>
    <w:uiPriority w:val="99"/>
    <w:rsid w:val="0042581C"/>
    <w:pPr>
      <w:spacing w:after="120"/>
      <w:ind w:left="283"/>
    </w:pPr>
    <w:rPr>
      <w:sz w:val="16"/>
      <w:szCs w:val="16"/>
    </w:rPr>
  </w:style>
  <w:style w:type="character" w:customStyle="1" w:styleId="BodyTextIndent3Char">
    <w:name w:val="Body Text Indent 3 Char"/>
    <w:basedOn w:val="DefaultParagraphFont"/>
    <w:link w:val="BodyTextIndent3"/>
    <w:uiPriority w:val="99"/>
    <w:rsid w:val="0042581C"/>
    <w:rPr>
      <w:sz w:val="16"/>
      <w:szCs w:val="16"/>
      <w:lang w:val="es-ES_tradnl" w:eastAsia="es-ES"/>
    </w:rPr>
  </w:style>
  <w:style w:type="paragraph" w:styleId="NormalWeb">
    <w:name w:val="Normal (Web)"/>
    <w:basedOn w:val="Normal"/>
    <w:uiPriority w:val="99"/>
    <w:rsid w:val="0042581C"/>
    <w:pPr>
      <w:widowControl/>
      <w:spacing w:before="100" w:beforeAutospacing="1" w:after="100" w:afterAutospacing="1"/>
      <w:jc w:val="left"/>
    </w:pPr>
    <w:rPr>
      <w:lang w:eastAsia="es-CO"/>
    </w:rPr>
  </w:style>
  <w:style w:type="character" w:customStyle="1" w:styleId="textotitulo">
    <w:name w:val="textotitulo"/>
    <w:uiPriority w:val="99"/>
    <w:rsid w:val="0042581C"/>
    <w:rPr>
      <w:rFonts w:cs="Times New Roman"/>
    </w:rPr>
  </w:style>
  <w:style w:type="paragraph" w:styleId="Title">
    <w:name w:val="Title"/>
    <w:basedOn w:val="Normal"/>
    <w:link w:val="TitleChar"/>
    <w:uiPriority w:val="99"/>
    <w:qFormat/>
    <w:rsid w:val="0042581C"/>
    <w:pPr>
      <w:widowControl/>
      <w:jc w:val="center"/>
    </w:pPr>
    <w:rPr>
      <w:rFonts w:eastAsia="Batang"/>
      <w:b/>
      <w:sz w:val="28"/>
      <w:szCs w:val="20"/>
      <w:lang w:val="es-MX"/>
    </w:rPr>
  </w:style>
  <w:style w:type="character" w:customStyle="1" w:styleId="TitleChar">
    <w:name w:val="Title Char"/>
    <w:basedOn w:val="DefaultParagraphFont"/>
    <w:link w:val="Title"/>
    <w:uiPriority w:val="99"/>
    <w:rsid w:val="0042581C"/>
    <w:rPr>
      <w:rFonts w:eastAsia="Batang"/>
      <w:b/>
      <w:sz w:val="28"/>
      <w:lang w:val="es-MX" w:eastAsia="es-ES"/>
    </w:rPr>
  </w:style>
  <w:style w:type="character" w:styleId="HTMLCite">
    <w:name w:val="HTML Cite"/>
    <w:uiPriority w:val="99"/>
    <w:rsid w:val="0042581C"/>
    <w:rPr>
      <w:rFonts w:cs="Times New Roman"/>
      <w:color w:val="228822"/>
    </w:rPr>
  </w:style>
  <w:style w:type="paragraph" w:styleId="NoSpacing">
    <w:name w:val="No Spacing"/>
    <w:link w:val="NoSpacingChar"/>
    <w:uiPriority w:val="1"/>
    <w:qFormat/>
    <w:rsid w:val="0042581C"/>
    <w:pPr>
      <w:ind w:left="357"/>
      <w:jc w:val="center"/>
    </w:pPr>
    <w:rPr>
      <w:rFonts w:ascii="Calibri" w:hAnsi="Calibri"/>
      <w:sz w:val="22"/>
      <w:szCs w:val="22"/>
    </w:rPr>
  </w:style>
  <w:style w:type="paragraph" w:customStyle="1" w:styleId="Estilo1">
    <w:name w:val="Estilo1"/>
    <w:basedOn w:val="Heading2"/>
    <w:next w:val="Heading2"/>
    <w:autoRedefine/>
    <w:uiPriority w:val="99"/>
    <w:rsid w:val="0042581C"/>
    <w:pPr>
      <w:widowControl/>
      <w:numPr>
        <w:ilvl w:val="2"/>
        <w:numId w:val="2"/>
      </w:numPr>
    </w:pPr>
    <w:rPr>
      <w:rFonts w:ascii="Arial Narrow" w:hAnsi="Arial Narrow"/>
      <w:szCs w:val="22"/>
    </w:rPr>
  </w:style>
  <w:style w:type="paragraph" w:customStyle="1" w:styleId="Fuente">
    <w:name w:val="Fuente"/>
    <w:basedOn w:val="Normal"/>
    <w:uiPriority w:val="99"/>
    <w:qFormat/>
    <w:rsid w:val="0042581C"/>
    <w:pPr>
      <w:widowControl/>
      <w:jc w:val="center"/>
    </w:pPr>
    <w:rPr>
      <w:b/>
      <w:sz w:val="18"/>
      <w:szCs w:val="18"/>
      <w:lang w:val="es-ES"/>
    </w:rPr>
  </w:style>
  <w:style w:type="paragraph" w:customStyle="1" w:styleId="SGCEssereI">
    <w:name w:val="SGC Essere I"/>
    <w:basedOn w:val="Normal"/>
    <w:next w:val="Normal"/>
    <w:uiPriority w:val="99"/>
    <w:rsid w:val="0042581C"/>
    <w:pPr>
      <w:widowControl/>
      <w:numPr>
        <w:numId w:val="3"/>
      </w:numPr>
      <w:spacing w:before="240" w:after="240"/>
    </w:pPr>
    <w:rPr>
      <w:rFonts w:ascii="Arial Negrita" w:hAnsi="Arial Negrita"/>
      <w:b/>
      <w:caps/>
      <w:szCs w:val="22"/>
      <w:lang w:val="es-ES"/>
    </w:rPr>
  </w:style>
  <w:style w:type="paragraph" w:customStyle="1" w:styleId="SGCEssereII">
    <w:name w:val="SGC Essere II"/>
    <w:basedOn w:val="Normal"/>
    <w:next w:val="Normal"/>
    <w:uiPriority w:val="99"/>
    <w:rsid w:val="0042581C"/>
    <w:pPr>
      <w:widowControl/>
      <w:numPr>
        <w:ilvl w:val="1"/>
        <w:numId w:val="3"/>
      </w:numPr>
      <w:spacing w:before="120" w:after="120"/>
    </w:pPr>
    <w:rPr>
      <w:rFonts w:ascii="Arial Negrita" w:hAnsi="Arial Negrita"/>
      <w:b/>
      <w:smallCaps/>
      <w:szCs w:val="22"/>
      <w:lang w:val="es-ES"/>
    </w:rPr>
  </w:style>
  <w:style w:type="paragraph" w:customStyle="1" w:styleId="SGCEssereIII">
    <w:name w:val="SGC Essere III"/>
    <w:basedOn w:val="Normal"/>
    <w:next w:val="Normal"/>
    <w:uiPriority w:val="99"/>
    <w:rsid w:val="0042581C"/>
    <w:pPr>
      <w:widowControl/>
      <w:numPr>
        <w:ilvl w:val="2"/>
        <w:numId w:val="3"/>
      </w:numPr>
      <w:spacing w:before="60" w:after="60"/>
    </w:pPr>
    <w:rPr>
      <w:szCs w:val="22"/>
      <w:u w:val="single"/>
      <w:lang w:val="es-ES"/>
    </w:rPr>
  </w:style>
  <w:style w:type="paragraph" w:customStyle="1" w:styleId="SGCEssereIV">
    <w:name w:val="SGC Essere IV"/>
    <w:basedOn w:val="Normal"/>
    <w:next w:val="Normal"/>
    <w:uiPriority w:val="99"/>
    <w:rsid w:val="0042581C"/>
    <w:pPr>
      <w:widowControl/>
      <w:numPr>
        <w:ilvl w:val="3"/>
        <w:numId w:val="3"/>
      </w:numPr>
    </w:pPr>
    <w:rPr>
      <w:i/>
      <w:szCs w:val="22"/>
      <w:lang w:val="es-ES"/>
    </w:rPr>
  </w:style>
  <w:style w:type="character" w:customStyle="1" w:styleId="BodyText3Char">
    <w:name w:val="Body Text 3 Char"/>
    <w:link w:val="BodyText3"/>
    <w:uiPriority w:val="99"/>
    <w:rsid w:val="0042581C"/>
    <w:rPr>
      <w:b/>
      <w:sz w:val="24"/>
      <w:szCs w:val="24"/>
      <w:lang w:val="es-ES" w:eastAsia="es-ES"/>
    </w:rPr>
  </w:style>
  <w:style w:type="paragraph" w:styleId="TOCHeading">
    <w:name w:val="TOC Heading"/>
    <w:basedOn w:val="Heading1"/>
    <w:next w:val="Normal"/>
    <w:uiPriority w:val="39"/>
    <w:qFormat/>
    <w:rsid w:val="0042581C"/>
    <w:pPr>
      <w:keepNext/>
      <w:keepLines/>
      <w:widowControl/>
      <w:numPr>
        <w:numId w:val="0"/>
      </w:numPr>
      <w:spacing w:before="480" w:after="240" w:line="276" w:lineRule="auto"/>
      <w:jc w:val="left"/>
      <w:outlineLvl w:val="9"/>
    </w:pPr>
    <w:rPr>
      <w:rFonts w:ascii="Cambria" w:hAnsi="Cambria"/>
      <w:bCs/>
      <w:color w:val="365F91"/>
      <w:kern w:val="0"/>
      <w:sz w:val="28"/>
      <w:szCs w:val="28"/>
      <w:lang w:val="es-ES" w:eastAsia="en-US"/>
    </w:rPr>
  </w:style>
  <w:style w:type="paragraph" w:customStyle="1" w:styleId="xl65">
    <w:name w:val="xl65"/>
    <w:basedOn w:val="Normal"/>
    <w:rsid w:val="0042581C"/>
    <w:pPr>
      <w:widowControl/>
      <w:spacing w:before="100" w:beforeAutospacing="1" w:after="100" w:afterAutospacing="1"/>
      <w:jc w:val="center"/>
      <w:textAlignment w:val="center"/>
    </w:pPr>
    <w:rPr>
      <w:lang w:val="en-US" w:eastAsia="en-US"/>
    </w:rPr>
  </w:style>
  <w:style w:type="paragraph" w:customStyle="1" w:styleId="xl66">
    <w:name w:val="xl66"/>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val="en-US" w:eastAsia="en-US"/>
    </w:rPr>
  </w:style>
  <w:style w:type="paragraph" w:customStyle="1" w:styleId="xl67">
    <w:name w:val="xl67"/>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rPr>
  </w:style>
  <w:style w:type="paragraph" w:customStyle="1" w:styleId="xl68">
    <w:name w:val="xl68"/>
    <w:basedOn w:val="Normal"/>
    <w:rsid w:val="0042581C"/>
    <w:pPr>
      <w:widowControl/>
      <w:spacing w:before="100" w:beforeAutospacing="1" w:after="100" w:afterAutospacing="1"/>
      <w:jc w:val="center"/>
      <w:textAlignment w:val="center"/>
    </w:pPr>
    <w:rPr>
      <w:lang w:val="en-US" w:eastAsia="en-US"/>
    </w:rPr>
  </w:style>
  <w:style w:type="paragraph" w:customStyle="1" w:styleId="xl69">
    <w:name w:val="xl69"/>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rPr>
  </w:style>
  <w:style w:type="paragraph" w:customStyle="1" w:styleId="xl63">
    <w:name w:val="xl63"/>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ES"/>
    </w:rPr>
  </w:style>
  <w:style w:type="paragraph" w:customStyle="1" w:styleId="xl64">
    <w:name w:val="xl64"/>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s-ES"/>
    </w:rPr>
  </w:style>
  <w:style w:type="paragraph" w:customStyle="1" w:styleId="font5">
    <w:name w:val="font5"/>
    <w:basedOn w:val="Normal"/>
    <w:rsid w:val="0042581C"/>
    <w:pPr>
      <w:widowControl/>
      <w:spacing w:before="100" w:beforeAutospacing="1" w:after="100" w:afterAutospacing="1"/>
      <w:jc w:val="left"/>
    </w:pPr>
    <w:rPr>
      <w:rFonts w:ascii="Arial Narrow" w:hAnsi="Arial Narrow"/>
      <w:color w:val="000000"/>
      <w:sz w:val="20"/>
      <w:szCs w:val="20"/>
      <w:lang w:val="es-ES"/>
    </w:rPr>
  </w:style>
  <w:style w:type="paragraph" w:customStyle="1" w:styleId="xl70">
    <w:name w:val="xl70"/>
    <w:basedOn w:val="Normal"/>
    <w:rsid w:val="0042581C"/>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ES"/>
    </w:rPr>
  </w:style>
  <w:style w:type="paragraph" w:customStyle="1" w:styleId="xl71">
    <w:name w:val="xl71"/>
    <w:basedOn w:val="Normal"/>
    <w:rsid w:val="0042581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ES"/>
    </w:rPr>
  </w:style>
  <w:style w:type="paragraph" w:customStyle="1" w:styleId="xl72">
    <w:name w:val="xl72"/>
    <w:basedOn w:val="Normal"/>
    <w:rsid w:val="0042581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ES"/>
    </w:rPr>
  </w:style>
  <w:style w:type="paragraph" w:customStyle="1" w:styleId="xl73">
    <w:name w:val="xl73"/>
    <w:basedOn w:val="Normal"/>
    <w:rsid w:val="0042581C"/>
    <w:pPr>
      <w:widowControl/>
      <w:spacing w:before="100" w:beforeAutospacing="1" w:after="100" w:afterAutospacing="1"/>
      <w:jc w:val="center"/>
      <w:textAlignment w:val="center"/>
    </w:pPr>
    <w:rPr>
      <w:rFonts w:ascii="Arial Narrow" w:hAnsi="Arial Narrow"/>
      <w:sz w:val="20"/>
      <w:szCs w:val="20"/>
      <w:lang w:val="es-ES"/>
    </w:rPr>
  </w:style>
  <w:style w:type="paragraph" w:customStyle="1" w:styleId="xl74">
    <w:name w:val="xl74"/>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xl75">
    <w:name w:val="xl75"/>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xl76">
    <w:name w:val="xl76"/>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xl77">
    <w:name w:val="xl77"/>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StyleCaptionJustified">
    <w:name w:val="Style Caption + Justified"/>
    <w:basedOn w:val="Caption"/>
    <w:uiPriority w:val="99"/>
    <w:rsid w:val="0042581C"/>
    <w:pPr>
      <w:keepNext/>
      <w:widowControl/>
      <w:jc w:val="both"/>
    </w:pPr>
    <w:rPr>
      <w:szCs w:val="20"/>
      <w:lang w:val="es-ES"/>
    </w:rPr>
  </w:style>
  <w:style w:type="paragraph" w:styleId="NormalIndent">
    <w:name w:val="Normal Indent"/>
    <w:basedOn w:val="Normal"/>
    <w:uiPriority w:val="99"/>
    <w:rsid w:val="0042581C"/>
    <w:pPr>
      <w:widowControl/>
      <w:ind w:left="720"/>
    </w:pPr>
    <w:rPr>
      <w:szCs w:val="22"/>
      <w:lang w:val="es-ES"/>
    </w:rPr>
  </w:style>
  <w:style w:type="paragraph" w:styleId="MessageHeader">
    <w:name w:val="Message Header"/>
    <w:basedOn w:val="Normal"/>
    <w:link w:val="MessageHeaderChar1"/>
    <w:uiPriority w:val="99"/>
    <w:rsid w:val="0042581C"/>
    <w:pPr>
      <w:widowControl/>
      <w:pBdr>
        <w:top w:val="single" w:sz="6" w:space="1" w:color="auto"/>
        <w:left w:val="single" w:sz="6" w:space="1" w:color="auto"/>
        <w:bottom w:val="single" w:sz="6" w:space="1" w:color="auto"/>
        <w:right w:val="single" w:sz="6" w:space="1" w:color="auto"/>
      </w:pBdr>
      <w:shd w:val="pct20" w:color="auto" w:fill="auto"/>
      <w:ind w:left="1080" w:hanging="1080"/>
    </w:pPr>
    <w:rPr>
      <w:rFonts w:cs="Arial"/>
      <w:lang w:val="es-ES"/>
    </w:rPr>
  </w:style>
  <w:style w:type="character" w:customStyle="1" w:styleId="MessageHeaderChar1">
    <w:name w:val="Message Header Char1"/>
    <w:basedOn w:val="DefaultParagraphFont"/>
    <w:link w:val="MessageHeader"/>
    <w:uiPriority w:val="99"/>
    <w:rsid w:val="0042581C"/>
    <w:rPr>
      <w:rFonts w:cs="Arial"/>
      <w:sz w:val="24"/>
      <w:szCs w:val="24"/>
      <w:shd w:val="pct20" w:color="auto" w:fill="auto"/>
      <w:lang w:val="es-ES" w:eastAsia="es-ES"/>
    </w:rPr>
  </w:style>
  <w:style w:type="paragraph" w:customStyle="1" w:styleId="StyleTOC1TDC1CBefore0ptAfter0pt">
    <w:name w:val="Style TOC 1TDC 1 C + Before:  0 pt After:  0 pt"/>
    <w:basedOn w:val="TOC1"/>
    <w:uiPriority w:val="99"/>
    <w:rsid w:val="0042581C"/>
    <w:pPr>
      <w:widowControl/>
      <w:tabs>
        <w:tab w:val="left" w:pos="482"/>
        <w:tab w:val="left" w:pos="1838"/>
        <w:tab w:val="right" w:leader="dot" w:pos="8828"/>
      </w:tabs>
    </w:pPr>
    <w:rPr>
      <w:b/>
      <w:bCs/>
      <w:szCs w:val="20"/>
    </w:rPr>
  </w:style>
  <w:style w:type="table" w:customStyle="1" w:styleId="SGCEssereTabla">
    <w:name w:val="SGC Essere Tabla"/>
    <w:uiPriority w:val="99"/>
    <w:qFormat/>
    <w:rsid w:val="0042581C"/>
    <w:pPr>
      <w:spacing w:before="20" w:after="20"/>
      <w:jc w:val="center"/>
    </w:pPr>
    <w:rPr>
      <w:rFonts w:ascii="Arial" w:hAnsi="Arial"/>
      <w:lang w:val="es-ES" w:eastAsia="es-ES"/>
    </w:rPr>
    <w:tblPr>
      <w:jc w:val="center"/>
      <w:tblInd w:w="0"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CellMar>
        <w:top w:w="0" w:type="dxa"/>
        <w:left w:w="108" w:type="dxa"/>
        <w:bottom w:w="0" w:type="dxa"/>
        <w:right w:w="108" w:type="dxa"/>
      </w:tblCellMar>
    </w:tblPr>
    <w:trPr>
      <w:cantSplit/>
      <w:jc w:val="center"/>
    </w:trPr>
  </w:style>
  <w:style w:type="paragraph" w:customStyle="1" w:styleId="StyleJustified">
    <w:name w:val="Style Justified"/>
    <w:basedOn w:val="Normal"/>
    <w:uiPriority w:val="99"/>
    <w:rsid w:val="0042581C"/>
    <w:pPr>
      <w:widowControl/>
    </w:pPr>
    <w:rPr>
      <w:rFonts w:ascii="Arial" w:hAnsi="Arial"/>
      <w:sz w:val="22"/>
      <w:szCs w:val="20"/>
      <w:lang w:eastAsia="en-US"/>
    </w:rPr>
  </w:style>
  <w:style w:type="paragraph" w:customStyle="1" w:styleId="Prrafodelista11">
    <w:name w:val="Párrafo de lista11"/>
    <w:basedOn w:val="Normal"/>
    <w:uiPriority w:val="99"/>
    <w:rsid w:val="0042581C"/>
    <w:pPr>
      <w:widowControl/>
      <w:ind w:left="720"/>
      <w:contextualSpacing/>
    </w:pPr>
    <w:rPr>
      <w:rFonts w:ascii="Arial" w:hAnsi="Arial"/>
      <w:sz w:val="22"/>
      <w:szCs w:val="22"/>
      <w:lang w:val="es-ES"/>
    </w:rPr>
  </w:style>
  <w:style w:type="paragraph" w:styleId="Quote">
    <w:name w:val="Quote"/>
    <w:basedOn w:val="Normal"/>
    <w:next w:val="Normal"/>
    <w:link w:val="QuoteChar"/>
    <w:uiPriority w:val="99"/>
    <w:qFormat/>
    <w:rsid w:val="0042581C"/>
    <w:rPr>
      <w:i/>
      <w:iCs/>
      <w:color w:val="000000"/>
      <w:szCs w:val="20"/>
    </w:rPr>
  </w:style>
  <w:style w:type="character" w:customStyle="1" w:styleId="QuoteChar">
    <w:name w:val="Quote Char"/>
    <w:basedOn w:val="DefaultParagraphFont"/>
    <w:link w:val="Quote"/>
    <w:uiPriority w:val="99"/>
    <w:rsid w:val="0042581C"/>
    <w:rPr>
      <w:i/>
      <w:iCs/>
      <w:color w:val="000000"/>
      <w:sz w:val="24"/>
      <w:lang w:val="es-ES_tradnl" w:eastAsia="es-ES"/>
    </w:rPr>
  </w:style>
  <w:style w:type="paragraph" w:customStyle="1" w:styleId="StyleHeading1SGCEssere1CSGCEssereICLeftLeft0cm">
    <w:name w:val="Style Heading 1SGC Essere 1 CSGC Essere I C + Left Left:  0 cm ..."/>
    <w:basedOn w:val="Heading1"/>
    <w:uiPriority w:val="99"/>
    <w:rsid w:val="0042581C"/>
    <w:pPr>
      <w:widowControl/>
      <w:numPr>
        <w:numId w:val="0"/>
      </w:numPr>
      <w:spacing w:before="240" w:after="240"/>
      <w:jc w:val="left"/>
    </w:pPr>
    <w:rPr>
      <w:rFonts w:ascii="Arial Negrita" w:hAnsi="Arial Negrita"/>
      <w:bCs/>
      <w:kern w:val="0"/>
      <w:sz w:val="26"/>
      <w:szCs w:val="20"/>
    </w:rPr>
  </w:style>
  <w:style w:type="paragraph" w:customStyle="1" w:styleId="Prrafodelista2">
    <w:name w:val="Párrafo de lista2"/>
    <w:basedOn w:val="Normal"/>
    <w:uiPriority w:val="99"/>
    <w:rsid w:val="0042581C"/>
    <w:pPr>
      <w:widowControl/>
      <w:ind w:left="720"/>
      <w:contextualSpacing/>
    </w:pPr>
    <w:rPr>
      <w:rFonts w:ascii="Arial" w:hAnsi="Arial"/>
      <w:sz w:val="22"/>
      <w:szCs w:val="22"/>
      <w:lang w:val="es-ES"/>
    </w:rPr>
  </w:style>
  <w:style w:type="character" w:styleId="BookTitle">
    <w:name w:val="Book Title"/>
    <w:uiPriority w:val="99"/>
    <w:qFormat/>
    <w:rsid w:val="0042581C"/>
    <w:rPr>
      <w:rFonts w:cs="Times New Roman"/>
      <w:b/>
      <w:smallCaps/>
      <w:spacing w:val="5"/>
    </w:rPr>
  </w:style>
  <w:style w:type="paragraph" w:styleId="Subtitle">
    <w:name w:val="Subtitle"/>
    <w:basedOn w:val="Normal"/>
    <w:next w:val="Normal"/>
    <w:link w:val="SubtitleChar"/>
    <w:qFormat/>
    <w:rsid w:val="0042581C"/>
    <w:pPr>
      <w:widowControl/>
      <w:spacing w:after="60"/>
      <w:jc w:val="center"/>
      <w:outlineLvl w:val="1"/>
    </w:pPr>
    <w:rPr>
      <w:rFonts w:ascii="Cambria" w:hAnsi="Cambria"/>
      <w:lang w:eastAsia="en-US"/>
    </w:rPr>
  </w:style>
  <w:style w:type="character" w:customStyle="1" w:styleId="SubtitleChar">
    <w:name w:val="Subtitle Char"/>
    <w:basedOn w:val="DefaultParagraphFont"/>
    <w:link w:val="Subtitle"/>
    <w:rsid w:val="0042581C"/>
    <w:rPr>
      <w:rFonts w:ascii="Cambria" w:hAnsi="Cambria"/>
      <w:sz w:val="24"/>
      <w:szCs w:val="24"/>
      <w:lang w:val="es-ES_tradnl" w:eastAsia="en-US"/>
    </w:rPr>
  </w:style>
  <w:style w:type="paragraph" w:customStyle="1" w:styleId="Style1">
    <w:name w:val="Style1"/>
    <w:basedOn w:val="TOC4"/>
    <w:uiPriority w:val="99"/>
    <w:rsid w:val="0042581C"/>
    <w:pPr>
      <w:tabs>
        <w:tab w:val="left" w:pos="1560"/>
        <w:tab w:val="right" w:leader="dot" w:pos="8830"/>
      </w:tabs>
    </w:pPr>
    <w:rPr>
      <w:rFonts w:ascii="Times New Roman" w:hAnsi="Times New Roman"/>
      <w:noProof/>
      <w:sz w:val="24"/>
    </w:rPr>
  </w:style>
  <w:style w:type="paragraph" w:customStyle="1" w:styleId="Style2">
    <w:name w:val="Style2"/>
    <w:basedOn w:val="TOC4"/>
    <w:uiPriority w:val="99"/>
    <w:rsid w:val="0042581C"/>
    <w:pPr>
      <w:tabs>
        <w:tab w:val="left" w:pos="1560"/>
        <w:tab w:val="right" w:leader="dot" w:pos="8830"/>
      </w:tabs>
    </w:pPr>
    <w:rPr>
      <w:rFonts w:ascii="Times New Roman" w:hAnsi="Times New Roman"/>
      <w:noProof/>
      <w:sz w:val="24"/>
    </w:rPr>
  </w:style>
  <w:style w:type="paragraph" w:customStyle="1" w:styleId="Style3">
    <w:name w:val="Style3"/>
    <w:basedOn w:val="TOC4"/>
    <w:uiPriority w:val="99"/>
    <w:rsid w:val="0042581C"/>
    <w:pPr>
      <w:tabs>
        <w:tab w:val="left" w:pos="1560"/>
        <w:tab w:val="right" w:leader="dot" w:pos="8830"/>
      </w:tabs>
    </w:pPr>
    <w:rPr>
      <w:rFonts w:ascii="Times New Roman" w:hAnsi="Times New Roman"/>
      <w:noProof/>
      <w:sz w:val="24"/>
    </w:rPr>
  </w:style>
  <w:style w:type="character" w:customStyle="1" w:styleId="Heading4Char1">
    <w:name w:val="Heading 4 Char1"/>
    <w:aliases w:val="SGC Essere 4 C Char1,SGC Essere IV C Char1"/>
    <w:uiPriority w:val="99"/>
    <w:locked/>
    <w:rsid w:val="0042581C"/>
    <w:rPr>
      <w:rFonts w:cs="Times New Roman"/>
      <w:b/>
      <w:sz w:val="24"/>
      <w:szCs w:val="24"/>
      <w:lang w:val="es-CO" w:eastAsia="es-ES" w:bidi="ar-SA"/>
    </w:rPr>
  </w:style>
  <w:style w:type="paragraph" w:customStyle="1" w:styleId="Figurahide">
    <w:name w:val="Figurahide"/>
    <w:basedOn w:val="Normal"/>
    <w:rsid w:val="0042581C"/>
    <w:pPr>
      <w:pageBreakBefore/>
      <w:widowControl/>
      <w:spacing w:before="120" w:after="120"/>
    </w:pPr>
    <w:rPr>
      <w:rFonts w:ascii="Arial" w:hAnsi="Arial"/>
      <w:sz w:val="22"/>
      <w:szCs w:val="20"/>
    </w:rPr>
  </w:style>
  <w:style w:type="table" w:styleId="TableProfessional">
    <w:name w:val="Table Professional"/>
    <w:basedOn w:val="TableNormal"/>
    <w:rsid w:val="0042581C"/>
    <w:pPr>
      <w:ind w:left="227" w:hanging="227"/>
      <w:jc w:val="both"/>
    </w:pPr>
    <w:rPr>
      <w:rFonts w:ascii="Arial" w:hAnsi="Arial"/>
      <w:sz w:val="22"/>
      <w:szCs w:val="22"/>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TextonotapieCar1">
    <w:name w:val="Texto nota pie Car1"/>
    <w:semiHidden/>
    <w:rsid w:val="0042581C"/>
    <w:rPr>
      <w:rFonts w:ascii="Arial" w:hAnsi="Arial"/>
      <w:lang w:val="es-ES" w:eastAsia="es-ES"/>
    </w:rPr>
  </w:style>
  <w:style w:type="character" w:customStyle="1" w:styleId="MapadeldocumentoCar1">
    <w:name w:val="Mapa del documento Car1"/>
    <w:uiPriority w:val="99"/>
    <w:semiHidden/>
    <w:rsid w:val="0042581C"/>
    <w:rPr>
      <w:rFonts w:ascii="Tahoma" w:hAnsi="Tahoma" w:cs="Tahoma"/>
      <w:sz w:val="16"/>
      <w:szCs w:val="16"/>
      <w:lang w:val="es-ES" w:eastAsia="es-ES"/>
    </w:rPr>
  </w:style>
  <w:style w:type="character" w:customStyle="1" w:styleId="CharChar11">
    <w:name w:val="Char Char11"/>
    <w:uiPriority w:val="99"/>
    <w:semiHidden/>
    <w:locked/>
    <w:rsid w:val="0042581C"/>
    <w:rPr>
      <w:rFonts w:cs="Times New Roman"/>
      <w:sz w:val="20"/>
      <w:szCs w:val="20"/>
      <w:lang w:val="es-CO" w:eastAsia="es-ES"/>
    </w:rPr>
  </w:style>
  <w:style w:type="character" w:customStyle="1" w:styleId="CharChar13">
    <w:name w:val="Char Char13"/>
    <w:uiPriority w:val="99"/>
    <w:locked/>
    <w:rsid w:val="0042581C"/>
    <w:rPr>
      <w:rFonts w:cs="Times New Roman"/>
      <w:sz w:val="20"/>
      <w:szCs w:val="20"/>
      <w:lang w:val="es-CO" w:eastAsia="es-ES"/>
    </w:rPr>
  </w:style>
  <w:style w:type="paragraph" w:customStyle="1" w:styleId="Cita1">
    <w:name w:val="Cita1"/>
    <w:basedOn w:val="Normal"/>
    <w:next w:val="Normal"/>
    <w:uiPriority w:val="99"/>
    <w:rsid w:val="0042581C"/>
    <w:rPr>
      <w:i/>
      <w:color w:val="000000"/>
      <w:sz w:val="20"/>
    </w:rPr>
  </w:style>
  <w:style w:type="paragraph" w:customStyle="1" w:styleId="Prrafodelista3">
    <w:name w:val="Párrafo de lista3"/>
    <w:basedOn w:val="Normal"/>
    <w:uiPriority w:val="99"/>
    <w:rsid w:val="0042581C"/>
    <w:pPr>
      <w:ind w:left="708"/>
    </w:pPr>
  </w:style>
  <w:style w:type="character" w:customStyle="1" w:styleId="SGCEssere2CCharChar1">
    <w:name w:val="SGC Essere 2 C Char Char1"/>
    <w:uiPriority w:val="99"/>
    <w:locked/>
    <w:rsid w:val="0042581C"/>
    <w:rPr>
      <w:b/>
      <w:caps/>
      <w:sz w:val="24"/>
      <w:lang w:val="es-CO" w:eastAsia="es-ES"/>
    </w:rPr>
  </w:style>
  <w:style w:type="character" w:customStyle="1" w:styleId="SGCEssere3CCharChar1">
    <w:name w:val="SGC Essere 3 C Char Char1"/>
    <w:uiPriority w:val="99"/>
    <w:locked/>
    <w:rsid w:val="0042581C"/>
    <w:rPr>
      <w:b/>
      <w:sz w:val="24"/>
      <w:lang w:val="es-CO" w:eastAsia="es-ES"/>
    </w:rPr>
  </w:style>
  <w:style w:type="character" w:customStyle="1" w:styleId="SGCEssere5CCharChar">
    <w:name w:val="SGC Essere 5 C Char Char"/>
    <w:uiPriority w:val="99"/>
    <w:locked/>
    <w:rsid w:val="0042581C"/>
    <w:rPr>
      <w:rFonts w:cs="Times New Roman"/>
      <w:b/>
      <w:sz w:val="24"/>
      <w:szCs w:val="24"/>
      <w:lang w:val="es-CO" w:eastAsia="es-ES" w:bidi="ar-SA"/>
    </w:rPr>
  </w:style>
  <w:style w:type="character" w:customStyle="1" w:styleId="SGCEssere5CCharChar1">
    <w:name w:val="SGC Essere 5 C Char Char1"/>
    <w:uiPriority w:val="99"/>
    <w:locked/>
    <w:rsid w:val="0042581C"/>
    <w:rPr>
      <w:b/>
      <w:sz w:val="24"/>
      <w:lang w:val="es-CO" w:eastAsia="es-ES"/>
    </w:rPr>
  </w:style>
  <w:style w:type="character" w:customStyle="1" w:styleId="SGCEssere6CCharChar">
    <w:name w:val="SGC Essere 6 C Char Char"/>
    <w:uiPriority w:val="99"/>
    <w:locked/>
    <w:rsid w:val="0042581C"/>
    <w:rPr>
      <w:b/>
      <w:sz w:val="24"/>
      <w:lang w:val="es-CO" w:eastAsia="es-ES"/>
    </w:rPr>
  </w:style>
  <w:style w:type="character" w:customStyle="1" w:styleId="SGCEssere6CCharChar1">
    <w:name w:val="SGC Essere 6 C Char Char1"/>
    <w:uiPriority w:val="99"/>
    <w:locked/>
    <w:rsid w:val="0042581C"/>
    <w:rPr>
      <w:rFonts w:cs="Times New Roman"/>
      <w:b/>
      <w:sz w:val="24"/>
      <w:szCs w:val="24"/>
      <w:lang w:val="es-CO" w:eastAsia="es-ES" w:bidi="ar-SA"/>
    </w:rPr>
  </w:style>
  <w:style w:type="character" w:styleId="PlaceholderText">
    <w:name w:val="Placeholder Text"/>
    <w:uiPriority w:val="99"/>
    <w:semiHidden/>
    <w:rsid w:val="0042581C"/>
    <w:rPr>
      <w:color w:val="808080"/>
    </w:rPr>
  </w:style>
  <w:style w:type="numbering" w:customStyle="1" w:styleId="EstiloConvietasSymbolsmboloIzquierda125cmSangraf">
    <w:name w:val="Estilo Con viñetas Symbol (símbolo) Izquierda:  125 cm Sangría f..."/>
    <w:basedOn w:val="NoList"/>
    <w:rsid w:val="0042581C"/>
    <w:pPr>
      <w:numPr>
        <w:numId w:val="4"/>
      </w:numPr>
    </w:pPr>
  </w:style>
  <w:style w:type="paragraph" w:customStyle="1" w:styleId="Date1">
    <w:name w:val="Date1"/>
    <w:basedOn w:val="Normal"/>
    <w:rsid w:val="0042581C"/>
    <w:pPr>
      <w:widowControl/>
      <w:tabs>
        <w:tab w:val="center" w:pos="4320"/>
        <w:tab w:val="right" w:pos="8640"/>
      </w:tabs>
      <w:spacing w:before="120"/>
      <w:jc w:val="center"/>
    </w:pPr>
    <w:rPr>
      <w:caps/>
      <w:szCs w:val="20"/>
      <w:lang w:val="es-CO" w:eastAsia="en-US"/>
    </w:rPr>
  </w:style>
  <w:style w:type="numbering" w:customStyle="1" w:styleId="StyleBulleted1">
    <w:name w:val="Style Bulleted 1"/>
    <w:basedOn w:val="NoList"/>
    <w:rsid w:val="0042581C"/>
    <w:pPr>
      <w:numPr>
        <w:numId w:val="5"/>
      </w:numPr>
    </w:pPr>
  </w:style>
  <w:style w:type="table" w:styleId="TableSimple1">
    <w:name w:val="Table Simple 1"/>
    <w:basedOn w:val="TableNormal"/>
    <w:rsid w:val="00D07740"/>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ightList-Accent3">
    <w:name w:val="Light List Accent 3"/>
    <w:basedOn w:val="TableNormal"/>
    <w:uiPriority w:val="61"/>
    <w:rsid w:val="000223B5"/>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Ttulo1Car2">
    <w:name w:val="Título 1 Car2"/>
    <w:aliases w:val="SGC Essere 1 C Car1,SGC Essere I C Car1,Consorcio CCE Car1,Edgar 1 Car1,título 1 Car1,SGC Essere 0 Car1,Título 1-TESIS Car1,(TITULO) Car1,1 CONSORCIO HMV-IEHG Car1,title 1 Car1,Título 1 Car1 Car1,Título 1 Car Car Car1,Título1amb Car2 Car"/>
    <w:rsid w:val="004A548D"/>
    <w:rPr>
      <w:rFonts w:ascii="Cambria" w:eastAsia="Times New Roman" w:hAnsi="Cambria" w:cs="Times New Roman"/>
      <w:b/>
      <w:bCs/>
      <w:color w:val="365F91"/>
      <w:sz w:val="28"/>
      <w:szCs w:val="28"/>
      <w:lang w:val="es-ES_tradnl" w:eastAsia="es-ES"/>
    </w:rPr>
  </w:style>
  <w:style w:type="character" w:customStyle="1" w:styleId="Ttulo2Car1">
    <w:name w:val="Título 2 Car1"/>
    <w:aliases w:val="SGC Essere 2 C Car1,SGC Essere II C Car1,SGC Essere 1 Car1,Edgar 2 Car1,título 2 Car1,h2 Car1,Titulo 2 Car1,H2-Heading 2 Car1,2 Car1,Header 2 Car1,l2 Car1,Header2 Car1,22 Car1,heading2 Car1,list2 Car1,Titolo2 Car1,título 21 Car1,chn Car"/>
    <w:semiHidden/>
    <w:rsid w:val="004A548D"/>
    <w:rPr>
      <w:rFonts w:ascii="Cambria" w:eastAsia="Times New Roman" w:hAnsi="Cambria" w:cs="Times New Roman"/>
      <w:b/>
      <w:bCs/>
      <w:color w:val="4F81BD"/>
      <w:sz w:val="26"/>
      <w:szCs w:val="26"/>
      <w:lang w:val="es-ES_tradnl" w:eastAsia="es-ES"/>
    </w:rPr>
  </w:style>
  <w:style w:type="character" w:customStyle="1" w:styleId="Ttulo3Car1">
    <w:name w:val="Título 3 Car1"/>
    <w:aliases w:val="SGC Essere 3 C Car1,SGC Essere III C Car1,SGC Essere 2 Car1,Edgar 3 Car1,H3 Car1,h3 Car1,h31 Car1,alltoc Car1,Heading 3 - old Car1,titulo 3 Car1,título 3 Car1,título 31 Car1,título 32 Car1,título 33 Car1,título 34 Car1,H3-Heading 3 Car1"/>
    <w:semiHidden/>
    <w:rsid w:val="004A548D"/>
    <w:rPr>
      <w:rFonts w:ascii="Cambria" w:eastAsia="Times New Roman" w:hAnsi="Cambria" w:cs="Times New Roman"/>
      <w:b/>
      <w:bCs/>
      <w:color w:val="4F81BD"/>
      <w:sz w:val="24"/>
      <w:szCs w:val="24"/>
      <w:lang w:val="es-ES_tradnl" w:eastAsia="es-ES"/>
    </w:rPr>
  </w:style>
  <w:style w:type="character" w:customStyle="1" w:styleId="Ttulo4Car1">
    <w:name w:val="Título 4 Car1"/>
    <w:aliases w:val="SGC Essere 4 C Car1,SGC Essere IV C Car1,SGC Essere 3 Car1,Título 4 tesis Car1,4 CONSORCIO HMV-IEHG Car1,title 4 Car1,Título 4 Car3 Car1,Título 4 Car2 Car1 Car1,Título 4 Car1 Car Car Car1,Título 4 Car2 Car Car Car Car1,Edgar 4 Car1,d Car1"/>
    <w:semiHidden/>
    <w:rsid w:val="004A548D"/>
    <w:rPr>
      <w:rFonts w:ascii="Cambria" w:eastAsia="Times New Roman" w:hAnsi="Cambria" w:cs="Times New Roman"/>
      <w:b/>
      <w:bCs/>
      <w:i/>
      <w:iCs/>
      <w:color w:val="4F81BD"/>
      <w:sz w:val="24"/>
      <w:szCs w:val="24"/>
      <w:lang w:val="es-ES_tradnl" w:eastAsia="es-ES"/>
    </w:rPr>
  </w:style>
  <w:style w:type="character" w:customStyle="1" w:styleId="Ttulo5Car1">
    <w:name w:val="Título 5 Car1"/>
    <w:aliases w:val="SGC Essere 5 C Car1,SGC Essere V C Car1,Título 5-BCN Car1"/>
    <w:semiHidden/>
    <w:rsid w:val="004A548D"/>
    <w:rPr>
      <w:rFonts w:ascii="Cambria" w:eastAsia="Times New Roman" w:hAnsi="Cambria" w:cs="Times New Roman"/>
      <w:color w:val="243F60"/>
      <w:sz w:val="24"/>
      <w:szCs w:val="24"/>
      <w:lang w:val="es-ES_tradnl" w:eastAsia="es-ES"/>
    </w:rPr>
  </w:style>
  <w:style w:type="character" w:customStyle="1" w:styleId="Ttulo6Car1">
    <w:name w:val="Título 6 Car1"/>
    <w:aliases w:val="SGC Essere 6 C Car1,SGC Essere VI C Car1,Título 6-BCN Car1"/>
    <w:semiHidden/>
    <w:rsid w:val="004A548D"/>
    <w:rPr>
      <w:rFonts w:ascii="Cambria" w:eastAsia="Times New Roman" w:hAnsi="Cambria" w:cs="Times New Roman"/>
      <w:i/>
      <w:iCs/>
      <w:color w:val="243F60"/>
      <w:sz w:val="24"/>
      <w:szCs w:val="24"/>
      <w:lang w:val="es-ES_tradnl" w:eastAsia="es-ES"/>
    </w:rPr>
  </w:style>
  <w:style w:type="character" w:customStyle="1" w:styleId="Ttulo7Car1">
    <w:name w:val="Título 7 Car1"/>
    <w:aliases w:val="SGC Essere 7 C Car1,SGC Essere VII C Car1,Título 4. Car1,not Kinhill Car1"/>
    <w:semiHidden/>
    <w:rsid w:val="004A548D"/>
    <w:rPr>
      <w:rFonts w:ascii="Cambria" w:eastAsia="Times New Roman" w:hAnsi="Cambria" w:cs="Times New Roman"/>
      <w:i/>
      <w:iCs/>
      <w:color w:val="404040"/>
      <w:sz w:val="24"/>
      <w:szCs w:val="24"/>
      <w:lang w:val="es-ES_tradnl" w:eastAsia="es-ES"/>
    </w:rPr>
  </w:style>
  <w:style w:type="character" w:customStyle="1" w:styleId="Ttulo8Car1">
    <w:name w:val="Título 8 Car1"/>
    <w:aliases w:val="SGC Essere 8 C Car1,SGC Essere VIII C Car1"/>
    <w:semiHidden/>
    <w:rsid w:val="004A548D"/>
    <w:rPr>
      <w:rFonts w:ascii="Cambria" w:eastAsia="Times New Roman" w:hAnsi="Cambria" w:cs="Times New Roman"/>
      <w:color w:val="404040"/>
      <w:lang w:val="es-ES_tradnl" w:eastAsia="es-ES"/>
    </w:rPr>
  </w:style>
  <w:style w:type="character" w:customStyle="1" w:styleId="Ttulo9Car1">
    <w:name w:val="Título 9 Car1"/>
    <w:aliases w:val="SGC Essere 9 C Car1,SGC Essere IX C Car1,anexos 13 Car1"/>
    <w:semiHidden/>
    <w:rsid w:val="004A548D"/>
    <w:rPr>
      <w:rFonts w:ascii="Cambria" w:eastAsia="Times New Roman" w:hAnsi="Cambria" w:cs="Times New Roman"/>
      <w:i/>
      <w:iCs/>
      <w:color w:val="404040"/>
      <w:lang w:val="es-ES_tradnl" w:eastAsia="es-ES"/>
    </w:rPr>
  </w:style>
  <w:style w:type="character" w:customStyle="1" w:styleId="EncabezadoCar1">
    <w:name w:val="Encabezado Car1"/>
    <w:aliases w:val="Encabezado1 Car1"/>
    <w:semiHidden/>
    <w:rsid w:val="004A548D"/>
    <w:rPr>
      <w:rFonts w:ascii="Times New Roman" w:eastAsia="Times New Roman" w:hAnsi="Times New Roman" w:cs="Times New Roman"/>
      <w:sz w:val="24"/>
      <w:szCs w:val="24"/>
      <w:lang w:val="es-ES_tradnl" w:eastAsia="es-ES"/>
    </w:rPr>
  </w:style>
  <w:style w:type="character" w:customStyle="1" w:styleId="Cuerpodeltexto">
    <w:name w:val="Cuerpo del texto_"/>
    <w:link w:val="Cuerpodeltexto0"/>
    <w:rsid w:val="004A548D"/>
    <w:rPr>
      <w:rFonts w:ascii="Tahoma" w:eastAsia="Tahoma" w:hAnsi="Tahoma" w:cs="Tahoma"/>
      <w:shd w:val="clear" w:color="auto" w:fill="FFFFFF"/>
      <w:lang w:val="en-US"/>
    </w:rPr>
  </w:style>
  <w:style w:type="paragraph" w:customStyle="1" w:styleId="Cuerpodeltexto0">
    <w:name w:val="Cuerpo del texto"/>
    <w:basedOn w:val="Normal"/>
    <w:link w:val="Cuerpodeltexto"/>
    <w:rsid w:val="004A548D"/>
    <w:pPr>
      <w:shd w:val="clear" w:color="auto" w:fill="FFFFFF"/>
      <w:spacing w:before="60" w:after="240" w:line="264" w:lineRule="exact"/>
      <w:ind w:hanging="360"/>
    </w:pPr>
    <w:rPr>
      <w:rFonts w:ascii="Tahoma" w:eastAsia="Tahoma" w:hAnsi="Tahoma" w:cs="Tahoma"/>
      <w:sz w:val="20"/>
      <w:szCs w:val="20"/>
      <w:lang w:val="en-US" w:eastAsia="es-CO"/>
    </w:rPr>
  </w:style>
  <w:style w:type="paragraph" w:customStyle="1" w:styleId="Normal1-PDE">
    <w:name w:val="Normal1 - PDE"/>
    <w:basedOn w:val="Normal"/>
    <w:link w:val="Normal1-PDEChar"/>
    <w:qFormat/>
    <w:rsid w:val="009D17BF"/>
    <w:pPr>
      <w:widowControl/>
      <w:spacing w:after="120"/>
      <w:ind w:left="567"/>
    </w:pPr>
    <w:rPr>
      <w:rFonts w:ascii="Arial" w:hAnsi="Arial"/>
      <w:sz w:val="20"/>
      <w:szCs w:val="20"/>
      <w:lang w:val="es-CO" w:eastAsia="en-US"/>
    </w:rPr>
  </w:style>
  <w:style w:type="paragraph" w:customStyle="1" w:styleId="Vieta-Normal1-PDE">
    <w:name w:val="Viñeta-Normal1 - PDE"/>
    <w:basedOn w:val="Normal1-PDE"/>
    <w:link w:val="Vieta-Normal1-PDEChar"/>
    <w:rsid w:val="009D17BF"/>
    <w:pPr>
      <w:numPr>
        <w:numId w:val="6"/>
      </w:numPr>
    </w:pPr>
  </w:style>
  <w:style w:type="character" w:customStyle="1" w:styleId="Normal1-PDEChar">
    <w:name w:val="Normal1 - PDE Char"/>
    <w:link w:val="Normal1-PDE"/>
    <w:rsid w:val="009D17BF"/>
    <w:rPr>
      <w:rFonts w:ascii="Arial" w:hAnsi="Arial"/>
      <w:lang w:eastAsia="en-US"/>
    </w:rPr>
  </w:style>
  <w:style w:type="character" w:customStyle="1" w:styleId="Vieta-Normal1-PDEChar">
    <w:name w:val="Viñeta-Normal1 - PDE Char"/>
    <w:basedOn w:val="Normal1-PDEChar"/>
    <w:link w:val="Vieta-Normal1-PDE"/>
    <w:rsid w:val="009D17BF"/>
    <w:rPr>
      <w:rFonts w:ascii="Arial" w:hAnsi="Arial"/>
      <w:lang w:eastAsia="en-US"/>
    </w:rPr>
  </w:style>
  <w:style w:type="paragraph" w:customStyle="1" w:styleId="Normal3-PDE">
    <w:name w:val="Normal3 - PDE"/>
    <w:basedOn w:val="Normal"/>
    <w:link w:val="Normal3-PDEChar"/>
    <w:qFormat/>
    <w:rsid w:val="009D17BF"/>
    <w:pPr>
      <w:widowControl/>
      <w:spacing w:after="120"/>
      <w:ind w:left="1418"/>
    </w:pPr>
    <w:rPr>
      <w:rFonts w:ascii="Arial" w:hAnsi="Arial"/>
      <w:sz w:val="20"/>
      <w:szCs w:val="20"/>
      <w:lang w:val="es-CO" w:eastAsia="en-US"/>
    </w:rPr>
  </w:style>
  <w:style w:type="character" w:customStyle="1" w:styleId="Normal3-PDEChar">
    <w:name w:val="Normal3 - PDE Char"/>
    <w:link w:val="Normal3-PDE"/>
    <w:rsid w:val="009D17BF"/>
    <w:rPr>
      <w:rFonts w:ascii="Arial" w:hAnsi="Arial"/>
      <w:lang w:eastAsia="en-US"/>
    </w:rPr>
  </w:style>
  <w:style w:type="character" w:customStyle="1" w:styleId="apple-converted-space">
    <w:name w:val="apple-converted-space"/>
    <w:basedOn w:val="DefaultParagraphFont"/>
    <w:rsid w:val="003F4647"/>
  </w:style>
  <w:style w:type="paragraph" w:customStyle="1" w:styleId="xl78">
    <w:name w:val="xl78"/>
    <w:basedOn w:val="Normal"/>
    <w:rsid w:val="003F4647"/>
    <w:pPr>
      <w:widowControl/>
      <w:pBdr>
        <w:top w:val="single" w:sz="4" w:space="0" w:color="auto"/>
        <w:bottom w:val="single" w:sz="4" w:space="0" w:color="auto"/>
      </w:pBdr>
      <w:spacing w:before="100" w:beforeAutospacing="1" w:after="100" w:afterAutospacing="1"/>
      <w:jc w:val="center"/>
      <w:textAlignment w:val="center"/>
    </w:pPr>
    <w:rPr>
      <w:b/>
      <w:bCs/>
      <w:lang w:val="es-CO" w:eastAsia="es-CO"/>
    </w:rPr>
  </w:style>
  <w:style w:type="paragraph" w:customStyle="1" w:styleId="xl79">
    <w:name w:val="xl79"/>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b/>
      <w:bCs/>
      <w:lang w:val="es-CO" w:eastAsia="es-CO"/>
    </w:rPr>
  </w:style>
  <w:style w:type="paragraph" w:customStyle="1" w:styleId="xl80">
    <w:name w:val="xl80"/>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lang w:val="es-CO" w:eastAsia="es-CO"/>
    </w:rPr>
  </w:style>
  <w:style w:type="paragraph" w:customStyle="1" w:styleId="xl81">
    <w:name w:val="xl81"/>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lang w:val="es-CO" w:eastAsia="es-CO"/>
    </w:rPr>
  </w:style>
  <w:style w:type="paragraph" w:customStyle="1" w:styleId="xl82">
    <w:name w:val="xl82"/>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83">
    <w:name w:val="xl83"/>
    <w:basedOn w:val="Normal"/>
    <w:rsid w:val="003F4647"/>
    <w:pPr>
      <w:widowControl/>
      <w:pBdr>
        <w:top w:val="single" w:sz="4" w:space="0" w:color="auto"/>
        <w:left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84">
    <w:name w:val="xl84"/>
    <w:basedOn w:val="Normal"/>
    <w:rsid w:val="003F4647"/>
    <w:pPr>
      <w:widowControl/>
      <w:pBdr>
        <w:top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85">
    <w:name w:val="xl85"/>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86">
    <w:name w:val="xl86"/>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val="es-CO" w:eastAsia="es-CO"/>
    </w:rPr>
  </w:style>
  <w:style w:type="paragraph" w:customStyle="1" w:styleId="xl87">
    <w:name w:val="xl87"/>
    <w:basedOn w:val="Normal"/>
    <w:rsid w:val="003F4647"/>
    <w:pPr>
      <w:widowControl/>
      <w:pBdr>
        <w:top w:val="single" w:sz="4" w:space="0" w:color="auto"/>
        <w:left w:val="single" w:sz="4" w:space="0" w:color="auto"/>
        <w:bottom w:val="single" w:sz="4" w:space="0" w:color="auto"/>
      </w:pBdr>
      <w:spacing w:before="100" w:beforeAutospacing="1" w:after="100" w:afterAutospacing="1"/>
      <w:jc w:val="center"/>
      <w:textAlignment w:val="center"/>
    </w:pPr>
    <w:rPr>
      <w:b/>
      <w:bCs/>
      <w:lang w:val="es-CO" w:eastAsia="es-CO"/>
    </w:rPr>
  </w:style>
  <w:style w:type="paragraph" w:customStyle="1" w:styleId="xl88">
    <w:name w:val="xl88"/>
    <w:basedOn w:val="Normal"/>
    <w:rsid w:val="003F4647"/>
    <w:pPr>
      <w:widowControl/>
      <w:pBdr>
        <w:top w:val="single" w:sz="4" w:space="0" w:color="auto"/>
        <w:bottom w:val="single" w:sz="4" w:space="0" w:color="auto"/>
      </w:pBdr>
      <w:spacing w:before="100" w:beforeAutospacing="1" w:after="100" w:afterAutospacing="1"/>
      <w:jc w:val="center"/>
      <w:textAlignment w:val="center"/>
    </w:pPr>
    <w:rPr>
      <w:b/>
      <w:bCs/>
      <w:lang w:val="es-CO" w:eastAsia="es-CO"/>
    </w:rPr>
  </w:style>
  <w:style w:type="paragraph" w:customStyle="1" w:styleId="xl89">
    <w:name w:val="xl89"/>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b/>
      <w:bCs/>
      <w:lang w:val="es-CO" w:eastAsia="es-CO"/>
    </w:rPr>
  </w:style>
  <w:style w:type="paragraph" w:customStyle="1" w:styleId="xl90">
    <w:name w:val="xl90"/>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lang w:val="es-CO" w:eastAsia="es-CO"/>
    </w:rPr>
  </w:style>
  <w:style w:type="paragraph" w:customStyle="1" w:styleId="xl91">
    <w:name w:val="xl91"/>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s-CO" w:eastAsia="es-CO"/>
    </w:rPr>
  </w:style>
  <w:style w:type="paragraph" w:customStyle="1" w:styleId="xl92">
    <w:name w:val="xl92"/>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93">
    <w:name w:val="xl93"/>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CO" w:eastAsia="es-CO"/>
    </w:rPr>
  </w:style>
  <w:style w:type="paragraph" w:customStyle="1" w:styleId="xl94">
    <w:name w:val="xl94"/>
    <w:basedOn w:val="Normal"/>
    <w:rsid w:val="003F4647"/>
    <w:pPr>
      <w:widowControl/>
      <w:pBdr>
        <w:top w:val="single" w:sz="4" w:space="0" w:color="auto"/>
        <w:left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95">
    <w:name w:val="xl95"/>
    <w:basedOn w:val="Normal"/>
    <w:rsid w:val="003F4647"/>
    <w:pPr>
      <w:widowControl/>
      <w:pBdr>
        <w:top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96">
    <w:name w:val="xl96"/>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97">
    <w:name w:val="xl97"/>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val="es-CO" w:eastAsia="es-CO"/>
    </w:rPr>
  </w:style>
  <w:style w:type="paragraph" w:customStyle="1" w:styleId="xl98">
    <w:name w:val="xl98"/>
    <w:basedOn w:val="Normal"/>
    <w:rsid w:val="003F4647"/>
    <w:pPr>
      <w:widowControl/>
      <w:spacing w:before="100" w:beforeAutospacing="1" w:after="100" w:afterAutospacing="1"/>
      <w:jc w:val="center"/>
      <w:textAlignment w:val="center"/>
    </w:pPr>
    <w:rPr>
      <w:lang w:val="es-CO" w:eastAsia="es-CO"/>
    </w:rPr>
  </w:style>
  <w:style w:type="paragraph" w:customStyle="1" w:styleId="xl99">
    <w:name w:val="xl99"/>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val="es-CO" w:eastAsia="es-CO"/>
    </w:rPr>
  </w:style>
  <w:style w:type="paragraph" w:customStyle="1" w:styleId="xl100">
    <w:name w:val="xl100"/>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lang w:val="es-CO" w:eastAsia="es-CO"/>
    </w:rPr>
  </w:style>
  <w:style w:type="paragraph" w:customStyle="1" w:styleId="xl101">
    <w:name w:val="xl101"/>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CO" w:eastAsia="es-CO"/>
    </w:rPr>
  </w:style>
  <w:style w:type="paragraph" w:customStyle="1" w:styleId="xl102">
    <w:name w:val="xl102"/>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s-CO" w:eastAsia="es-CO"/>
    </w:rPr>
  </w:style>
  <w:style w:type="paragraph" w:customStyle="1" w:styleId="indent1">
    <w:name w:val="indent 1"/>
    <w:basedOn w:val="Normal"/>
    <w:rsid w:val="00263C81"/>
    <w:pPr>
      <w:widowControl/>
      <w:autoSpaceDE w:val="0"/>
      <w:autoSpaceDN w:val="0"/>
      <w:spacing w:after="240"/>
      <w:ind w:left="360" w:hanging="360"/>
    </w:pPr>
    <w:rPr>
      <w:lang w:val="es-CO"/>
    </w:rPr>
  </w:style>
  <w:style w:type="paragraph" w:customStyle="1" w:styleId="NormalH">
    <w:name w:val="NormalH"/>
    <w:basedOn w:val="Normal"/>
    <w:rsid w:val="00263C81"/>
    <w:pPr>
      <w:widowControl/>
      <w:autoSpaceDE w:val="0"/>
      <w:autoSpaceDN w:val="0"/>
    </w:pPr>
    <w:rPr>
      <w:lang w:val="es-ES"/>
    </w:rPr>
  </w:style>
  <w:style w:type="paragraph" w:styleId="BodyTextIndent2">
    <w:name w:val="Body Text Indent 2"/>
    <w:basedOn w:val="Normal"/>
    <w:link w:val="BodyTextIndent2Char"/>
    <w:rsid w:val="00263C81"/>
    <w:pPr>
      <w:spacing w:after="120" w:line="480" w:lineRule="auto"/>
      <w:ind w:left="283"/>
    </w:pPr>
    <w:rPr>
      <w:lang w:val="es-CO"/>
    </w:rPr>
  </w:style>
  <w:style w:type="character" w:customStyle="1" w:styleId="BodyTextIndent2Char">
    <w:name w:val="Body Text Indent 2 Char"/>
    <w:basedOn w:val="DefaultParagraphFont"/>
    <w:link w:val="BodyTextIndent2"/>
    <w:rsid w:val="00263C81"/>
    <w:rPr>
      <w:sz w:val="24"/>
      <w:szCs w:val="24"/>
      <w:lang w:eastAsia="es-ES"/>
    </w:rPr>
  </w:style>
  <w:style w:type="character" w:customStyle="1" w:styleId="ft1p7">
    <w:name w:val="ft1p7"/>
    <w:basedOn w:val="DefaultParagraphFont"/>
    <w:rsid w:val="00263C81"/>
  </w:style>
  <w:style w:type="character" w:customStyle="1" w:styleId="ft0p7">
    <w:name w:val="ft0p7"/>
    <w:basedOn w:val="DefaultParagraphFont"/>
    <w:rsid w:val="00263C81"/>
  </w:style>
  <w:style w:type="paragraph" w:styleId="ListBullet2">
    <w:name w:val="List Bullet 2"/>
    <w:basedOn w:val="Normal"/>
    <w:autoRedefine/>
    <w:rsid w:val="00263C81"/>
    <w:pPr>
      <w:widowControl/>
      <w:tabs>
        <w:tab w:val="num" w:pos="357"/>
      </w:tabs>
      <w:spacing w:before="120" w:after="120"/>
      <w:ind w:left="357" w:hanging="357"/>
    </w:pPr>
    <w:rPr>
      <w:rFonts w:ascii="Arial" w:hAnsi="Arial"/>
      <w:szCs w:val="20"/>
      <w:lang w:val="es-CO"/>
    </w:rPr>
  </w:style>
  <w:style w:type="paragraph" w:customStyle="1" w:styleId="PCBrParagraph">
    <w:name w:val="PCBrParagraph"/>
    <w:basedOn w:val="Normal"/>
    <w:next w:val="Normal"/>
    <w:rsid w:val="00263C81"/>
    <w:pPr>
      <w:widowControl/>
      <w:spacing w:line="276" w:lineRule="auto"/>
      <w:jc w:val="left"/>
    </w:pPr>
    <w:rPr>
      <w:rFonts w:ascii="Arial" w:eastAsiaTheme="minorEastAsia" w:hAnsiTheme="minorHAnsi" w:cstheme="minorBidi"/>
      <w:sz w:val="20"/>
      <w:szCs w:val="22"/>
      <w:lang w:val="es-CO" w:eastAsia="es-CO"/>
    </w:rPr>
  </w:style>
  <w:style w:type="character" w:customStyle="1" w:styleId="shorttext">
    <w:name w:val="short_text"/>
    <w:basedOn w:val="DefaultParagraphFont"/>
    <w:rsid w:val="00263C81"/>
  </w:style>
  <w:style w:type="character" w:customStyle="1" w:styleId="hps">
    <w:name w:val="hps"/>
    <w:basedOn w:val="DefaultParagraphFont"/>
    <w:rsid w:val="00263C81"/>
  </w:style>
  <w:style w:type="paragraph" w:styleId="BodyTextIndent">
    <w:name w:val="Body Text Indent"/>
    <w:basedOn w:val="Normal"/>
    <w:link w:val="BodyTextIndentChar"/>
    <w:rsid w:val="00263C81"/>
    <w:pPr>
      <w:spacing w:after="120"/>
      <w:ind w:left="283"/>
    </w:pPr>
    <w:rPr>
      <w:lang w:val="es-CO"/>
    </w:rPr>
  </w:style>
  <w:style w:type="character" w:customStyle="1" w:styleId="BodyTextIndentChar">
    <w:name w:val="Body Text Indent Char"/>
    <w:basedOn w:val="DefaultParagraphFont"/>
    <w:link w:val="BodyTextIndent"/>
    <w:rsid w:val="00263C81"/>
    <w:rPr>
      <w:sz w:val="24"/>
      <w:szCs w:val="24"/>
      <w:lang w:eastAsia="es-ES"/>
    </w:rPr>
  </w:style>
  <w:style w:type="character" w:customStyle="1" w:styleId="subhead1">
    <w:name w:val="subhead1"/>
    <w:basedOn w:val="DefaultParagraphFont"/>
    <w:rsid w:val="00263C81"/>
    <w:rPr>
      <w:b/>
      <w:bCs/>
      <w:sz w:val="24"/>
      <w:szCs w:val="24"/>
    </w:rPr>
  </w:style>
  <w:style w:type="paragraph" w:customStyle="1" w:styleId="font6">
    <w:name w:val="font6"/>
    <w:basedOn w:val="Normal"/>
    <w:rsid w:val="00263C81"/>
    <w:pPr>
      <w:widowControl/>
      <w:spacing w:before="100" w:beforeAutospacing="1" w:after="100" w:afterAutospacing="1"/>
      <w:jc w:val="left"/>
    </w:pPr>
    <w:rPr>
      <w:rFonts w:ascii="Tahoma" w:hAnsi="Tahoma" w:cs="Tahoma"/>
      <w:b/>
      <w:bCs/>
      <w:color w:val="000000"/>
      <w:sz w:val="16"/>
      <w:szCs w:val="16"/>
      <w:lang w:val="es-ES"/>
    </w:rPr>
  </w:style>
  <w:style w:type="paragraph" w:customStyle="1" w:styleId="xl130">
    <w:name w:val="xl130"/>
    <w:basedOn w:val="Normal"/>
    <w:rsid w:val="00263C81"/>
    <w:pPr>
      <w:widowControl/>
      <w:spacing w:before="100" w:beforeAutospacing="1" w:after="100" w:afterAutospacing="1"/>
      <w:jc w:val="left"/>
    </w:pPr>
    <w:rPr>
      <w:rFonts w:ascii="Arial" w:hAnsi="Arial" w:cs="Arial"/>
      <w:sz w:val="16"/>
      <w:szCs w:val="16"/>
      <w:lang w:val="es-ES"/>
    </w:rPr>
  </w:style>
  <w:style w:type="paragraph" w:customStyle="1" w:styleId="xl131">
    <w:name w:val="xl131"/>
    <w:basedOn w:val="Normal"/>
    <w:rsid w:val="00263C81"/>
    <w:pPr>
      <w:widowControl/>
      <w:spacing w:before="100" w:beforeAutospacing="1" w:after="100" w:afterAutospacing="1"/>
      <w:jc w:val="left"/>
    </w:pPr>
    <w:rPr>
      <w:rFonts w:ascii="Arial" w:hAnsi="Arial" w:cs="Arial"/>
      <w:sz w:val="16"/>
      <w:szCs w:val="16"/>
      <w:lang w:val="es-ES"/>
    </w:rPr>
  </w:style>
  <w:style w:type="paragraph" w:customStyle="1" w:styleId="xl132">
    <w:name w:val="xl132"/>
    <w:basedOn w:val="Normal"/>
    <w:rsid w:val="00263C81"/>
    <w:pPr>
      <w:widowControl/>
      <w:shd w:val="clear" w:color="000000" w:fill="95B3D7"/>
      <w:spacing w:before="100" w:beforeAutospacing="1" w:after="100" w:afterAutospacing="1"/>
      <w:jc w:val="left"/>
    </w:pPr>
    <w:rPr>
      <w:rFonts w:ascii="Arial" w:hAnsi="Arial" w:cs="Arial"/>
      <w:sz w:val="16"/>
      <w:szCs w:val="16"/>
      <w:lang w:val="es-ES"/>
    </w:rPr>
  </w:style>
  <w:style w:type="paragraph" w:customStyle="1" w:styleId="xl133">
    <w:name w:val="xl133"/>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4">
    <w:name w:val="xl134"/>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5">
    <w:name w:val="xl135"/>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6">
    <w:name w:val="xl136"/>
    <w:basedOn w:val="Normal"/>
    <w:rsid w:val="00263C81"/>
    <w:pPr>
      <w:widowControl/>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16"/>
      <w:szCs w:val="16"/>
      <w:lang w:val="es-ES"/>
    </w:rPr>
  </w:style>
  <w:style w:type="paragraph" w:customStyle="1" w:styleId="xl137">
    <w:name w:val="xl137"/>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38">
    <w:name w:val="xl138"/>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9">
    <w:name w:val="xl139"/>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lang w:val="es-ES"/>
    </w:rPr>
  </w:style>
  <w:style w:type="paragraph" w:customStyle="1" w:styleId="xl140">
    <w:name w:val="xl140"/>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41">
    <w:name w:val="xl141"/>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42">
    <w:name w:val="xl142"/>
    <w:basedOn w:val="Normal"/>
    <w:rsid w:val="00263C81"/>
    <w:pPr>
      <w:widowControl/>
      <w:pBdr>
        <w:top w:val="single" w:sz="4" w:space="0" w:color="auto"/>
        <w:left w:val="single" w:sz="4" w:space="0" w:color="auto"/>
        <w:bottom w:val="single" w:sz="4" w:space="0" w:color="auto"/>
      </w:pBdr>
      <w:shd w:val="clear" w:color="000000" w:fill="95B3D7"/>
      <w:spacing w:before="100" w:beforeAutospacing="1" w:after="100" w:afterAutospacing="1"/>
      <w:jc w:val="left"/>
      <w:textAlignment w:val="center"/>
    </w:pPr>
    <w:rPr>
      <w:rFonts w:ascii="Arial" w:hAnsi="Arial" w:cs="Arial"/>
      <w:sz w:val="16"/>
      <w:szCs w:val="16"/>
      <w:lang w:val="es-ES"/>
    </w:rPr>
  </w:style>
  <w:style w:type="paragraph" w:customStyle="1" w:styleId="xl143">
    <w:name w:val="xl143"/>
    <w:basedOn w:val="Normal"/>
    <w:rsid w:val="00263C81"/>
    <w:pPr>
      <w:widowControl/>
      <w:pBdr>
        <w:top w:val="single" w:sz="4" w:space="0" w:color="auto"/>
        <w:bottom w:val="single" w:sz="4" w:space="0" w:color="auto"/>
      </w:pBdr>
      <w:shd w:val="clear" w:color="000000" w:fill="95B3D7"/>
      <w:spacing w:before="100" w:beforeAutospacing="1" w:after="100" w:afterAutospacing="1"/>
      <w:jc w:val="left"/>
      <w:textAlignment w:val="center"/>
    </w:pPr>
    <w:rPr>
      <w:rFonts w:ascii="Arial" w:hAnsi="Arial" w:cs="Arial"/>
      <w:sz w:val="16"/>
      <w:szCs w:val="16"/>
      <w:lang w:val="es-ES"/>
    </w:rPr>
  </w:style>
  <w:style w:type="paragraph" w:customStyle="1" w:styleId="xl144">
    <w:name w:val="xl144"/>
    <w:basedOn w:val="Normal"/>
    <w:rsid w:val="00263C81"/>
    <w:pPr>
      <w:widowControl/>
      <w:pBdr>
        <w:top w:val="single" w:sz="4" w:space="0" w:color="auto"/>
        <w:bottom w:val="single" w:sz="4" w:space="0" w:color="auto"/>
        <w:right w:val="single" w:sz="4" w:space="0" w:color="auto"/>
      </w:pBdr>
      <w:shd w:val="clear" w:color="000000" w:fill="95B3D7"/>
      <w:spacing w:before="100" w:beforeAutospacing="1" w:after="100" w:afterAutospacing="1"/>
      <w:jc w:val="left"/>
      <w:textAlignment w:val="center"/>
    </w:pPr>
    <w:rPr>
      <w:rFonts w:ascii="Arial" w:hAnsi="Arial" w:cs="Arial"/>
      <w:sz w:val="16"/>
      <w:szCs w:val="16"/>
      <w:lang w:val="es-ES"/>
    </w:rPr>
  </w:style>
  <w:style w:type="paragraph" w:customStyle="1" w:styleId="xl145">
    <w:name w:val="xl145"/>
    <w:basedOn w:val="Normal"/>
    <w:rsid w:val="00263C8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lang w:val="es-ES"/>
    </w:rPr>
  </w:style>
  <w:style w:type="paragraph" w:customStyle="1" w:styleId="xl146">
    <w:name w:val="xl146"/>
    <w:basedOn w:val="Normal"/>
    <w:rsid w:val="00263C8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lang w:val="es-ES"/>
    </w:rPr>
  </w:style>
  <w:style w:type="paragraph" w:customStyle="1" w:styleId="xl147">
    <w:name w:val="xl147"/>
    <w:basedOn w:val="Normal"/>
    <w:rsid w:val="00263C8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lang w:val="es-ES"/>
    </w:rPr>
  </w:style>
  <w:style w:type="paragraph" w:customStyle="1" w:styleId="xl148">
    <w:name w:val="xl148"/>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49">
    <w:name w:val="xl149"/>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50">
    <w:name w:val="xl150"/>
    <w:basedOn w:val="Normal"/>
    <w:rsid w:val="00263C81"/>
    <w:pPr>
      <w:widowControl/>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16"/>
      <w:szCs w:val="16"/>
      <w:lang w:val="es-ES"/>
    </w:rPr>
  </w:style>
  <w:style w:type="paragraph" w:customStyle="1" w:styleId="xl151">
    <w:name w:val="xl151"/>
    <w:basedOn w:val="Normal"/>
    <w:rsid w:val="00263C81"/>
    <w:pPr>
      <w:widowControl/>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16"/>
      <w:szCs w:val="16"/>
      <w:lang w:val="es-ES"/>
    </w:rPr>
  </w:style>
  <w:style w:type="paragraph" w:customStyle="1" w:styleId="xl152">
    <w:name w:val="xl152"/>
    <w:basedOn w:val="Normal"/>
    <w:rsid w:val="00263C81"/>
    <w:pPr>
      <w:widowControl/>
      <w:pBdr>
        <w:top w:val="single" w:sz="4" w:space="0" w:color="auto"/>
        <w:left w:val="single" w:sz="4" w:space="0" w:color="auto"/>
        <w:bottom w:val="single" w:sz="4" w:space="0" w:color="auto"/>
      </w:pBdr>
      <w:shd w:val="clear" w:color="000000" w:fill="95B3D7"/>
      <w:spacing w:before="100" w:beforeAutospacing="1" w:after="100" w:afterAutospacing="1"/>
      <w:jc w:val="center"/>
      <w:textAlignment w:val="center"/>
    </w:pPr>
    <w:rPr>
      <w:rFonts w:ascii="Arial" w:hAnsi="Arial" w:cs="Arial"/>
      <w:b/>
      <w:bCs/>
      <w:sz w:val="16"/>
      <w:szCs w:val="16"/>
      <w:lang w:val="es-ES"/>
    </w:rPr>
  </w:style>
  <w:style w:type="paragraph" w:customStyle="1" w:styleId="xl153">
    <w:name w:val="xl153"/>
    <w:basedOn w:val="Normal"/>
    <w:rsid w:val="00263C81"/>
    <w:pPr>
      <w:widowControl/>
      <w:pBdr>
        <w:top w:val="single" w:sz="4" w:space="0" w:color="auto"/>
        <w:bottom w:val="single" w:sz="4" w:space="0" w:color="auto"/>
      </w:pBdr>
      <w:spacing w:before="100" w:beforeAutospacing="1" w:after="100" w:afterAutospacing="1"/>
      <w:jc w:val="left"/>
    </w:pPr>
    <w:rPr>
      <w:lang w:val="es-ES"/>
    </w:rPr>
  </w:style>
  <w:style w:type="paragraph" w:customStyle="1" w:styleId="xl154">
    <w:name w:val="xl154"/>
    <w:basedOn w:val="Normal"/>
    <w:rsid w:val="00263C81"/>
    <w:pPr>
      <w:widowControl/>
      <w:pBdr>
        <w:top w:val="single" w:sz="4" w:space="0" w:color="auto"/>
        <w:bottom w:val="single" w:sz="4" w:space="0" w:color="auto"/>
        <w:right w:val="single" w:sz="4" w:space="0" w:color="auto"/>
      </w:pBdr>
      <w:spacing w:before="100" w:beforeAutospacing="1" w:after="100" w:afterAutospacing="1"/>
      <w:jc w:val="left"/>
    </w:pPr>
    <w:rPr>
      <w:lang w:val="es-ES"/>
    </w:rPr>
  </w:style>
  <w:style w:type="paragraph" w:customStyle="1" w:styleId="xl155">
    <w:name w:val="xl155"/>
    <w:basedOn w:val="Normal"/>
    <w:rsid w:val="00263C81"/>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56">
    <w:name w:val="xl156"/>
    <w:basedOn w:val="Normal"/>
    <w:rsid w:val="00263C81"/>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lang w:val="es-ES"/>
    </w:rPr>
  </w:style>
  <w:style w:type="character" w:customStyle="1" w:styleId="ListParagraphChar">
    <w:name w:val="List Paragraph Char"/>
    <w:link w:val="Prrafodelista1"/>
    <w:locked/>
    <w:rsid w:val="00E50C5D"/>
    <w:rPr>
      <w:rFonts w:ascii="Arial" w:hAnsi="Arial"/>
      <w:sz w:val="22"/>
      <w:szCs w:val="22"/>
      <w:lang w:val="es-ES" w:eastAsia="es-ES"/>
    </w:rPr>
  </w:style>
  <w:style w:type="character" w:customStyle="1" w:styleId="NoSpacingChar">
    <w:name w:val="No Spacing Char"/>
    <w:link w:val="NoSpacing"/>
    <w:uiPriority w:val="1"/>
    <w:rsid w:val="00CF7D1D"/>
    <w:rPr>
      <w:rFonts w:ascii="Calibri" w:hAnsi="Calibri"/>
      <w:sz w:val="22"/>
      <w:szCs w:val="22"/>
    </w:rPr>
  </w:style>
  <w:style w:type="table" w:customStyle="1" w:styleId="Sinborde">
    <w:name w:val="Sin borde"/>
    <w:basedOn w:val="TableNormal"/>
    <w:uiPriority w:val="99"/>
    <w:rsid w:val="00006DB3"/>
    <w:pPr>
      <w:jc w:val="center"/>
    </w:pPr>
    <w:rPr>
      <w:rFonts w:ascii="Arial" w:hAnsi="Arial"/>
    </w:rPr>
    <w:tblPr>
      <w:jc w:val="center"/>
    </w:tblPr>
    <w:trPr>
      <w:jc w:val="center"/>
    </w:trPr>
    <w:tcPr>
      <w:vAlign w:val="center"/>
    </w:tcPr>
  </w:style>
  <w:style w:type="paragraph" w:customStyle="1" w:styleId="FTablas">
    <w:name w:val="FTablas"/>
    <w:basedOn w:val="Normal"/>
    <w:link w:val="FTablasCar"/>
    <w:qFormat/>
    <w:rsid w:val="002272AC"/>
    <w:pPr>
      <w:widowControl/>
      <w:spacing w:after="120"/>
      <w:jc w:val="center"/>
    </w:pPr>
    <w:rPr>
      <w:b/>
      <w:sz w:val="20"/>
      <w:szCs w:val="20"/>
      <w:lang w:val="es-CO" w:eastAsia="en-US"/>
    </w:rPr>
  </w:style>
  <w:style w:type="character" w:customStyle="1" w:styleId="FTablasCar">
    <w:name w:val="FTablas Car"/>
    <w:link w:val="FTablas"/>
    <w:rsid w:val="002272AC"/>
    <w:rPr>
      <w:b/>
      <w:lang w:eastAsia="en-US"/>
    </w:rPr>
  </w:style>
  <w:style w:type="paragraph" w:customStyle="1" w:styleId="FFiguras">
    <w:name w:val="FFiguras"/>
    <w:basedOn w:val="Normal"/>
    <w:link w:val="FFigurasCar"/>
    <w:qFormat/>
    <w:rsid w:val="00381A9A"/>
    <w:pPr>
      <w:widowControl/>
      <w:spacing w:before="120"/>
      <w:jc w:val="center"/>
    </w:pPr>
    <w:rPr>
      <w:b/>
      <w:sz w:val="20"/>
      <w:szCs w:val="20"/>
      <w:lang w:val="es-CO" w:eastAsia="en-US"/>
    </w:rPr>
  </w:style>
  <w:style w:type="character" w:customStyle="1" w:styleId="FFigurasCar">
    <w:name w:val="FFiguras Car"/>
    <w:link w:val="FFiguras"/>
    <w:rsid w:val="00381A9A"/>
    <w:rPr>
      <w:b/>
      <w:lang w:eastAsia="en-US"/>
    </w:rPr>
  </w:style>
  <w:style w:type="paragraph" w:styleId="Bibliography">
    <w:name w:val="Bibliography"/>
    <w:basedOn w:val="Normal"/>
    <w:next w:val="Normal"/>
    <w:uiPriority w:val="37"/>
    <w:unhideWhenUsed/>
    <w:rsid w:val="000705F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footer" w:uiPriority="99"/>
    <w:lsdException w:name="caption" w:uiPriority="35" w:qFormat="1"/>
    <w:lsdException w:name="table of figures" w:uiPriority="99"/>
    <w:lsdException w:name="footnote reference" w:uiPriority="99"/>
    <w:lsdException w:name="Title" w:uiPriority="99" w:qFormat="1"/>
    <w:lsdException w:name="Default Paragraph Font" w:uiPriority="1"/>
    <w:lsdException w:name="Message Header" w:uiPriority="99"/>
    <w:lsdException w:name="Subtitle" w:qFormat="1"/>
    <w:lsdException w:name="Body Text Indent 3" w:uiPriority="99"/>
    <w:lsdException w:name="Hyperlink" w:uiPriority="99"/>
    <w:lsdException w:name="Strong" w:uiPriority="99" w:qFormat="1"/>
    <w:lsdException w:name="Emphasis" w:qFormat="1"/>
    <w:lsdException w:name="Plain Text" w:uiPriority="99"/>
    <w:lsdException w:name="HTML Bottom of Form" w:uiPriority="99"/>
    <w:lsdException w:name="Normal (Web)" w:uiPriority="99"/>
    <w:lsdException w:name="HTML Cite"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99" w:qFormat="1"/>
    <w:lsdException w:name="Bibliography" w:semiHidden="1" w:uiPriority="37" w:unhideWhenUsed="1"/>
    <w:lsdException w:name="TOC Heading" w:semiHidden="1" w:uiPriority="39" w:unhideWhenUsed="1" w:qFormat="1"/>
  </w:latentStyles>
  <w:style w:type="paragraph" w:default="1" w:styleId="Normal">
    <w:name w:val="Normal"/>
    <w:qFormat/>
    <w:rsid w:val="0042581C"/>
    <w:pPr>
      <w:widowControl w:val="0"/>
      <w:jc w:val="both"/>
    </w:pPr>
    <w:rPr>
      <w:sz w:val="24"/>
      <w:szCs w:val="24"/>
      <w:lang w:val="es-ES_tradnl" w:eastAsia="es-ES"/>
    </w:rPr>
  </w:style>
  <w:style w:type="paragraph" w:styleId="Heading1">
    <w:name w:val="heading 1"/>
    <w:aliases w:val="SGC Essere 1 C,SGC Essere I C,Consorcio CCE,Edgar 1,título 1,SGC Essere 0,Título 1-TESIS,(TITULO),1 CONSORCIO HMV-IEHG,title 1,Título 1 Car1,Título 1 Car Car,Título1amb Car Car Car,Título1amb Car1 Car,Título1amb Car Car1,Título1amb Car2,CONT,g"/>
    <w:basedOn w:val="Normal"/>
    <w:next w:val="Normal"/>
    <w:link w:val="Heading1Char"/>
    <w:uiPriority w:val="9"/>
    <w:qFormat/>
    <w:rsid w:val="006B718C"/>
    <w:pPr>
      <w:numPr>
        <w:numId w:val="1"/>
      </w:numPr>
      <w:outlineLvl w:val="0"/>
    </w:pPr>
    <w:rPr>
      <w:b/>
      <w:caps/>
      <w:kern w:val="28"/>
    </w:rPr>
  </w:style>
  <w:style w:type="paragraph" w:styleId="Heading2">
    <w:name w:val="heading 2"/>
    <w:aliases w:val="SGC Essere 2 C,SGC Essere II C,SGC Essere 1,Edgar 2,título 2,h2,Titulo 2,H2-Heading 2,2,Header 2,l2,Header2,22,heading2,list2,Titolo2,título 21,título 22,título 23,título 24,título 25,Chapter Number/Appendix Letter,chn,H2,DO NOT USE_h2,Edgar,A"/>
    <w:basedOn w:val="Normal"/>
    <w:next w:val="Normal"/>
    <w:link w:val="Heading2Char1"/>
    <w:qFormat/>
    <w:rsid w:val="006B718C"/>
    <w:pPr>
      <w:numPr>
        <w:ilvl w:val="1"/>
        <w:numId w:val="1"/>
      </w:numPr>
      <w:outlineLvl w:val="1"/>
    </w:pPr>
    <w:rPr>
      <w:b/>
      <w:caps/>
    </w:rPr>
  </w:style>
  <w:style w:type="paragraph" w:styleId="Heading3">
    <w:name w:val="heading 3"/>
    <w:aliases w:val="SGC Essere 3 C,SGC Essere III C,SGC Essere 2,Edgar 3,H3,h3,h31,alltoc,Heading 3 - old,titulo 3,título 3,título 31,título 32,título 33,título 34,H3-Heading 3,3,l3.3,l3,list 3,list3,Titolo3,SGC Essere 2 + Antes:  6 pto,Después:  6 pto,title 3"/>
    <w:basedOn w:val="Normal"/>
    <w:next w:val="Normal"/>
    <w:link w:val="Heading3Char1"/>
    <w:qFormat/>
    <w:rsid w:val="009B628C"/>
    <w:pPr>
      <w:numPr>
        <w:ilvl w:val="2"/>
        <w:numId w:val="1"/>
      </w:numPr>
      <w:tabs>
        <w:tab w:val="clear" w:pos="1146"/>
        <w:tab w:val="num" w:pos="720"/>
      </w:tabs>
      <w:ind w:left="0"/>
      <w:outlineLvl w:val="2"/>
    </w:pPr>
    <w:rPr>
      <w:b/>
    </w:rPr>
  </w:style>
  <w:style w:type="paragraph" w:styleId="Heading4">
    <w:name w:val="heading 4"/>
    <w:aliases w:val="SGC Essere 4 C,SGC Essere IV C,SGC Essere 3,Título 4 tesis,4 CONSORCIO HMV-IEHG,title 4,Título 4 Car3,Título 4 Car2 Car1,Título 4 Car1 Car Car,Título 4 Car2 Car Car Car,Título 4 Car1 Car Car Car Car,Título 4 Car2 Car Car Car Car Car,Edgar 4,d"/>
    <w:basedOn w:val="Normal"/>
    <w:next w:val="Normal"/>
    <w:link w:val="Heading4Char2"/>
    <w:qFormat/>
    <w:rsid w:val="009B628C"/>
    <w:pPr>
      <w:numPr>
        <w:ilvl w:val="3"/>
        <w:numId w:val="1"/>
      </w:numPr>
      <w:outlineLvl w:val="3"/>
    </w:pPr>
    <w:rPr>
      <w:b/>
    </w:rPr>
  </w:style>
  <w:style w:type="paragraph" w:styleId="Heading5">
    <w:name w:val="heading 5"/>
    <w:aliases w:val="SGC Essere 5 C,SGC Essere V C,Título 5-BCN"/>
    <w:basedOn w:val="Normal"/>
    <w:next w:val="Normal"/>
    <w:link w:val="Heading5Char"/>
    <w:qFormat/>
    <w:rsid w:val="006B718C"/>
    <w:pPr>
      <w:numPr>
        <w:ilvl w:val="4"/>
        <w:numId w:val="1"/>
      </w:numPr>
      <w:outlineLvl w:val="4"/>
    </w:pPr>
    <w:rPr>
      <w:b/>
    </w:rPr>
  </w:style>
  <w:style w:type="paragraph" w:styleId="Heading6">
    <w:name w:val="heading 6"/>
    <w:aliases w:val="SGC Essere 6 C,SGC Essere VI C,Título 6-BCN"/>
    <w:basedOn w:val="Normal"/>
    <w:next w:val="Normal"/>
    <w:link w:val="Heading6Char"/>
    <w:qFormat/>
    <w:rsid w:val="006B718C"/>
    <w:pPr>
      <w:numPr>
        <w:ilvl w:val="5"/>
        <w:numId w:val="1"/>
      </w:numPr>
      <w:outlineLvl w:val="5"/>
    </w:pPr>
    <w:rPr>
      <w:b/>
    </w:rPr>
  </w:style>
  <w:style w:type="paragraph" w:styleId="Heading7">
    <w:name w:val="heading 7"/>
    <w:aliases w:val="SGC Essere 7 C,SGC Essere VII C,Título 4.,not Kinhill,Título 4S"/>
    <w:basedOn w:val="Normal"/>
    <w:next w:val="Normal"/>
    <w:link w:val="Heading7Char"/>
    <w:qFormat/>
    <w:rsid w:val="006B718C"/>
    <w:pPr>
      <w:numPr>
        <w:ilvl w:val="6"/>
        <w:numId w:val="1"/>
      </w:numPr>
      <w:spacing w:before="240" w:after="60"/>
      <w:outlineLvl w:val="6"/>
    </w:pPr>
    <w:rPr>
      <w:rFonts w:ascii="Arial" w:hAnsi="Arial"/>
      <w:sz w:val="20"/>
    </w:rPr>
  </w:style>
  <w:style w:type="paragraph" w:styleId="Heading8">
    <w:name w:val="heading 8"/>
    <w:aliases w:val="SGC Essere 8 C,SGC Essere VIII C"/>
    <w:basedOn w:val="Normal"/>
    <w:next w:val="Normal"/>
    <w:link w:val="Heading8Char"/>
    <w:qFormat/>
    <w:rsid w:val="006B718C"/>
    <w:pPr>
      <w:numPr>
        <w:ilvl w:val="7"/>
        <w:numId w:val="1"/>
      </w:numPr>
      <w:spacing w:before="240" w:after="60"/>
      <w:outlineLvl w:val="7"/>
    </w:pPr>
    <w:rPr>
      <w:rFonts w:ascii="Arial" w:hAnsi="Arial"/>
      <w:i/>
      <w:sz w:val="20"/>
    </w:rPr>
  </w:style>
  <w:style w:type="paragraph" w:styleId="Heading9">
    <w:name w:val="heading 9"/>
    <w:aliases w:val="SGC Essere 9 C,SGC Essere IX C,anexos 13"/>
    <w:basedOn w:val="Normal"/>
    <w:next w:val="Normal"/>
    <w:link w:val="Heading9Char"/>
    <w:qFormat/>
    <w:rsid w:val="006B718C"/>
    <w:pPr>
      <w:numPr>
        <w:ilvl w:val="8"/>
        <w:numId w:val="1"/>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Tabla,Figura Car,Figura Car Car,Tabla1,Tabla2,Título tabla/gráfica,T...,Título tabla/gráfica1,Título tabla/gráfica2,Título tabla/gráfica3,Título tabla/gráfica4,Título tabla/gráfica5,Título tabla/gráfica6,Título tabla/gráfica7,T,Tablas,Car,Foto"/>
    <w:basedOn w:val="Normal"/>
    <w:next w:val="Normal"/>
    <w:link w:val="CaptionChar"/>
    <w:uiPriority w:val="35"/>
    <w:qFormat/>
    <w:rsid w:val="006B718C"/>
    <w:pPr>
      <w:jc w:val="center"/>
    </w:pPr>
    <w:rPr>
      <w:b/>
      <w:bCs/>
    </w:rPr>
  </w:style>
  <w:style w:type="character" w:styleId="Hyperlink">
    <w:name w:val="Hyperlink"/>
    <w:basedOn w:val="DefaultParagraphFont"/>
    <w:uiPriority w:val="99"/>
    <w:rsid w:val="006B718C"/>
    <w:rPr>
      <w:color w:val="0000FF"/>
      <w:u w:val="single"/>
    </w:rPr>
  </w:style>
  <w:style w:type="paragraph" w:styleId="TOC1">
    <w:name w:val="toc 1"/>
    <w:aliases w:val="TDC 1 C"/>
    <w:basedOn w:val="Normal"/>
    <w:next w:val="Normal"/>
    <w:autoRedefine/>
    <w:uiPriority w:val="39"/>
    <w:rsid w:val="006B718C"/>
    <w:rPr>
      <w:caps/>
    </w:rPr>
  </w:style>
  <w:style w:type="paragraph" w:styleId="TOC2">
    <w:name w:val="toc 2"/>
    <w:aliases w:val="TDC 2 C"/>
    <w:basedOn w:val="Normal"/>
    <w:next w:val="Normal"/>
    <w:autoRedefine/>
    <w:uiPriority w:val="39"/>
    <w:rsid w:val="006B718C"/>
    <w:pPr>
      <w:ind w:left="240"/>
    </w:pPr>
    <w:rPr>
      <w:caps/>
    </w:rPr>
  </w:style>
  <w:style w:type="paragraph" w:styleId="TOC3">
    <w:name w:val="toc 3"/>
    <w:aliases w:val="TDC 3 C"/>
    <w:basedOn w:val="Normal"/>
    <w:next w:val="Normal"/>
    <w:autoRedefine/>
    <w:uiPriority w:val="39"/>
    <w:rsid w:val="006B718C"/>
    <w:pPr>
      <w:ind w:left="480"/>
    </w:pPr>
  </w:style>
  <w:style w:type="paragraph" w:styleId="TableofFigures">
    <w:name w:val="table of figures"/>
    <w:basedOn w:val="Normal"/>
    <w:next w:val="Normal"/>
    <w:uiPriority w:val="99"/>
    <w:rsid w:val="001063E6"/>
    <w:pPr>
      <w:ind w:left="480" w:hanging="480"/>
    </w:pPr>
  </w:style>
  <w:style w:type="paragraph" w:styleId="Header">
    <w:name w:val="header"/>
    <w:aliases w:val="Encabezado1"/>
    <w:basedOn w:val="Normal"/>
    <w:link w:val="HeaderChar"/>
    <w:rsid w:val="006B718C"/>
    <w:pPr>
      <w:tabs>
        <w:tab w:val="center" w:pos="4252"/>
        <w:tab w:val="right" w:pos="8504"/>
      </w:tabs>
    </w:pPr>
  </w:style>
  <w:style w:type="paragraph" w:styleId="Footer">
    <w:name w:val="footer"/>
    <w:basedOn w:val="Normal"/>
    <w:link w:val="FooterChar"/>
    <w:uiPriority w:val="99"/>
    <w:rsid w:val="006B718C"/>
    <w:pPr>
      <w:tabs>
        <w:tab w:val="center" w:pos="4252"/>
        <w:tab w:val="right" w:pos="8504"/>
      </w:tabs>
    </w:pPr>
  </w:style>
  <w:style w:type="character" w:styleId="PageNumber">
    <w:name w:val="page number"/>
    <w:basedOn w:val="DefaultParagraphFont"/>
    <w:rsid w:val="006B718C"/>
  </w:style>
  <w:style w:type="character" w:styleId="CommentReference">
    <w:name w:val="annotation reference"/>
    <w:basedOn w:val="DefaultParagraphFont"/>
    <w:rsid w:val="006B718C"/>
    <w:rPr>
      <w:sz w:val="16"/>
      <w:szCs w:val="16"/>
    </w:rPr>
  </w:style>
  <w:style w:type="paragraph" w:styleId="CommentText">
    <w:name w:val="annotation text"/>
    <w:basedOn w:val="Normal"/>
    <w:link w:val="CommentTextChar1"/>
    <w:rsid w:val="006B718C"/>
    <w:rPr>
      <w:sz w:val="20"/>
    </w:rPr>
  </w:style>
  <w:style w:type="character" w:customStyle="1" w:styleId="Heading2Char1">
    <w:name w:val="Heading 2 Char1"/>
    <w:aliases w:val="SGC Essere 2 C Char1,SGC Essere II C Char1,SGC Essere 1 Char1,Edgar 2 Char1,título 2 Char1,h2 Char,Titulo 2 Char,H2-Heading 2 Char,2 Char,Header 2 Char,l2 Char,Header2 Char,22 Char,heading2 Char,list2 Char,Titolo2 Char,título 21 Char"/>
    <w:basedOn w:val="DefaultParagraphFont"/>
    <w:link w:val="Heading2"/>
    <w:rsid w:val="006B718C"/>
    <w:rPr>
      <w:b/>
      <w:caps/>
      <w:sz w:val="24"/>
      <w:szCs w:val="24"/>
      <w:lang w:val="es-ES_tradnl" w:eastAsia="es-ES"/>
    </w:rPr>
  </w:style>
  <w:style w:type="paragraph" w:styleId="BalloonText">
    <w:name w:val="Balloon Text"/>
    <w:basedOn w:val="Normal"/>
    <w:link w:val="BalloonTextChar"/>
    <w:rsid w:val="006B718C"/>
    <w:rPr>
      <w:rFonts w:ascii="Tahoma" w:hAnsi="Tahoma"/>
      <w:sz w:val="16"/>
      <w:szCs w:val="16"/>
    </w:rPr>
  </w:style>
  <w:style w:type="paragraph" w:styleId="DocumentMap">
    <w:name w:val="Document Map"/>
    <w:basedOn w:val="Normal"/>
    <w:link w:val="DocumentMapChar"/>
    <w:rsid w:val="006B718C"/>
    <w:pPr>
      <w:shd w:val="clear" w:color="auto" w:fill="000080"/>
    </w:pPr>
    <w:rPr>
      <w:rFonts w:ascii="Tahoma" w:hAnsi="Tahoma"/>
    </w:rPr>
  </w:style>
  <w:style w:type="paragraph" w:styleId="BodyText3">
    <w:name w:val="Body Text 3"/>
    <w:basedOn w:val="Normal"/>
    <w:link w:val="BodyText3Char"/>
    <w:rsid w:val="00AE530A"/>
    <w:pPr>
      <w:widowControl/>
      <w:jc w:val="center"/>
    </w:pPr>
    <w:rPr>
      <w:b/>
      <w:lang w:val="es-ES"/>
    </w:rPr>
  </w:style>
  <w:style w:type="paragraph" w:styleId="CommentSubject">
    <w:name w:val="annotation subject"/>
    <w:basedOn w:val="CommentText"/>
    <w:next w:val="CommentText"/>
    <w:link w:val="CommentSubjectChar"/>
    <w:rsid w:val="00AE530A"/>
    <w:pPr>
      <w:widowControl/>
    </w:pPr>
    <w:rPr>
      <w:b/>
      <w:bCs/>
    </w:rPr>
  </w:style>
  <w:style w:type="character" w:styleId="FollowedHyperlink">
    <w:name w:val="FollowedHyperlink"/>
    <w:basedOn w:val="DefaultParagraphFont"/>
    <w:rsid w:val="00AE530A"/>
    <w:rPr>
      <w:color w:val="800080"/>
      <w:u w:val="single"/>
    </w:rPr>
  </w:style>
  <w:style w:type="table" w:styleId="TableGrid">
    <w:name w:val="Table Grid"/>
    <w:basedOn w:val="TableNormal"/>
    <w:uiPriority w:val="59"/>
    <w:rsid w:val="00AE530A"/>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GC Essere 1 C Char,SGC Essere I C Char,Consorcio CCE Char,Edgar 1 Char,título 1 Char,SGC Essere 0 Char,Título 1-TESIS Char,(TITULO) Char,1 CONSORCIO HMV-IEHG Char,title 1 Char,Título 1 Car1 Char,Título 1 Car Car Char,Título1amb Car2 Char"/>
    <w:link w:val="Heading1"/>
    <w:uiPriority w:val="9"/>
    <w:locked/>
    <w:rsid w:val="0042581C"/>
    <w:rPr>
      <w:b/>
      <w:caps/>
      <w:kern w:val="28"/>
      <w:sz w:val="24"/>
      <w:szCs w:val="24"/>
      <w:lang w:val="es-ES_tradnl" w:eastAsia="es-ES"/>
    </w:rPr>
  </w:style>
  <w:style w:type="paragraph" w:styleId="ListParagraph">
    <w:name w:val="List Paragraph"/>
    <w:aliases w:val="VIÑETA,VIÑETAS,Viñetas,Bolita,BOLADEF,BOLA,Párrafo de lista21,Guión,Titulo 8,HOJA"/>
    <w:basedOn w:val="Normal"/>
    <w:link w:val="ListParagraphChar1"/>
    <w:qFormat/>
    <w:rsid w:val="0042581C"/>
    <w:pPr>
      <w:ind w:left="708"/>
    </w:pPr>
  </w:style>
  <w:style w:type="character" w:customStyle="1" w:styleId="ListParagraphChar1">
    <w:name w:val="List Paragraph Char1"/>
    <w:aliases w:val="VIÑETA Char,VIÑETAS Char,Viñetas Char,Bolita Char,BOLADEF Char,BOLA Char,Párrafo de lista21 Char,Guión Char,Titulo 8 Char,HOJA Char"/>
    <w:link w:val="ListParagraph"/>
    <w:uiPriority w:val="34"/>
    <w:rsid w:val="0042581C"/>
    <w:rPr>
      <w:sz w:val="24"/>
      <w:szCs w:val="24"/>
      <w:lang w:val="es-ES_tradnl" w:eastAsia="es-ES"/>
    </w:rPr>
  </w:style>
  <w:style w:type="character" w:customStyle="1" w:styleId="CaptionChar">
    <w:name w:val="Caption Char"/>
    <w:aliases w:val="Tabla Char,Figura Car Char,Figura Car Car Char,Tabla1 Char,Tabla2 Char,Título tabla/gráfica Char,T... Char,Título tabla/gráfica1 Char,Título tabla/gráfica2 Char,Título tabla/gráfica3 Char,Título tabla/gráfica4 Char,T Char,Tablas Char"/>
    <w:link w:val="Caption"/>
    <w:uiPriority w:val="35"/>
    <w:locked/>
    <w:rsid w:val="0042581C"/>
    <w:rPr>
      <w:b/>
      <w:bCs/>
      <w:sz w:val="24"/>
      <w:szCs w:val="24"/>
      <w:lang w:val="es-ES_tradnl" w:eastAsia="es-ES"/>
    </w:rPr>
  </w:style>
  <w:style w:type="character" w:styleId="FootnoteReference">
    <w:name w:val="footnote reference"/>
    <w:aliases w:val="Ref. de nota al pieREF1,Nota de pie"/>
    <w:uiPriority w:val="99"/>
    <w:rsid w:val="0042581C"/>
    <w:rPr>
      <w:rFonts w:cs="Times New Roman"/>
      <w:vertAlign w:val="superscript"/>
    </w:rPr>
  </w:style>
  <w:style w:type="paragraph" w:styleId="FootnoteText">
    <w:name w:val="footnote text"/>
    <w:aliases w:val="CAR Texto nota pie,CAR Texto nota pie Car,CAR Texto nota pie Car Car Car Car,CAR Texto nota pie Car Car, Car Car3 Car Car,Título 3 Car1 Car1 Car Car,Título 3 Car Car Car11 Car Car,Texto nota pie Car Car Car Car1 Car Car,ft,FA Fu"/>
    <w:basedOn w:val="Normal"/>
    <w:link w:val="FootnoteTextChar"/>
    <w:uiPriority w:val="99"/>
    <w:rsid w:val="0042581C"/>
    <w:rPr>
      <w:rFonts w:ascii="Arial" w:hAnsi="Arial"/>
      <w:sz w:val="16"/>
      <w:szCs w:val="20"/>
      <w:lang w:val="en-US"/>
    </w:rPr>
  </w:style>
  <w:style w:type="character" w:customStyle="1" w:styleId="FootnoteTextChar">
    <w:name w:val="Footnote Text Char"/>
    <w:aliases w:val="CAR Texto nota pie Char,CAR Texto nota pie Car Char,CAR Texto nota pie Car Car Car Car Char,CAR Texto nota pie Car Car Char, Car Car3 Car Car Char,Título 3 Car1 Car1 Car Car Char,Título 3 Car Car Car11 Car Car Char,ft Char,FA Fu Char"/>
    <w:basedOn w:val="DefaultParagraphFont"/>
    <w:link w:val="FootnoteText"/>
    <w:uiPriority w:val="99"/>
    <w:rsid w:val="0042581C"/>
    <w:rPr>
      <w:rFonts w:ascii="Arial" w:hAnsi="Arial"/>
      <w:sz w:val="16"/>
      <w:lang w:val="en-US" w:eastAsia="es-ES"/>
    </w:rPr>
  </w:style>
  <w:style w:type="table" w:styleId="LightList-Accent5">
    <w:name w:val="Light List Accent 5"/>
    <w:basedOn w:val="TableNormal"/>
    <w:uiPriority w:val="61"/>
    <w:rsid w:val="0042581C"/>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customStyle="1" w:styleId="Heading3Char1">
    <w:name w:val="Heading 3 Char1"/>
    <w:aliases w:val="SGC Essere 3 C Char1,SGC Essere III C Char1,SGC Essere 2 Char1,Edgar 3 Char1,H3 Char,h3 Char,h31 Char,alltoc Char,Heading 3 - old Char,titulo 3 Char,título 3 Char,título 31 Char,título 32 Char,título 33 Char,título 34 Char,3 Char,l3 Char"/>
    <w:link w:val="Heading3"/>
    <w:locked/>
    <w:rsid w:val="009B628C"/>
    <w:rPr>
      <w:b/>
      <w:sz w:val="24"/>
      <w:szCs w:val="24"/>
      <w:lang w:val="es-ES_tradnl" w:eastAsia="es-ES"/>
    </w:rPr>
  </w:style>
  <w:style w:type="character" w:customStyle="1" w:styleId="Heading4Char2">
    <w:name w:val="Heading 4 Char2"/>
    <w:aliases w:val="SGC Essere 4 C Char2,SGC Essere IV C Char2,SGC Essere 3 Char1,Título 4 tesis Char,4 CONSORCIO HMV-IEHG Char,title 4 Char,Título 4 Car3 Char,Título 4 Car2 Car1 Char,Título 4 Car1 Car Car Char,Título 4 Car2 Car Car Car Char,Edgar 4 Char"/>
    <w:link w:val="Heading4"/>
    <w:locked/>
    <w:rsid w:val="009B628C"/>
    <w:rPr>
      <w:b/>
      <w:sz w:val="24"/>
      <w:szCs w:val="24"/>
      <w:lang w:val="es-ES_tradnl" w:eastAsia="es-ES"/>
    </w:rPr>
  </w:style>
  <w:style w:type="character" w:customStyle="1" w:styleId="Heading5Char">
    <w:name w:val="Heading 5 Char"/>
    <w:aliases w:val="SGC Essere 5 C Char,SGC Essere V C Char,Título 5-BCN Char"/>
    <w:link w:val="Heading5"/>
    <w:locked/>
    <w:rsid w:val="0042581C"/>
    <w:rPr>
      <w:b/>
      <w:sz w:val="24"/>
      <w:szCs w:val="24"/>
      <w:lang w:val="es-ES_tradnl" w:eastAsia="es-ES"/>
    </w:rPr>
  </w:style>
  <w:style w:type="character" w:customStyle="1" w:styleId="Heading6Char">
    <w:name w:val="Heading 6 Char"/>
    <w:aliases w:val="SGC Essere 6 C Char,SGC Essere VI C Char,Título 6-BCN Char"/>
    <w:link w:val="Heading6"/>
    <w:locked/>
    <w:rsid w:val="0042581C"/>
    <w:rPr>
      <w:b/>
      <w:sz w:val="24"/>
      <w:szCs w:val="24"/>
      <w:lang w:val="es-ES_tradnl" w:eastAsia="es-ES"/>
    </w:rPr>
  </w:style>
  <w:style w:type="character" w:customStyle="1" w:styleId="Heading7Char">
    <w:name w:val="Heading 7 Char"/>
    <w:aliases w:val="SGC Essere 7 C Char,SGC Essere VII C Char,Título 4. Char,not Kinhill Char,Título 4S Char"/>
    <w:link w:val="Heading7"/>
    <w:locked/>
    <w:rsid w:val="0042581C"/>
    <w:rPr>
      <w:rFonts w:ascii="Arial" w:hAnsi="Arial"/>
      <w:szCs w:val="24"/>
      <w:lang w:val="es-ES_tradnl" w:eastAsia="es-ES"/>
    </w:rPr>
  </w:style>
  <w:style w:type="character" w:customStyle="1" w:styleId="Heading8Char">
    <w:name w:val="Heading 8 Char"/>
    <w:aliases w:val="SGC Essere 8 C Char,SGC Essere VIII C Char"/>
    <w:link w:val="Heading8"/>
    <w:locked/>
    <w:rsid w:val="0042581C"/>
    <w:rPr>
      <w:rFonts w:ascii="Arial" w:hAnsi="Arial"/>
      <w:i/>
      <w:szCs w:val="24"/>
      <w:lang w:val="es-ES_tradnl" w:eastAsia="es-ES"/>
    </w:rPr>
  </w:style>
  <w:style w:type="character" w:customStyle="1" w:styleId="Heading9Char">
    <w:name w:val="Heading 9 Char"/>
    <w:aliases w:val="SGC Essere 9 C Char,SGC Essere IX C Char,anexos 13 Char"/>
    <w:link w:val="Heading9"/>
    <w:locked/>
    <w:rsid w:val="0042581C"/>
    <w:rPr>
      <w:rFonts w:ascii="Arial" w:hAnsi="Arial"/>
      <w:b/>
      <w:i/>
      <w:sz w:val="18"/>
      <w:szCs w:val="24"/>
      <w:lang w:val="es-ES_tradnl" w:eastAsia="es-ES"/>
    </w:rPr>
  </w:style>
  <w:style w:type="character" w:customStyle="1" w:styleId="Heading2Char">
    <w:name w:val="Heading 2 Char"/>
    <w:aliases w:val="SGC Essere 2 C Char,SGC Essere II C Char,SGC Essere 1 Char,Edgar 2 Char,título 2 Char,chn Char"/>
    <w:uiPriority w:val="99"/>
    <w:locked/>
    <w:rsid w:val="0042581C"/>
    <w:rPr>
      <w:rFonts w:cs="Times New Roman"/>
      <w:b/>
      <w:bCs/>
      <w:caps/>
      <w:sz w:val="24"/>
      <w:szCs w:val="24"/>
      <w:lang w:val="es-CO" w:eastAsia="es-ES"/>
    </w:rPr>
  </w:style>
  <w:style w:type="character" w:customStyle="1" w:styleId="Heading3Char">
    <w:name w:val="Heading 3 Char"/>
    <w:aliases w:val="SGC Essere 3 C Char,SGC Essere III C Char,SGC Essere 2 Char,Edgar 3 Char"/>
    <w:uiPriority w:val="99"/>
    <w:locked/>
    <w:rsid w:val="0042581C"/>
    <w:rPr>
      <w:rFonts w:cs="Times New Roman"/>
      <w:b/>
      <w:bCs/>
      <w:sz w:val="24"/>
      <w:szCs w:val="24"/>
      <w:lang w:val="es-CO" w:eastAsia="es-ES"/>
    </w:rPr>
  </w:style>
  <w:style w:type="character" w:customStyle="1" w:styleId="Heading4Char">
    <w:name w:val="Heading 4 Char"/>
    <w:aliases w:val="SGC Essere 4 C Char,SGC Essere IV C Char,SGC Essere 3 Char"/>
    <w:locked/>
    <w:rsid w:val="0042581C"/>
    <w:rPr>
      <w:rFonts w:cs="Times New Roman"/>
      <w:b/>
      <w:bCs/>
      <w:sz w:val="24"/>
      <w:szCs w:val="24"/>
      <w:lang w:val="es-CO" w:eastAsia="es-ES"/>
    </w:rPr>
  </w:style>
  <w:style w:type="character" w:customStyle="1" w:styleId="BalloonTextChar">
    <w:name w:val="Balloon Text Char"/>
    <w:link w:val="BalloonText"/>
    <w:locked/>
    <w:rsid w:val="0042581C"/>
    <w:rPr>
      <w:rFonts w:ascii="Tahoma" w:hAnsi="Tahoma" w:cs="Tahoma"/>
      <w:sz w:val="16"/>
      <w:szCs w:val="16"/>
      <w:lang w:val="es-ES_tradnl" w:eastAsia="es-ES"/>
    </w:rPr>
  </w:style>
  <w:style w:type="character" w:customStyle="1" w:styleId="CommentTextChar1">
    <w:name w:val="Comment Text Char1"/>
    <w:link w:val="CommentText"/>
    <w:locked/>
    <w:rsid w:val="0042581C"/>
    <w:rPr>
      <w:szCs w:val="24"/>
      <w:lang w:val="es-ES_tradnl" w:eastAsia="es-ES"/>
    </w:rPr>
  </w:style>
  <w:style w:type="character" w:customStyle="1" w:styleId="CommentTextChar">
    <w:name w:val="Comment Text Char"/>
    <w:uiPriority w:val="99"/>
    <w:semiHidden/>
    <w:locked/>
    <w:rsid w:val="0042581C"/>
    <w:rPr>
      <w:rFonts w:cs="Times New Roman"/>
      <w:lang w:val="es-CO" w:eastAsia="es-ES"/>
    </w:rPr>
  </w:style>
  <w:style w:type="character" w:customStyle="1" w:styleId="DocumentMapChar">
    <w:name w:val="Document Map Char"/>
    <w:link w:val="DocumentMap"/>
    <w:locked/>
    <w:rsid w:val="0042581C"/>
    <w:rPr>
      <w:rFonts w:ascii="Tahoma" w:hAnsi="Tahoma" w:cs="Tahoma"/>
      <w:sz w:val="24"/>
      <w:szCs w:val="24"/>
      <w:shd w:val="clear" w:color="auto" w:fill="000080"/>
      <w:lang w:val="es-ES_tradnl" w:eastAsia="es-ES"/>
    </w:rPr>
  </w:style>
  <w:style w:type="paragraph" w:styleId="z-BottomofForm">
    <w:name w:val="HTML Bottom of Form"/>
    <w:basedOn w:val="Normal"/>
    <w:next w:val="Normal"/>
    <w:link w:val="z-BottomofFormChar"/>
    <w:hidden/>
    <w:uiPriority w:val="99"/>
    <w:rsid w:val="0042581C"/>
    <w:pPr>
      <w:widowControl/>
      <w:pBdr>
        <w:top w:val="single" w:sz="6" w:space="1" w:color="auto"/>
      </w:pBdr>
      <w:jc w:val="center"/>
    </w:pPr>
    <w:rPr>
      <w:rFonts w:ascii="Arial" w:hAnsi="Arial" w:cs="Arial"/>
      <w:vanish/>
      <w:sz w:val="16"/>
      <w:szCs w:val="16"/>
      <w:lang w:val="en-US" w:eastAsia="en-US"/>
    </w:rPr>
  </w:style>
  <w:style w:type="character" w:customStyle="1" w:styleId="z-BottomofFormChar">
    <w:name w:val="z-Bottom of Form Char"/>
    <w:basedOn w:val="DefaultParagraphFont"/>
    <w:link w:val="z-BottomofForm"/>
    <w:uiPriority w:val="99"/>
    <w:rsid w:val="0042581C"/>
    <w:rPr>
      <w:rFonts w:ascii="Arial" w:hAnsi="Arial" w:cs="Arial"/>
      <w:vanish/>
      <w:sz w:val="16"/>
      <w:szCs w:val="16"/>
      <w:lang w:val="en-US" w:eastAsia="en-US"/>
    </w:rPr>
  </w:style>
  <w:style w:type="paragraph" w:customStyle="1" w:styleId="Style9ptLeft">
    <w:name w:val="Style 9 pt Left"/>
    <w:basedOn w:val="Normal"/>
    <w:uiPriority w:val="99"/>
    <w:rsid w:val="0042581C"/>
    <w:pPr>
      <w:tabs>
        <w:tab w:val="left" w:pos="1134"/>
      </w:tabs>
      <w:jc w:val="left"/>
    </w:pPr>
    <w:rPr>
      <w:sz w:val="18"/>
      <w:szCs w:val="18"/>
    </w:rPr>
  </w:style>
  <w:style w:type="character" w:customStyle="1" w:styleId="CharChar16">
    <w:name w:val="Char Char16"/>
    <w:uiPriority w:val="99"/>
    <w:semiHidden/>
    <w:locked/>
    <w:rsid w:val="0042581C"/>
    <w:rPr>
      <w:sz w:val="20"/>
      <w:lang w:val="es-CO" w:eastAsia="es-ES"/>
    </w:rPr>
  </w:style>
  <w:style w:type="character" w:customStyle="1" w:styleId="CharChar15">
    <w:name w:val="Char Char15"/>
    <w:uiPriority w:val="99"/>
    <w:semiHidden/>
    <w:locked/>
    <w:rsid w:val="0042581C"/>
    <w:rPr>
      <w:sz w:val="20"/>
      <w:lang w:val="es-CO" w:eastAsia="es-ES"/>
    </w:rPr>
  </w:style>
  <w:style w:type="character" w:customStyle="1" w:styleId="CommentSubjectChar">
    <w:name w:val="Comment Subject Char"/>
    <w:link w:val="CommentSubject"/>
    <w:locked/>
    <w:rsid w:val="0042581C"/>
    <w:rPr>
      <w:b/>
      <w:bCs/>
      <w:szCs w:val="24"/>
      <w:lang w:val="es-ES_tradnl" w:eastAsia="es-ES"/>
    </w:rPr>
  </w:style>
  <w:style w:type="paragraph" w:styleId="Revision">
    <w:name w:val="Revision"/>
    <w:hidden/>
    <w:uiPriority w:val="99"/>
    <w:semiHidden/>
    <w:rsid w:val="0042581C"/>
    <w:rPr>
      <w:sz w:val="24"/>
      <w:szCs w:val="24"/>
      <w:lang w:eastAsia="es-ES"/>
    </w:rPr>
  </w:style>
  <w:style w:type="character" w:customStyle="1" w:styleId="MessageHeaderChar">
    <w:name w:val="Message Header Char"/>
    <w:uiPriority w:val="99"/>
    <w:semiHidden/>
    <w:locked/>
    <w:rsid w:val="0042581C"/>
    <w:rPr>
      <w:rFonts w:ascii="Cambria" w:hAnsi="Cambria" w:cs="Cambria"/>
      <w:sz w:val="24"/>
      <w:szCs w:val="24"/>
      <w:shd w:val="pct20" w:color="auto" w:fill="auto"/>
      <w:lang w:val="es-CO" w:eastAsia="es-ES"/>
    </w:rPr>
  </w:style>
  <w:style w:type="character" w:customStyle="1" w:styleId="HeaderChar">
    <w:name w:val="Header Char"/>
    <w:aliases w:val="Encabezado1 Char"/>
    <w:link w:val="Header"/>
    <w:locked/>
    <w:rsid w:val="0042581C"/>
    <w:rPr>
      <w:sz w:val="24"/>
      <w:szCs w:val="24"/>
      <w:lang w:val="es-ES_tradnl" w:eastAsia="es-ES"/>
    </w:rPr>
  </w:style>
  <w:style w:type="character" w:customStyle="1" w:styleId="FooterChar">
    <w:name w:val="Footer Char"/>
    <w:link w:val="Footer"/>
    <w:uiPriority w:val="99"/>
    <w:locked/>
    <w:rsid w:val="0042581C"/>
    <w:rPr>
      <w:sz w:val="24"/>
      <w:szCs w:val="24"/>
      <w:lang w:val="es-ES_tradnl" w:eastAsia="es-ES"/>
    </w:rPr>
  </w:style>
  <w:style w:type="paragraph" w:styleId="BodyText">
    <w:name w:val="Body Text"/>
    <w:basedOn w:val="Normal"/>
    <w:link w:val="BodyTextChar"/>
    <w:rsid w:val="0042581C"/>
    <w:pPr>
      <w:widowControl/>
      <w:spacing w:before="100" w:beforeAutospacing="1" w:after="100" w:afterAutospacing="1"/>
      <w:jc w:val="left"/>
    </w:pPr>
    <w:rPr>
      <w:sz w:val="20"/>
      <w:szCs w:val="20"/>
    </w:rPr>
  </w:style>
  <w:style w:type="character" w:customStyle="1" w:styleId="BodyTextChar">
    <w:name w:val="Body Text Char"/>
    <w:basedOn w:val="DefaultParagraphFont"/>
    <w:link w:val="BodyText"/>
    <w:rsid w:val="0042581C"/>
    <w:rPr>
      <w:lang w:val="es-ES_tradnl" w:eastAsia="es-ES"/>
    </w:rPr>
  </w:style>
  <w:style w:type="paragraph" w:customStyle="1" w:styleId="SC1">
    <w:name w:val="SC1"/>
    <w:basedOn w:val="Normal"/>
    <w:uiPriority w:val="99"/>
    <w:rsid w:val="0042581C"/>
    <w:pPr>
      <w:widowControl/>
      <w:spacing w:before="480" w:after="480"/>
    </w:pPr>
    <w:rPr>
      <w:rFonts w:ascii="Arial" w:hAnsi="Arial"/>
      <w:b/>
      <w:sz w:val="22"/>
      <w:szCs w:val="20"/>
    </w:rPr>
  </w:style>
  <w:style w:type="paragraph" w:customStyle="1" w:styleId="Formatolibre">
    <w:name w:val="Formato libre"/>
    <w:uiPriority w:val="99"/>
    <w:rsid w:val="0042581C"/>
    <w:rPr>
      <w:color w:val="000000"/>
      <w:lang w:val="es-ES_tradnl"/>
    </w:rPr>
  </w:style>
  <w:style w:type="paragraph" w:customStyle="1" w:styleId="Prrafodelista1">
    <w:name w:val="Párrafo de lista1"/>
    <w:basedOn w:val="Normal"/>
    <w:link w:val="ListParagraphChar"/>
    <w:qFormat/>
    <w:rsid w:val="0042581C"/>
    <w:pPr>
      <w:widowControl/>
      <w:ind w:left="720"/>
      <w:contextualSpacing/>
    </w:pPr>
    <w:rPr>
      <w:rFonts w:ascii="Arial" w:hAnsi="Arial"/>
      <w:sz w:val="22"/>
      <w:szCs w:val="22"/>
      <w:lang w:val="es-ES"/>
    </w:rPr>
  </w:style>
  <w:style w:type="paragraph" w:styleId="TOC4">
    <w:name w:val="toc 4"/>
    <w:aliases w:val="TDC 4 C"/>
    <w:basedOn w:val="Normal"/>
    <w:next w:val="Normal"/>
    <w:autoRedefine/>
    <w:uiPriority w:val="39"/>
    <w:unhideWhenUsed/>
    <w:rsid w:val="0042581C"/>
    <w:pPr>
      <w:widowControl/>
      <w:spacing w:after="100" w:line="276" w:lineRule="auto"/>
      <w:ind w:left="660"/>
      <w:jc w:val="left"/>
    </w:pPr>
    <w:rPr>
      <w:rFonts w:ascii="Calibri" w:hAnsi="Calibri"/>
      <w:sz w:val="22"/>
      <w:szCs w:val="22"/>
      <w:lang w:eastAsia="es-CO"/>
    </w:rPr>
  </w:style>
  <w:style w:type="paragraph" w:styleId="TOC5">
    <w:name w:val="toc 5"/>
    <w:aliases w:val="TDC 5 C"/>
    <w:basedOn w:val="Normal"/>
    <w:next w:val="Normal"/>
    <w:autoRedefine/>
    <w:uiPriority w:val="39"/>
    <w:unhideWhenUsed/>
    <w:rsid w:val="0042581C"/>
    <w:pPr>
      <w:widowControl/>
      <w:spacing w:after="100" w:line="276" w:lineRule="auto"/>
      <w:ind w:left="880"/>
      <w:jc w:val="left"/>
    </w:pPr>
    <w:rPr>
      <w:rFonts w:ascii="Calibri" w:hAnsi="Calibri"/>
      <w:sz w:val="22"/>
      <w:szCs w:val="22"/>
      <w:lang w:eastAsia="es-CO"/>
    </w:rPr>
  </w:style>
  <w:style w:type="paragraph" w:styleId="TOC6">
    <w:name w:val="toc 6"/>
    <w:aliases w:val="TDC Essere 1"/>
    <w:basedOn w:val="Normal"/>
    <w:next w:val="Normal"/>
    <w:autoRedefine/>
    <w:uiPriority w:val="39"/>
    <w:unhideWhenUsed/>
    <w:rsid w:val="0042581C"/>
    <w:pPr>
      <w:widowControl/>
      <w:spacing w:after="100" w:line="276" w:lineRule="auto"/>
      <w:ind w:left="1100"/>
      <w:jc w:val="left"/>
    </w:pPr>
    <w:rPr>
      <w:rFonts w:ascii="Calibri" w:hAnsi="Calibri"/>
      <w:sz w:val="22"/>
      <w:szCs w:val="22"/>
      <w:lang w:eastAsia="es-CO"/>
    </w:rPr>
  </w:style>
  <w:style w:type="paragraph" w:styleId="TOC7">
    <w:name w:val="toc 7"/>
    <w:aliases w:val="TDC Essere 2"/>
    <w:basedOn w:val="Normal"/>
    <w:next w:val="Normal"/>
    <w:autoRedefine/>
    <w:uiPriority w:val="39"/>
    <w:unhideWhenUsed/>
    <w:rsid w:val="0042581C"/>
    <w:pPr>
      <w:widowControl/>
      <w:spacing w:after="100" w:line="276" w:lineRule="auto"/>
      <w:ind w:left="1320"/>
      <w:jc w:val="left"/>
    </w:pPr>
    <w:rPr>
      <w:rFonts w:ascii="Calibri" w:hAnsi="Calibri"/>
      <w:sz w:val="22"/>
      <w:szCs w:val="22"/>
      <w:lang w:eastAsia="es-CO"/>
    </w:rPr>
  </w:style>
  <w:style w:type="paragraph" w:styleId="TOC8">
    <w:name w:val="toc 8"/>
    <w:aliases w:val="TDC Essere 3"/>
    <w:basedOn w:val="Normal"/>
    <w:next w:val="Normal"/>
    <w:autoRedefine/>
    <w:uiPriority w:val="39"/>
    <w:unhideWhenUsed/>
    <w:rsid w:val="0042581C"/>
    <w:pPr>
      <w:widowControl/>
      <w:spacing w:after="100" w:line="276" w:lineRule="auto"/>
      <w:ind w:left="1540"/>
      <w:jc w:val="left"/>
    </w:pPr>
    <w:rPr>
      <w:rFonts w:ascii="Calibri" w:hAnsi="Calibri"/>
      <w:sz w:val="22"/>
      <w:szCs w:val="22"/>
      <w:lang w:eastAsia="es-CO"/>
    </w:rPr>
  </w:style>
  <w:style w:type="paragraph" w:styleId="TOC9">
    <w:name w:val="toc 9"/>
    <w:aliases w:val="TDC Essere 4"/>
    <w:basedOn w:val="Normal"/>
    <w:next w:val="Normal"/>
    <w:autoRedefine/>
    <w:uiPriority w:val="39"/>
    <w:unhideWhenUsed/>
    <w:rsid w:val="0042581C"/>
    <w:pPr>
      <w:widowControl/>
      <w:spacing w:after="100" w:line="276" w:lineRule="auto"/>
      <w:ind w:left="1760"/>
      <w:jc w:val="left"/>
    </w:pPr>
    <w:rPr>
      <w:rFonts w:ascii="Calibri" w:hAnsi="Calibri"/>
      <w:sz w:val="22"/>
      <w:szCs w:val="22"/>
      <w:lang w:eastAsia="es-CO"/>
    </w:rPr>
  </w:style>
  <w:style w:type="paragraph" w:customStyle="1" w:styleId="EstiloNormalEssere11ptSinNegritaSuperiorSinborde">
    <w:name w:val="Estilo Normal Essere + 11 pt Sin Negrita Superior: (Sin borde)"/>
    <w:basedOn w:val="Normal"/>
    <w:rsid w:val="0042581C"/>
    <w:pPr>
      <w:widowControl/>
      <w:spacing w:line="360" w:lineRule="auto"/>
    </w:pPr>
    <w:rPr>
      <w:rFonts w:ascii="Arial" w:hAnsi="Arial"/>
      <w:sz w:val="22"/>
      <w:szCs w:val="20"/>
    </w:rPr>
  </w:style>
  <w:style w:type="paragraph" w:customStyle="1" w:styleId="EstiloTtulo2Edgar2ttulo2Espacioajustadoen16pt">
    <w:name w:val="Estilo Título 2Edgar 2título 2 + Espacio ajustado en 16 pt"/>
    <w:basedOn w:val="Heading2"/>
    <w:rsid w:val="0042581C"/>
    <w:pPr>
      <w:keepNext/>
      <w:widowControl/>
      <w:tabs>
        <w:tab w:val="clear" w:pos="360"/>
        <w:tab w:val="num" w:pos="576"/>
      </w:tabs>
      <w:spacing w:after="60"/>
      <w:ind w:left="576" w:hanging="576"/>
      <w:jc w:val="left"/>
    </w:pPr>
    <w:rPr>
      <w:rFonts w:ascii="Arial" w:hAnsi="Arial Negrita"/>
      <w:bCs/>
      <w:caps w:val="0"/>
      <w:kern w:val="32"/>
      <w:sz w:val="22"/>
      <w:szCs w:val="22"/>
      <w:lang w:val="es-MX"/>
    </w:rPr>
  </w:style>
  <w:style w:type="paragraph" w:customStyle="1" w:styleId="Default">
    <w:name w:val="Default"/>
    <w:rsid w:val="0042581C"/>
    <w:pPr>
      <w:autoSpaceDE w:val="0"/>
      <w:autoSpaceDN w:val="0"/>
      <w:adjustRightInd w:val="0"/>
    </w:pPr>
    <w:rPr>
      <w:color w:val="000000"/>
      <w:sz w:val="24"/>
      <w:szCs w:val="24"/>
    </w:rPr>
  </w:style>
  <w:style w:type="character" w:styleId="Strong">
    <w:name w:val="Strong"/>
    <w:uiPriority w:val="99"/>
    <w:qFormat/>
    <w:rsid w:val="0042581C"/>
    <w:rPr>
      <w:rFonts w:cs="Times New Roman"/>
      <w:b/>
      <w:bCs/>
    </w:rPr>
  </w:style>
  <w:style w:type="character" w:styleId="Emphasis">
    <w:name w:val="Emphasis"/>
    <w:qFormat/>
    <w:rsid w:val="0042581C"/>
    <w:rPr>
      <w:rFonts w:cs="Times New Roman"/>
      <w:i/>
      <w:iCs/>
    </w:rPr>
  </w:style>
  <w:style w:type="paragraph" w:styleId="BodyText2">
    <w:name w:val="Body Text 2"/>
    <w:basedOn w:val="Normal"/>
    <w:link w:val="BodyText2Char"/>
    <w:rsid w:val="0042581C"/>
    <w:pPr>
      <w:spacing w:after="120" w:line="480" w:lineRule="auto"/>
    </w:pPr>
    <w:rPr>
      <w:szCs w:val="20"/>
    </w:rPr>
  </w:style>
  <w:style w:type="character" w:customStyle="1" w:styleId="BodyText2Char">
    <w:name w:val="Body Text 2 Char"/>
    <w:basedOn w:val="DefaultParagraphFont"/>
    <w:link w:val="BodyText2"/>
    <w:rsid w:val="0042581C"/>
    <w:rPr>
      <w:sz w:val="24"/>
      <w:lang w:val="es-ES_tradnl" w:eastAsia="es-ES"/>
    </w:rPr>
  </w:style>
  <w:style w:type="paragraph" w:styleId="PlainText">
    <w:name w:val="Plain Text"/>
    <w:basedOn w:val="Normal"/>
    <w:link w:val="PlainTextChar"/>
    <w:uiPriority w:val="99"/>
    <w:rsid w:val="0042581C"/>
    <w:pPr>
      <w:widowControl/>
      <w:jc w:val="left"/>
    </w:pPr>
    <w:rPr>
      <w:rFonts w:ascii="Courier New" w:hAnsi="Courier New"/>
      <w:sz w:val="20"/>
      <w:szCs w:val="20"/>
      <w:lang w:val="es-ES" w:eastAsia="es-CO"/>
    </w:rPr>
  </w:style>
  <w:style w:type="character" w:customStyle="1" w:styleId="PlainTextChar">
    <w:name w:val="Plain Text Char"/>
    <w:basedOn w:val="DefaultParagraphFont"/>
    <w:link w:val="PlainText"/>
    <w:uiPriority w:val="99"/>
    <w:rsid w:val="0042581C"/>
    <w:rPr>
      <w:rFonts w:ascii="Courier New" w:hAnsi="Courier New"/>
      <w:lang w:val="es-ES"/>
    </w:rPr>
  </w:style>
  <w:style w:type="paragraph" w:styleId="BodyTextIndent3">
    <w:name w:val="Body Text Indent 3"/>
    <w:basedOn w:val="Normal"/>
    <w:link w:val="BodyTextIndent3Char"/>
    <w:uiPriority w:val="99"/>
    <w:rsid w:val="0042581C"/>
    <w:pPr>
      <w:spacing w:after="120"/>
      <w:ind w:left="283"/>
    </w:pPr>
    <w:rPr>
      <w:sz w:val="16"/>
      <w:szCs w:val="16"/>
    </w:rPr>
  </w:style>
  <w:style w:type="character" w:customStyle="1" w:styleId="BodyTextIndent3Char">
    <w:name w:val="Body Text Indent 3 Char"/>
    <w:basedOn w:val="DefaultParagraphFont"/>
    <w:link w:val="BodyTextIndent3"/>
    <w:uiPriority w:val="99"/>
    <w:rsid w:val="0042581C"/>
    <w:rPr>
      <w:sz w:val="16"/>
      <w:szCs w:val="16"/>
      <w:lang w:val="es-ES_tradnl" w:eastAsia="es-ES"/>
    </w:rPr>
  </w:style>
  <w:style w:type="paragraph" w:styleId="NormalWeb">
    <w:name w:val="Normal (Web)"/>
    <w:basedOn w:val="Normal"/>
    <w:uiPriority w:val="99"/>
    <w:rsid w:val="0042581C"/>
    <w:pPr>
      <w:widowControl/>
      <w:spacing w:before="100" w:beforeAutospacing="1" w:after="100" w:afterAutospacing="1"/>
      <w:jc w:val="left"/>
    </w:pPr>
    <w:rPr>
      <w:lang w:eastAsia="es-CO"/>
    </w:rPr>
  </w:style>
  <w:style w:type="character" w:customStyle="1" w:styleId="textotitulo">
    <w:name w:val="textotitulo"/>
    <w:uiPriority w:val="99"/>
    <w:rsid w:val="0042581C"/>
    <w:rPr>
      <w:rFonts w:cs="Times New Roman"/>
    </w:rPr>
  </w:style>
  <w:style w:type="paragraph" w:styleId="Title">
    <w:name w:val="Title"/>
    <w:basedOn w:val="Normal"/>
    <w:link w:val="TitleChar"/>
    <w:uiPriority w:val="99"/>
    <w:qFormat/>
    <w:rsid w:val="0042581C"/>
    <w:pPr>
      <w:widowControl/>
      <w:jc w:val="center"/>
    </w:pPr>
    <w:rPr>
      <w:rFonts w:eastAsia="Batang"/>
      <w:b/>
      <w:sz w:val="28"/>
      <w:szCs w:val="20"/>
      <w:lang w:val="es-MX"/>
    </w:rPr>
  </w:style>
  <w:style w:type="character" w:customStyle="1" w:styleId="TitleChar">
    <w:name w:val="Title Char"/>
    <w:basedOn w:val="DefaultParagraphFont"/>
    <w:link w:val="Title"/>
    <w:uiPriority w:val="99"/>
    <w:rsid w:val="0042581C"/>
    <w:rPr>
      <w:rFonts w:eastAsia="Batang"/>
      <w:b/>
      <w:sz w:val="28"/>
      <w:lang w:val="es-MX" w:eastAsia="es-ES"/>
    </w:rPr>
  </w:style>
  <w:style w:type="character" w:styleId="HTMLCite">
    <w:name w:val="HTML Cite"/>
    <w:uiPriority w:val="99"/>
    <w:rsid w:val="0042581C"/>
    <w:rPr>
      <w:rFonts w:cs="Times New Roman"/>
      <w:color w:val="228822"/>
    </w:rPr>
  </w:style>
  <w:style w:type="paragraph" w:styleId="NoSpacing">
    <w:name w:val="No Spacing"/>
    <w:link w:val="NoSpacingChar"/>
    <w:uiPriority w:val="1"/>
    <w:qFormat/>
    <w:rsid w:val="0042581C"/>
    <w:pPr>
      <w:ind w:left="357"/>
      <w:jc w:val="center"/>
    </w:pPr>
    <w:rPr>
      <w:rFonts w:ascii="Calibri" w:hAnsi="Calibri"/>
      <w:sz w:val="22"/>
      <w:szCs w:val="22"/>
    </w:rPr>
  </w:style>
  <w:style w:type="paragraph" w:customStyle="1" w:styleId="Estilo1">
    <w:name w:val="Estilo1"/>
    <w:basedOn w:val="Heading2"/>
    <w:next w:val="Heading2"/>
    <w:autoRedefine/>
    <w:uiPriority w:val="99"/>
    <w:rsid w:val="0042581C"/>
    <w:pPr>
      <w:widowControl/>
      <w:numPr>
        <w:ilvl w:val="2"/>
        <w:numId w:val="2"/>
      </w:numPr>
    </w:pPr>
    <w:rPr>
      <w:rFonts w:ascii="Arial Narrow" w:hAnsi="Arial Narrow"/>
      <w:szCs w:val="22"/>
    </w:rPr>
  </w:style>
  <w:style w:type="paragraph" w:customStyle="1" w:styleId="Fuente">
    <w:name w:val="Fuente"/>
    <w:basedOn w:val="Normal"/>
    <w:uiPriority w:val="99"/>
    <w:qFormat/>
    <w:rsid w:val="0042581C"/>
    <w:pPr>
      <w:widowControl/>
      <w:jc w:val="center"/>
    </w:pPr>
    <w:rPr>
      <w:b/>
      <w:sz w:val="18"/>
      <w:szCs w:val="18"/>
      <w:lang w:val="es-ES"/>
    </w:rPr>
  </w:style>
  <w:style w:type="paragraph" w:customStyle="1" w:styleId="SGCEssereI">
    <w:name w:val="SGC Essere I"/>
    <w:basedOn w:val="Normal"/>
    <w:next w:val="Normal"/>
    <w:uiPriority w:val="99"/>
    <w:rsid w:val="0042581C"/>
    <w:pPr>
      <w:widowControl/>
      <w:numPr>
        <w:numId w:val="3"/>
      </w:numPr>
      <w:spacing w:before="240" w:after="240"/>
    </w:pPr>
    <w:rPr>
      <w:rFonts w:ascii="Arial Negrita" w:hAnsi="Arial Negrita"/>
      <w:b/>
      <w:caps/>
      <w:szCs w:val="22"/>
      <w:lang w:val="es-ES"/>
    </w:rPr>
  </w:style>
  <w:style w:type="paragraph" w:customStyle="1" w:styleId="SGCEssereII">
    <w:name w:val="SGC Essere II"/>
    <w:basedOn w:val="Normal"/>
    <w:next w:val="Normal"/>
    <w:uiPriority w:val="99"/>
    <w:rsid w:val="0042581C"/>
    <w:pPr>
      <w:widowControl/>
      <w:numPr>
        <w:ilvl w:val="1"/>
        <w:numId w:val="3"/>
      </w:numPr>
      <w:spacing w:before="120" w:after="120"/>
    </w:pPr>
    <w:rPr>
      <w:rFonts w:ascii="Arial Negrita" w:hAnsi="Arial Negrita"/>
      <w:b/>
      <w:smallCaps/>
      <w:szCs w:val="22"/>
      <w:lang w:val="es-ES"/>
    </w:rPr>
  </w:style>
  <w:style w:type="paragraph" w:customStyle="1" w:styleId="SGCEssereIII">
    <w:name w:val="SGC Essere III"/>
    <w:basedOn w:val="Normal"/>
    <w:next w:val="Normal"/>
    <w:uiPriority w:val="99"/>
    <w:rsid w:val="0042581C"/>
    <w:pPr>
      <w:widowControl/>
      <w:numPr>
        <w:ilvl w:val="2"/>
        <w:numId w:val="3"/>
      </w:numPr>
      <w:spacing w:before="60" w:after="60"/>
    </w:pPr>
    <w:rPr>
      <w:szCs w:val="22"/>
      <w:u w:val="single"/>
      <w:lang w:val="es-ES"/>
    </w:rPr>
  </w:style>
  <w:style w:type="paragraph" w:customStyle="1" w:styleId="SGCEssereIV">
    <w:name w:val="SGC Essere IV"/>
    <w:basedOn w:val="Normal"/>
    <w:next w:val="Normal"/>
    <w:uiPriority w:val="99"/>
    <w:rsid w:val="0042581C"/>
    <w:pPr>
      <w:widowControl/>
      <w:numPr>
        <w:ilvl w:val="3"/>
        <w:numId w:val="3"/>
      </w:numPr>
    </w:pPr>
    <w:rPr>
      <w:i/>
      <w:szCs w:val="22"/>
      <w:lang w:val="es-ES"/>
    </w:rPr>
  </w:style>
  <w:style w:type="character" w:customStyle="1" w:styleId="BodyText3Char">
    <w:name w:val="Body Text 3 Char"/>
    <w:link w:val="BodyText3"/>
    <w:uiPriority w:val="99"/>
    <w:rsid w:val="0042581C"/>
    <w:rPr>
      <w:b/>
      <w:sz w:val="24"/>
      <w:szCs w:val="24"/>
      <w:lang w:val="es-ES" w:eastAsia="es-ES"/>
    </w:rPr>
  </w:style>
  <w:style w:type="paragraph" w:styleId="TOCHeading">
    <w:name w:val="TOC Heading"/>
    <w:basedOn w:val="Heading1"/>
    <w:next w:val="Normal"/>
    <w:uiPriority w:val="39"/>
    <w:qFormat/>
    <w:rsid w:val="0042581C"/>
    <w:pPr>
      <w:keepNext/>
      <w:keepLines/>
      <w:widowControl/>
      <w:numPr>
        <w:numId w:val="0"/>
      </w:numPr>
      <w:spacing w:before="480" w:after="240" w:line="276" w:lineRule="auto"/>
      <w:jc w:val="left"/>
      <w:outlineLvl w:val="9"/>
    </w:pPr>
    <w:rPr>
      <w:rFonts w:ascii="Cambria" w:hAnsi="Cambria"/>
      <w:bCs/>
      <w:color w:val="365F91"/>
      <w:kern w:val="0"/>
      <w:sz w:val="28"/>
      <w:szCs w:val="28"/>
      <w:lang w:val="es-ES" w:eastAsia="en-US"/>
    </w:rPr>
  </w:style>
  <w:style w:type="paragraph" w:customStyle="1" w:styleId="xl65">
    <w:name w:val="xl65"/>
    <w:basedOn w:val="Normal"/>
    <w:rsid w:val="0042581C"/>
    <w:pPr>
      <w:widowControl/>
      <w:spacing w:before="100" w:beforeAutospacing="1" w:after="100" w:afterAutospacing="1"/>
      <w:jc w:val="center"/>
      <w:textAlignment w:val="center"/>
    </w:pPr>
    <w:rPr>
      <w:lang w:val="en-US" w:eastAsia="en-US"/>
    </w:rPr>
  </w:style>
  <w:style w:type="paragraph" w:customStyle="1" w:styleId="xl66">
    <w:name w:val="xl66"/>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lang w:val="en-US" w:eastAsia="en-US"/>
    </w:rPr>
  </w:style>
  <w:style w:type="paragraph" w:customStyle="1" w:styleId="xl67">
    <w:name w:val="xl67"/>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rPr>
  </w:style>
  <w:style w:type="paragraph" w:customStyle="1" w:styleId="xl68">
    <w:name w:val="xl68"/>
    <w:basedOn w:val="Normal"/>
    <w:rsid w:val="0042581C"/>
    <w:pPr>
      <w:widowControl/>
      <w:spacing w:before="100" w:beforeAutospacing="1" w:after="100" w:afterAutospacing="1"/>
      <w:jc w:val="center"/>
      <w:textAlignment w:val="center"/>
    </w:pPr>
    <w:rPr>
      <w:lang w:val="en-US" w:eastAsia="en-US"/>
    </w:rPr>
  </w:style>
  <w:style w:type="paragraph" w:customStyle="1" w:styleId="xl69">
    <w:name w:val="xl69"/>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eastAsia="en-US"/>
    </w:rPr>
  </w:style>
  <w:style w:type="paragraph" w:customStyle="1" w:styleId="xl63">
    <w:name w:val="xl63"/>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ES"/>
    </w:rPr>
  </w:style>
  <w:style w:type="paragraph" w:customStyle="1" w:styleId="xl64">
    <w:name w:val="xl64"/>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s-ES"/>
    </w:rPr>
  </w:style>
  <w:style w:type="paragraph" w:customStyle="1" w:styleId="font5">
    <w:name w:val="font5"/>
    <w:basedOn w:val="Normal"/>
    <w:rsid w:val="0042581C"/>
    <w:pPr>
      <w:widowControl/>
      <w:spacing w:before="100" w:beforeAutospacing="1" w:after="100" w:afterAutospacing="1"/>
      <w:jc w:val="left"/>
    </w:pPr>
    <w:rPr>
      <w:rFonts w:ascii="Arial Narrow" w:hAnsi="Arial Narrow"/>
      <w:color w:val="000000"/>
      <w:sz w:val="20"/>
      <w:szCs w:val="20"/>
      <w:lang w:val="es-ES"/>
    </w:rPr>
  </w:style>
  <w:style w:type="paragraph" w:customStyle="1" w:styleId="xl70">
    <w:name w:val="xl70"/>
    <w:basedOn w:val="Normal"/>
    <w:rsid w:val="0042581C"/>
    <w:pPr>
      <w:widowControl/>
      <w:pBdr>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ES"/>
    </w:rPr>
  </w:style>
  <w:style w:type="paragraph" w:customStyle="1" w:styleId="xl71">
    <w:name w:val="xl71"/>
    <w:basedOn w:val="Normal"/>
    <w:rsid w:val="0042581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ES"/>
    </w:rPr>
  </w:style>
  <w:style w:type="paragraph" w:customStyle="1" w:styleId="xl72">
    <w:name w:val="xl72"/>
    <w:basedOn w:val="Normal"/>
    <w:rsid w:val="0042581C"/>
    <w:pPr>
      <w:widowControl/>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Narrow" w:hAnsi="Arial Narrow"/>
      <w:sz w:val="20"/>
      <w:szCs w:val="20"/>
      <w:lang w:val="es-ES"/>
    </w:rPr>
  </w:style>
  <w:style w:type="paragraph" w:customStyle="1" w:styleId="xl73">
    <w:name w:val="xl73"/>
    <w:basedOn w:val="Normal"/>
    <w:rsid w:val="0042581C"/>
    <w:pPr>
      <w:widowControl/>
      <w:spacing w:before="100" w:beforeAutospacing="1" w:after="100" w:afterAutospacing="1"/>
      <w:jc w:val="center"/>
      <w:textAlignment w:val="center"/>
    </w:pPr>
    <w:rPr>
      <w:rFonts w:ascii="Arial Narrow" w:hAnsi="Arial Narrow"/>
      <w:sz w:val="20"/>
      <w:szCs w:val="20"/>
      <w:lang w:val="es-ES"/>
    </w:rPr>
  </w:style>
  <w:style w:type="paragraph" w:customStyle="1" w:styleId="xl74">
    <w:name w:val="xl74"/>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xl75">
    <w:name w:val="xl75"/>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xl76">
    <w:name w:val="xl76"/>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xl77">
    <w:name w:val="xl77"/>
    <w:basedOn w:val="Normal"/>
    <w:rsid w:val="0042581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s-ES"/>
    </w:rPr>
  </w:style>
  <w:style w:type="paragraph" w:customStyle="1" w:styleId="StyleCaptionJustified">
    <w:name w:val="Style Caption + Justified"/>
    <w:basedOn w:val="Caption"/>
    <w:uiPriority w:val="99"/>
    <w:rsid w:val="0042581C"/>
    <w:pPr>
      <w:keepNext/>
      <w:widowControl/>
      <w:jc w:val="both"/>
    </w:pPr>
    <w:rPr>
      <w:szCs w:val="20"/>
      <w:lang w:val="es-ES"/>
    </w:rPr>
  </w:style>
  <w:style w:type="paragraph" w:styleId="NormalIndent">
    <w:name w:val="Normal Indent"/>
    <w:basedOn w:val="Normal"/>
    <w:uiPriority w:val="99"/>
    <w:rsid w:val="0042581C"/>
    <w:pPr>
      <w:widowControl/>
      <w:ind w:left="720"/>
    </w:pPr>
    <w:rPr>
      <w:szCs w:val="22"/>
      <w:lang w:val="es-ES"/>
    </w:rPr>
  </w:style>
  <w:style w:type="paragraph" w:styleId="MessageHeader">
    <w:name w:val="Message Header"/>
    <w:basedOn w:val="Normal"/>
    <w:link w:val="MessageHeaderChar1"/>
    <w:uiPriority w:val="99"/>
    <w:rsid w:val="0042581C"/>
    <w:pPr>
      <w:widowControl/>
      <w:pBdr>
        <w:top w:val="single" w:sz="6" w:space="1" w:color="auto"/>
        <w:left w:val="single" w:sz="6" w:space="1" w:color="auto"/>
        <w:bottom w:val="single" w:sz="6" w:space="1" w:color="auto"/>
        <w:right w:val="single" w:sz="6" w:space="1" w:color="auto"/>
      </w:pBdr>
      <w:shd w:val="pct20" w:color="auto" w:fill="auto"/>
      <w:ind w:left="1080" w:hanging="1080"/>
    </w:pPr>
    <w:rPr>
      <w:rFonts w:cs="Arial"/>
      <w:lang w:val="es-ES"/>
    </w:rPr>
  </w:style>
  <w:style w:type="character" w:customStyle="1" w:styleId="MessageHeaderChar1">
    <w:name w:val="Message Header Char1"/>
    <w:basedOn w:val="DefaultParagraphFont"/>
    <w:link w:val="MessageHeader"/>
    <w:uiPriority w:val="99"/>
    <w:rsid w:val="0042581C"/>
    <w:rPr>
      <w:rFonts w:cs="Arial"/>
      <w:sz w:val="24"/>
      <w:szCs w:val="24"/>
      <w:shd w:val="pct20" w:color="auto" w:fill="auto"/>
      <w:lang w:val="es-ES" w:eastAsia="es-ES"/>
    </w:rPr>
  </w:style>
  <w:style w:type="paragraph" w:customStyle="1" w:styleId="StyleTOC1TDC1CBefore0ptAfter0pt">
    <w:name w:val="Style TOC 1TDC 1 C + Before:  0 pt After:  0 pt"/>
    <w:basedOn w:val="TOC1"/>
    <w:uiPriority w:val="99"/>
    <w:rsid w:val="0042581C"/>
    <w:pPr>
      <w:widowControl/>
      <w:tabs>
        <w:tab w:val="left" w:pos="482"/>
        <w:tab w:val="left" w:pos="1838"/>
        <w:tab w:val="right" w:leader="dot" w:pos="8828"/>
      </w:tabs>
    </w:pPr>
    <w:rPr>
      <w:b/>
      <w:bCs/>
      <w:szCs w:val="20"/>
    </w:rPr>
  </w:style>
  <w:style w:type="table" w:customStyle="1" w:styleId="SGCEssereTabla">
    <w:name w:val="SGC Essere Tabla"/>
    <w:uiPriority w:val="99"/>
    <w:qFormat/>
    <w:rsid w:val="0042581C"/>
    <w:pPr>
      <w:spacing w:before="20" w:after="20"/>
      <w:jc w:val="center"/>
    </w:pPr>
    <w:rPr>
      <w:rFonts w:ascii="Arial" w:hAnsi="Arial"/>
      <w:lang w:val="es-ES" w:eastAsia="es-ES"/>
    </w:rPr>
    <w:tblPr>
      <w:jc w:val="center"/>
      <w:tblInd w:w="0" w:type="dxa"/>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CellMar>
        <w:top w:w="0" w:type="dxa"/>
        <w:left w:w="108" w:type="dxa"/>
        <w:bottom w:w="0" w:type="dxa"/>
        <w:right w:w="108" w:type="dxa"/>
      </w:tblCellMar>
    </w:tblPr>
    <w:trPr>
      <w:cantSplit/>
      <w:jc w:val="center"/>
    </w:trPr>
  </w:style>
  <w:style w:type="paragraph" w:customStyle="1" w:styleId="StyleJustified">
    <w:name w:val="Style Justified"/>
    <w:basedOn w:val="Normal"/>
    <w:uiPriority w:val="99"/>
    <w:rsid w:val="0042581C"/>
    <w:pPr>
      <w:widowControl/>
    </w:pPr>
    <w:rPr>
      <w:rFonts w:ascii="Arial" w:hAnsi="Arial"/>
      <w:sz w:val="22"/>
      <w:szCs w:val="20"/>
      <w:lang w:eastAsia="en-US"/>
    </w:rPr>
  </w:style>
  <w:style w:type="paragraph" w:customStyle="1" w:styleId="Prrafodelista11">
    <w:name w:val="Párrafo de lista11"/>
    <w:basedOn w:val="Normal"/>
    <w:uiPriority w:val="99"/>
    <w:rsid w:val="0042581C"/>
    <w:pPr>
      <w:widowControl/>
      <w:ind w:left="720"/>
      <w:contextualSpacing/>
    </w:pPr>
    <w:rPr>
      <w:rFonts w:ascii="Arial" w:hAnsi="Arial"/>
      <w:sz w:val="22"/>
      <w:szCs w:val="22"/>
      <w:lang w:val="es-ES"/>
    </w:rPr>
  </w:style>
  <w:style w:type="paragraph" w:styleId="Quote">
    <w:name w:val="Quote"/>
    <w:basedOn w:val="Normal"/>
    <w:next w:val="Normal"/>
    <w:link w:val="QuoteChar"/>
    <w:uiPriority w:val="99"/>
    <w:qFormat/>
    <w:rsid w:val="0042581C"/>
    <w:rPr>
      <w:i/>
      <w:iCs/>
      <w:color w:val="000000"/>
      <w:szCs w:val="20"/>
    </w:rPr>
  </w:style>
  <w:style w:type="character" w:customStyle="1" w:styleId="QuoteChar">
    <w:name w:val="Quote Char"/>
    <w:basedOn w:val="DefaultParagraphFont"/>
    <w:link w:val="Quote"/>
    <w:uiPriority w:val="99"/>
    <w:rsid w:val="0042581C"/>
    <w:rPr>
      <w:i/>
      <w:iCs/>
      <w:color w:val="000000"/>
      <w:sz w:val="24"/>
      <w:lang w:val="es-ES_tradnl" w:eastAsia="es-ES"/>
    </w:rPr>
  </w:style>
  <w:style w:type="paragraph" w:customStyle="1" w:styleId="StyleHeading1SGCEssere1CSGCEssereICLeftLeft0cm">
    <w:name w:val="Style Heading 1SGC Essere 1 CSGC Essere I C + Left Left:  0 cm ..."/>
    <w:basedOn w:val="Heading1"/>
    <w:uiPriority w:val="99"/>
    <w:rsid w:val="0042581C"/>
    <w:pPr>
      <w:widowControl/>
      <w:numPr>
        <w:numId w:val="0"/>
      </w:numPr>
      <w:spacing w:before="240" w:after="240"/>
      <w:jc w:val="left"/>
    </w:pPr>
    <w:rPr>
      <w:rFonts w:ascii="Arial Negrita" w:hAnsi="Arial Negrita"/>
      <w:bCs/>
      <w:kern w:val="0"/>
      <w:sz w:val="26"/>
      <w:szCs w:val="20"/>
    </w:rPr>
  </w:style>
  <w:style w:type="paragraph" w:customStyle="1" w:styleId="Prrafodelista2">
    <w:name w:val="Párrafo de lista2"/>
    <w:basedOn w:val="Normal"/>
    <w:uiPriority w:val="99"/>
    <w:rsid w:val="0042581C"/>
    <w:pPr>
      <w:widowControl/>
      <w:ind w:left="720"/>
      <w:contextualSpacing/>
    </w:pPr>
    <w:rPr>
      <w:rFonts w:ascii="Arial" w:hAnsi="Arial"/>
      <w:sz w:val="22"/>
      <w:szCs w:val="22"/>
      <w:lang w:val="es-ES"/>
    </w:rPr>
  </w:style>
  <w:style w:type="character" w:styleId="BookTitle">
    <w:name w:val="Book Title"/>
    <w:uiPriority w:val="99"/>
    <w:qFormat/>
    <w:rsid w:val="0042581C"/>
    <w:rPr>
      <w:rFonts w:cs="Times New Roman"/>
      <w:b/>
      <w:smallCaps/>
      <w:spacing w:val="5"/>
    </w:rPr>
  </w:style>
  <w:style w:type="paragraph" w:styleId="Subtitle">
    <w:name w:val="Subtitle"/>
    <w:basedOn w:val="Normal"/>
    <w:next w:val="Normal"/>
    <w:link w:val="SubtitleChar"/>
    <w:qFormat/>
    <w:rsid w:val="0042581C"/>
    <w:pPr>
      <w:widowControl/>
      <w:spacing w:after="60"/>
      <w:jc w:val="center"/>
      <w:outlineLvl w:val="1"/>
    </w:pPr>
    <w:rPr>
      <w:rFonts w:ascii="Cambria" w:hAnsi="Cambria"/>
      <w:lang w:eastAsia="en-US"/>
    </w:rPr>
  </w:style>
  <w:style w:type="character" w:customStyle="1" w:styleId="SubtitleChar">
    <w:name w:val="Subtitle Char"/>
    <w:basedOn w:val="DefaultParagraphFont"/>
    <w:link w:val="Subtitle"/>
    <w:rsid w:val="0042581C"/>
    <w:rPr>
      <w:rFonts w:ascii="Cambria" w:hAnsi="Cambria"/>
      <w:sz w:val="24"/>
      <w:szCs w:val="24"/>
      <w:lang w:val="es-ES_tradnl" w:eastAsia="en-US"/>
    </w:rPr>
  </w:style>
  <w:style w:type="paragraph" w:customStyle="1" w:styleId="Style1">
    <w:name w:val="Style1"/>
    <w:basedOn w:val="TOC4"/>
    <w:uiPriority w:val="99"/>
    <w:rsid w:val="0042581C"/>
    <w:pPr>
      <w:tabs>
        <w:tab w:val="left" w:pos="1560"/>
        <w:tab w:val="right" w:leader="dot" w:pos="8830"/>
      </w:tabs>
    </w:pPr>
    <w:rPr>
      <w:rFonts w:ascii="Times New Roman" w:hAnsi="Times New Roman"/>
      <w:noProof/>
      <w:sz w:val="24"/>
    </w:rPr>
  </w:style>
  <w:style w:type="paragraph" w:customStyle="1" w:styleId="Style2">
    <w:name w:val="Style2"/>
    <w:basedOn w:val="TOC4"/>
    <w:uiPriority w:val="99"/>
    <w:rsid w:val="0042581C"/>
    <w:pPr>
      <w:tabs>
        <w:tab w:val="left" w:pos="1560"/>
        <w:tab w:val="right" w:leader="dot" w:pos="8830"/>
      </w:tabs>
    </w:pPr>
    <w:rPr>
      <w:rFonts w:ascii="Times New Roman" w:hAnsi="Times New Roman"/>
      <w:noProof/>
      <w:sz w:val="24"/>
    </w:rPr>
  </w:style>
  <w:style w:type="paragraph" w:customStyle="1" w:styleId="Style3">
    <w:name w:val="Style3"/>
    <w:basedOn w:val="TOC4"/>
    <w:uiPriority w:val="99"/>
    <w:rsid w:val="0042581C"/>
    <w:pPr>
      <w:tabs>
        <w:tab w:val="left" w:pos="1560"/>
        <w:tab w:val="right" w:leader="dot" w:pos="8830"/>
      </w:tabs>
    </w:pPr>
    <w:rPr>
      <w:rFonts w:ascii="Times New Roman" w:hAnsi="Times New Roman"/>
      <w:noProof/>
      <w:sz w:val="24"/>
    </w:rPr>
  </w:style>
  <w:style w:type="character" w:customStyle="1" w:styleId="Heading4Char1">
    <w:name w:val="Heading 4 Char1"/>
    <w:aliases w:val="SGC Essere 4 C Char1,SGC Essere IV C Char1"/>
    <w:uiPriority w:val="99"/>
    <w:locked/>
    <w:rsid w:val="0042581C"/>
    <w:rPr>
      <w:rFonts w:cs="Times New Roman"/>
      <w:b/>
      <w:sz w:val="24"/>
      <w:szCs w:val="24"/>
      <w:lang w:val="es-CO" w:eastAsia="es-ES" w:bidi="ar-SA"/>
    </w:rPr>
  </w:style>
  <w:style w:type="paragraph" w:customStyle="1" w:styleId="Figurahide">
    <w:name w:val="Figurahide"/>
    <w:basedOn w:val="Normal"/>
    <w:rsid w:val="0042581C"/>
    <w:pPr>
      <w:pageBreakBefore/>
      <w:widowControl/>
      <w:spacing w:before="120" w:after="120"/>
    </w:pPr>
    <w:rPr>
      <w:rFonts w:ascii="Arial" w:hAnsi="Arial"/>
      <w:sz w:val="22"/>
      <w:szCs w:val="20"/>
    </w:rPr>
  </w:style>
  <w:style w:type="table" w:styleId="TableProfessional">
    <w:name w:val="Table Professional"/>
    <w:basedOn w:val="TableNormal"/>
    <w:rsid w:val="0042581C"/>
    <w:pPr>
      <w:ind w:left="227" w:hanging="227"/>
      <w:jc w:val="both"/>
    </w:pPr>
    <w:rPr>
      <w:rFonts w:ascii="Arial" w:hAnsi="Arial"/>
      <w:sz w:val="22"/>
      <w:szCs w:val="22"/>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TextonotapieCar1">
    <w:name w:val="Texto nota pie Car1"/>
    <w:semiHidden/>
    <w:rsid w:val="0042581C"/>
    <w:rPr>
      <w:rFonts w:ascii="Arial" w:hAnsi="Arial"/>
      <w:lang w:val="es-ES" w:eastAsia="es-ES"/>
    </w:rPr>
  </w:style>
  <w:style w:type="character" w:customStyle="1" w:styleId="MapadeldocumentoCar1">
    <w:name w:val="Mapa del documento Car1"/>
    <w:uiPriority w:val="99"/>
    <w:semiHidden/>
    <w:rsid w:val="0042581C"/>
    <w:rPr>
      <w:rFonts w:ascii="Tahoma" w:hAnsi="Tahoma" w:cs="Tahoma"/>
      <w:sz w:val="16"/>
      <w:szCs w:val="16"/>
      <w:lang w:val="es-ES" w:eastAsia="es-ES"/>
    </w:rPr>
  </w:style>
  <w:style w:type="character" w:customStyle="1" w:styleId="CharChar11">
    <w:name w:val="Char Char11"/>
    <w:uiPriority w:val="99"/>
    <w:semiHidden/>
    <w:locked/>
    <w:rsid w:val="0042581C"/>
    <w:rPr>
      <w:rFonts w:cs="Times New Roman"/>
      <w:sz w:val="20"/>
      <w:szCs w:val="20"/>
      <w:lang w:val="es-CO" w:eastAsia="es-ES"/>
    </w:rPr>
  </w:style>
  <w:style w:type="character" w:customStyle="1" w:styleId="CharChar13">
    <w:name w:val="Char Char13"/>
    <w:uiPriority w:val="99"/>
    <w:locked/>
    <w:rsid w:val="0042581C"/>
    <w:rPr>
      <w:rFonts w:cs="Times New Roman"/>
      <w:sz w:val="20"/>
      <w:szCs w:val="20"/>
      <w:lang w:val="es-CO" w:eastAsia="es-ES"/>
    </w:rPr>
  </w:style>
  <w:style w:type="paragraph" w:customStyle="1" w:styleId="Cita1">
    <w:name w:val="Cita1"/>
    <w:basedOn w:val="Normal"/>
    <w:next w:val="Normal"/>
    <w:uiPriority w:val="99"/>
    <w:rsid w:val="0042581C"/>
    <w:rPr>
      <w:i/>
      <w:color w:val="000000"/>
      <w:sz w:val="20"/>
    </w:rPr>
  </w:style>
  <w:style w:type="paragraph" w:customStyle="1" w:styleId="Prrafodelista3">
    <w:name w:val="Párrafo de lista3"/>
    <w:basedOn w:val="Normal"/>
    <w:uiPriority w:val="99"/>
    <w:rsid w:val="0042581C"/>
    <w:pPr>
      <w:ind w:left="708"/>
    </w:pPr>
  </w:style>
  <w:style w:type="character" w:customStyle="1" w:styleId="SGCEssere2CCharChar1">
    <w:name w:val="SGC Essere 2 C Char Char1"/>
    <w:uiPriority w:val="99"/>
    <w:locked/>
    <w:rsid w:val="0042581C"/>
    <w:rPr>
      <w:b/>
      <w:caps/>
      <w:sz w:val="24"/>
      <w:lang w:val="es-CO" w:eastAsia="es-ES"/>
    </w:rPr>
  </w:style>
  <w:style w:type="character" w:customStyle="1" w:styleId="SGCEssere3CCharChar1">
    <w:name w:val="SGC Essere 3 C Char Char1"/>
    <w:uiPriority w:val="99"/>
    <w:locked/>
    <w:rsid w:val="0042581C"/>
    <w:rPr>
      <w:b/>
      <w:sz w:val="24"/>
      <w:lang w:val="es-CO" w:eastAsia="es-ES"/>
    </w:rPr>
  </w:style>
  <w:style w:type="character" w:customStyle="1" w:styleId="SGCEssere5CCharChar">
    <w:name w:val="SGC Essere 5 C Char Char"/>
    <w:uiPriority w:val="99"/>
    <w:locked/>
    <w:rsid w:val="0042581C"/>
    <w:rPr>
      <w:rFonts w:cs="Times New Roman"/>
      <w:b/>
      <w:sz w:val="24"/>
      <w:szCs w:val="24"/>
      <w:lang w:val="es-CO" w:eastAsia="es-ES" w:bidi="ar-SA"/>
    </w:rPr>
  </w:style>
  <w:style w:type="character" w:customStyle="1" w:styleId="SGCEssere5CCharChar1">
    <w:name w:val="SGC Essere 5 C Char Char1"/>
    <w:uiPriority w:val="99"/>
    <w:locked/>
    <w:rsid w:val="0042581C"/>
    <w:rPr>
      <w:b/>
      <w:sz w:val="24"/>
      <w:lang w:val="es-CO" w:eastAsia="es-ES"/>
    </w:rPr>
  </w:style>
  <w:style w:type="character" w:customStyle="1" w:styleId="SGCEssere6CCharChar">
    <w:name w:val="SGC Essere 6 C Char Char"/>
    <w:uiPriority w:val="99"/>
    <w:locked/>
    <w:rsid w:val="0042581C"/>
    <w:rPr>
      <w:b/>
      <w:sz w:val="24"/>
      <w:lang w:val="es-CO" w:eastAsia="es-ES"/>
    </w:rPr>
  </w:style>
  <w:style w:type="character" w:customStyle="1" w:styleId="SGCEssere6CCharChar1">
    <w:name w:val="SGC Essere 6 C Char Char1"/>
    <w:uiPriority w:val="99"/>
    <w:locked/>
    <w:rsid w:val="0042581C"/>
    <w:rPr>
      <w:rFonts w:cs="Times New Roman"/>
      <w:b/>
      <w:sz w:val="24"/>
      <w:szCs w:val="24"/>
      <w:lang w:val="es-CO" w:eastAsia="es-ES" w:bidi="ar-SA"/>
    </w:rPr>
  </w:style>
  <w:style w:type="character" w:styleId="PlaceholderText">
    <w:name w:val="Placeholder Text"/>
    <w:uiPriority w:val="99"/>
    <w:semiHidden/>
    <w:rsid w:val="0042581C"/>
    <w:rPr>
      <w:color w:val="808080"/>
    </w:rPr>
  </w:style>
  <w:style w:type="numbering" w:customStyle="1" w:styleId="EstiloConvietasSymbolsmboloIzquierda125cmSangraf">
    <w:name w:val="Estilo Con viñetas Symbol (símbolo) Izquierda:  125 cm Sangría f..."/>
    <w:basedOn w:val="NoList"/>
    <w:rsid w:val="0042581C"/>
    <w:pPr>
      <w:numPr>
        <w:numId w:val="4"/>
      </w:numPr>
    </w:pPr>
  </w:style>
  <w:style w:type="paragraph" w:customStyle="1" w:styleId="Date1">
    <w:name w:val="Date1"/>
    <w:basedOn w:val="Normal"/>
    <w:rsid w:val="0042581C"/>
    <w:pPr>
      <w:widowControl/>
      <w:tabs>
        <w:tab w:val="center" w:pos="4320"/>
        <w:tab w:val="right" w:pos="8640"/>
      </w:tabs>
      <w:spacing w:before="120"/>
      <w:jc w:val="center"/>
    </w:pPr>
    <w:rPr>
      <w:caps/>
      <w:szCs w:val="20"/>
      <w:lang w:val="es-CO" w:eastAsia="en-US"/>
    </w:rPr>
  </w:style>
  <w:style w:type="numbering" w:customStyle="1" w:styleId="StyleBulleted1">
    <w:name w:val="Style Bulleted 1"/>
    <w:basedOn w:val="NoList"/>
    <w:rsid w:val="0042581C"/>
    <w:pPr>
      <w:numPr>
        <w:numId w:val="5"/>
      </w:numPr>
    </w:pPr>
  </w:style>
  <w:style w:type="table" w:styleId="TableSimple1">
    <w:name w:val="Table Simple 1"/>
    <w:basedOn w:val="TableNormal"/>
    <w:rsid w:val="00D07740"/>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ightList-Accent3">
    <w:name w:val="Light List Accent 3"/>
    <w:basedOn w:val="TableNormal"/>
    <w:uiPriority w:val="61"/>
    <w:rsid w:val="000223B5"/>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Ttulo1Car2">
    <w:name w:val="Título 1 Car2"/>
    <w:aliases w:val="SGC Essere 1 C Car1,SGC Essere I C Car1,Consorcio CCE Car1,Edgar 1 Car1,título 1 Car1,SGC Essere 0 Car1,Título 1-TESIS Car1,(TITULO) Car1,1 CONSORCIO HMV-IEHG Car1,title 1 Car1,Título 1 Car1 Car1,Título 1 Car Car Car1,Título1amb Car2 Car"/>
    <w:rsid w:val="004A548D"/>
    <w:rPr>
      <w:rFonts w:ascii="Cambria" w:eastAsia="Times New Roman" w:hAnsi="Cambria" w:cs="Times New Roman"/>
      <w:b/>
      <w:bCs/>
      <w:color w:val="365F91"/>
      <w:sz w:val="28"/>
      <w:szCs w:val="28"/>
      <w:lang w:val="es-ES_tradnl" w:eastAsia="es-ES"/>
    </w:rPr>
  </w:style>
  <w:style w:type="character" w:customStyle="1" w:styleId="Ttulo2Car1">
    <w:name w:val="Título 2 Car1"/>
    <w:aliases w:val="SGC Essere 2 C Car1,SGC Essere II C Car1,SGC Essere 1 Car1,Edgar 2 Car1,título 2 Car1,h2 Car1,Titulo 2 Car1,H2-Heading 2 Car1,2 Car1,Header 2 Car1,l2 Car1,Header2 Car1,22 Car1,heading2 Car1,list2 Car1,Titolo2 Car1,título 21 Car1,chn Car"/>
    <w:semiHidden/>
    <w:rsid w:val="004A548D"/>
    <w:rPr>
      <w:rFonts w:ascii="Cambria" w:eastAsia="Times New Roman" w:hAnsi="Cambria" w:cs="Times New Roman"/>
      <w:b/>
      <w:bCs/>
      <w:color w:val="4F81BD"/>
      <w:sz w:val="26"/>
      <w:szCs w:val="26"/>
      <w:lang w:val="es-ES_tradnl" w:eastAsia="es-ES"/>
    </w:rPr>
  </w:style>
  <w:style w:type="character" w:customStyle="1" w:styleId="Ttulo3Car1">
    <w:name w:val="Título 3 Car1"/>
    <w:aliases w:val="SGC Essere 3 C Car1,SGC Essere III C Car1,SGC Essere 2 Car1,Edgar 3 Car1,H3 Car1,h3 Car1,h31 Car1,alltoc Car1,Heading 3 - old Car1,titulo 3 Car1,título 3 Car1,título 31 Car1,título 32 Car1,título 33 Car1,título 34 Car1,H3-Heading 3 Car1"/>
    <w:semiHidden/>
    <w:rsid w:val="004A548D"/>
    <w:rPr>
      <w:rFonts w:ascii="Cambria" w:eastAsia="Times New Roman" w:hAnsi="Cambria" w:cs="Times New Roman"/>
      <w:b/>
      <w:bCs/>
      <w:color w:val="4F81BD"/>
      <w:sz w:val="24"/>
      <w:szCs w:val="24"/>
      <w:lang w:val="es-ES_tradnl" w:eastAsia="es-ES"/>
    </w:rPr>
  </w:style>
  <w:style w:type="character" w:customStyle="1" w:styleId="Ttulo4Car1">
    <w:name w:val="Título 4 Car1"/>
    <w:aliases w:val="SGC Essere 4 C Car1,SGC Essere IV C Car1,SGC Essere 3 Car1,Título 4 tesis Car1,4 CONSORCIO HMV-IEHG Car1,title 4 Car1,Título 4 Car3 Car1,Título 4 Car2 Car1 Car1,Título 4 Car1 Car Car Car1,Título 4 Car2 Car Car Car Car1,Edgar 4 Car1,d Car1"/>
    <w:semiHidden/>
    <w:rsid w:val="004A548D"/>
    <w:rPr>
      <w:rFonts w:ascii="Cambria" w:eastAsia="Times New Roman" w:hAnsi="Cambria" w:cs="Times New Roman"/>
      <w:b/>
      <w:bCs/>
      <w:i/>
      <w:iCs/>
      <w:color w:val="4F81BD"/>
      <w:sz w:val="24"/>
      <w:szCs w:val="24"/>
      <w:lang w:val="es-ES_tradnl" w:eastAsia="es-ES"/>
    </w:rPr>
  </w:style>
  <w:style w:type="character" w:customStyle="1" w:styleId="Ttulo5Car1">
    <w:name w:val="Título 5 Car1"/>
    <w:aliases w:val="SGC Essere 5 C Car1,SGC Essere V C Car1,Título 5-BCN Car1"/>
    <w:semiHidden/>
    <w:rsid w:val="004A548D"/>
    <w:rPr>
      <w:rFonts w:ascii="Cambria" w:eastAsia="Times New Roman" w:hAnsi="Cambria" w:cs="Times New Roman"/>
      <w:color w:val="243F60"/>
      <w:sz w:val="24"/>
      <w:szCs w:val="24"/>
      <w:lang w:val="es-ES_tradnl" w:eastAsia="es-ES"/>
    </w:rPr>
  </w:style>
  <w:style w:type="character" w:customStyle="1" w:styleId="Ttulo6Car1">
    <w:name w:val="Título 6 Car1"/>
    <w:aliases w:val="SGC Essere 6 C Car1,SGC Essere VI C Car1,Título 6-BCN Car1"/>
    <w:semiHidden/>
    <w:rsid w:val="004A548D"/>
    <w:rPr>
      <w:rFonts w:ascii="Cambria" w:eastAsia="Times New Roman" w:hAnsi="Cambria" w:cs="Times New Roman"/>
      <w:i/>
      <w:iCs/>
      <w:color w:val="243F60"/>
      <w:sz w:val="24"/>
      <w:szCs w:val="24"/>
      <w:lang w:val="es-ES_tradnl" w:eastAsia="es-ES"/>
    </w:rPr>
  </w:style>
  <w:style w:type="character" w:customStyle="1" w:styleId="Ttulo7Car1">
    <w:name w:val="Título 7 Car1"/>
    <w:aliases w:val="SGC Essere 7 C Car1,SGC Essere VII C Car1,Título 4. Car1,not Kinhill Car1"/>
    <w:semiHidden/>
    <w:rsid w:val="004A548D"/>
    <w:rPr>
      <w:rFonts w:ascii="Cambria" w:eastAsia="Times New Roman" w:hAnsi="Cambria" w:cs="Times New Roman"/>
      <w:i/>
      <w:iCs/>
      <w:color w:val="404040"/>
      <w:sz w:val="24"/>
      <w:szCs w:val="24"/>
      <w:lang w:val="es-ES_tradnl" w:eastAsia="es-ES"/>
    </w:rPr>
  </w:style>
  <w:style w:type="character" w:customStyle="1" w:styleId="Ttulo8Car1">
    <w:name w:val="Título 8 Car1"/>
    <w:aliases w:val="SGC Essere 8 C Car1,SGC Essere VIII C Car1"/>
    <w:semiHidden/>
    <w:rsid w:val="004A548D"/>
    <w:rPr>
      <w:rFonts w:ascii="Cambria" w:eastAsia="Times New Roman" w:hAnsi="Cambria" w:cs="Times New Roman"/>
      <w:color w:val="404040"/>
      <w:lang w:val="es-ES_tradnl" w:eastAsia="es-ES"/>
    </w:rPr>
  </w:style>
  <w:style w:type="character" w:customStyle="1" w:styleId="Ttulo9Car1">
    <w:name w:val="Título 9 Car1"/>
    <w:aliases w:val="SGC Essere 9 C Car1,SGC Essere IX C Car1,anexos 13 Car1"/>
    <w:semiHidden/>
    <w:rsid w:val="004A548D"/>
    <w:rPr>
      <w:rFonts w:ascii="Cambria" w:eastAsia="Times New Roman" w:hAnsi="Cambria" w:cs="Times New Roman"/>
      <w:i/>
      <w:iCs/>
      <w:color w:val="404040"/>
      <w:lang w:val="es-ES_tradnl" w:eastAsia="es-ES"/>
    </w:rPr>
  </w:style>
  <w:style w:type="character" w:customStyle="1" w:styleId="EncabezadoCar1">
    <w:name w:val="Encabezado Car1"/>
    <w:aliases w:val="Encabezado1 Car1"/>
    <w:semiHidden/>
    <w:rsid w:val="004A548D"/>
    <w:rPr>
      <w:rFonts w:ascii="Times New Roman" w:eastAsia="Times New Roman" w:hAnsi="Times New Roman" w:cs="Times New Roman"/>
      <w:sz w:val="24"/>
      <w:szCs w:val="24"/>
      <w:lang w:val="es-ES_tradnl" w:eastAsia="es-ES"/>
    </w:rPr>
  </w:style>
  <w:style w:type="character" w:customStyle="1" w:styleId="Cuerpodeltexto">
    <w:name w:val="Cuerpo del texto_"/>
    <w:link w:val="Cuerpodeltexto0"/>
    <w:rsid w:val="004A548D"/>
    <w:rPr>
      <w:rFonts w:ascii="Tahoma" w:eastAsia="Tahoma" w:hAnsi="Tahoma" w:cs="Tahoma"/>
      <w:shd w:val="clear" w:color="auto" w:fill="FFFFFF"/>
      <w:lang w:val="en-US"/>
    </w:rPr>
  </w:style>
  <w:style w:type="paragraph" w:customStyle="1" w:styleId="Cuerpodeltexto0">
    <w:name w:val="Cuerpo del texto"/>
    <w:basedOn w:val="Normal"/>
    <w:link w:val="Cuerpodeltexto"/>
    <w:rsid w:val="004A548D"/>
    <w:pPr>
      <w:shd w:val="clear" w:color="auto" w:fill="FFFFFF"/>
      <w:spacing w:before="60" w:after="240" w:line="264" w:lineRule="exact"/>
      <w:ind w:hanging="360"/>
    </w:pPr>
    <w:rPr>
      <w:rFonts w:ascii="Tahoma" w:eastAsia="Tahoma" w:hAnsi="Tahoma" w:cs="Tahoma"/>
      <w:sz w:val="20"/>
      <w:szCs w:val="20"/>
      <w:lang w:val="en-US" w:eastAsia="es-CO"/>
    </w:rPr>
  </w:style>
  <w:style w:type="paragraph" w:customStyle="1" w:styleId="Normal1-PDE">
    <w:name w:val="Normal1 - PDE"/>
    <w:basedOn w:val="Normal"/>
    <w:link w:val="Normal1-PDEChar"/>
    <w:qFormat/>
    <w:rsid w:val="009D17BF"/>
    <w:pPr>
      <w:widowControl/>
      <w:spacing w:after="120"/>
      <w:ind w:left="567"/>
    </w:pPr>
    <w:rPr>
      <w:rFonts w:ascii="Arial" w:hAnsi="Arial"/>
      <w:sz w:val="20"/>
      <w:szCs w:val="20"/>
      <w:lang w:val="es-CO" w:eastAsia="en-US"/>
    </w:rPr>
  </w:style>
  <w:style w:type="paragraph" w:customStyle="1" w:styleId="Vieta-Normal1-PDE">
    <w:name w:val="Viñeta-Normal1 - PDE"/>
    <w:basedOn w:val="Normal1-PDE"/>
    <w:link w:val="Vieta-Normal1-PDEChar"/>
    <w:rsid w:val="009D17BF"/>
    <w:pPr>
      <w:numPr>
        <w:numId w:val="6"/>
      </w:numPr>
    </w:pPr>
  </w:style>
  <w:style w:type="character" w:customStyle="1" w:styleId="Normal1-PDEChar">
    <w:name w:val="Normal1 - PDE Char"/>
    <w:link w:val="Normal1-PDE"/>
    <w:rsid w:val="009D17BF"/>
    <w:rPr>
      <w:rFonts w:ascii="Arial" w:hAnsi="Arial"/>
      <w:lang w:eastAsia="en-US"/>
    </w:rPr>
  </w:style>
  <w:style w:type="character" w:customStyle="1" w:styleId="Vieta-Normal1-PDEChar">
    <w:name w:val="Viñeta-Normal1 - PDE Char"/>
    <w:basedOn w:val="Normal1-PDEChar"/>
    <w:link w:val="Vieta-Normal1-PDE"/>
    <w:rsid w:val="009D17BF"/>
    <w:rPr>
      <w:rFonts w:ascii="Arial" w:hAnsi="Arial"/>
      <w:lang w:eastAsia="en-US"/>
    </w:rPr>
  </w:style>
  <w:style w:type="paragraph" w:customStyle="1" w:styleId="Normal3-PDE">
    <w:name w:val="Normal3 - PDE"/>
    <w:basedOn w:val="Normal"/>
    <w:link w:val="Normal3-PDEChar"/>
    <w:qFormat/>
    <w:rsid w:val="009D17BF"/>
    <w:pPr>
      <w:widowControl/>
      <w:spacing w:after="120"/>
      <w:ind w:left="1418"/>
    </w:pPr>
    <w:rPr>
      <w:rFonts w:ascii="Arial" w:hAnsi="Arial"/>
      <w:sz w:val="20"/>
      <w:szCs w:val="20"/>
      <w:lang w:val="es-CO" w:eastAsia="en-US"/>
    </w:rPr>
  </w:style>
  <w:style w:type="character" w:customStyle="1" w:styleId="Normal3-PDEChar">
    <w:name w:val="Normal3 - PDE Char"/>
    <w:link w:val="Normal3-PDE"/>
    <w:rsid w:val="009D17BF"/>
    <w:rPr>
      <w:rFonts w:ascii="Arial" w:hAnsi="Arial"/>
      <w:lang w:eastAsia="en-US"/>
    </w:rPr>
  </w:style>
  <w:style w:type="character" w:customStyle="1" w:styleId="apple-converted-space">
    <w:name w:val="apple-converted-space"/>
    <w:basedOn w:val="DefaultParagraphFont"/>
    <w:rsid w:val="003F4647"/>
  </w:style>
  <w:style w:type="paragraph" w:customStyle="1" w:styleId="xl78">
    <w:name w:val="xl78"/>
    <w:basedOn w:val="Normal"/>
    <w:rsid w:val="003F4647"/>
    <w:pPr>
      <w:widowControl/>
      <w:pBdr>
        <w:top w:val="single" w:sz="4" w:space="0" w:color="auto"/>
        <w:bottom w:val="single" w:sz="4" w:space="0" w:color="auto"/>
      </w:pBdr>
      <w:spacing w:before="100" w:beforeAutospacing="1" w:after="100" w:afterAutospacing="1"/>
      <w:jc w:val="center"/>
      <w:textAlignment w:val="center"/>
    </w:pPr>
    <w:rPr>
      <w:b/>
      <w:bCs/>
      <w:lang w:val="es-CO" w:eastAsia="es-CO"/>
    </w:rPr>
  </w:style>
  <w:style w:type="paragraph" w:customStyle="1" w:styleId="xl79">
    <w:name w:val="xl79"/>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b/>
      <w:bCs/>
      <w:lang w:val="es-CO" w:eastAsia="es-CO"/>
    </w:rPr>
  </w:style>
  <w:style w:type="paragraph" w:customStyle="1" w:styleId="xl80">
    <w:name w:val="xl80"/>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lang w:val="es-CO" w:eastAsia="es-CO"/>
    </w:rPr>
  </w:style>
  <w:style w:type="paragraph" w:customStyle="1" w:styleId="xl81">
    <w:name w:val="xl81"/>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lang w:val="es-CO" w:eastAsia="es-CO"/>
    </w:rPr>
  </w:style>
  <w:style w:type="paragraph" w:customStyle="1" w:styleId="xl82">
    <w:name w:val="xl82"/>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83">
    <w:name w:val="xl83"/>
    <w:basedOn w:val="Normal"/>
    <w:rsid w:val="003F4647"/>
    <w:pPr>
      <w:widowControl/>
      <w:pBdr>
        <w:top w:val="single" w:sz="4" w:space="0" w:color="auto"/>
        <w:left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84">
    <w:name w:val="xl84"/>
    <w:basedOn w:val="Normal"/>
    <w:rsid w:val="003F4647"/>
    <w:pPr>
      <w:widowControl/>
      <w:pBdr>
        <w:top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85">
    <w:name w:val="xl85"/>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86">
    <w:name w:val="xl86"/>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val="es-CO" w:eastAsia="es-CO"/>
    </w:rPr>
  </w:style>
  <w:style w:type="paragraph" w:customStyle="1" w:styleId="xl87">
    <w:name w:val="xl87"/>
    <w:basedOn w:val="Normal"/>
    <w:rsid w:val="003F4647"/>
    <w:pPr>
      <w:widowControl/>
      <w:pBdr>
        <w:top w:val="single" w:sz="4" w:space="0" w:color="auto"/>
        <w:left w:val="single" w:sz="4" w:space="0" w:color="auto"/>
        <w:bottom w:val="single" w:sz="4" w:space="0" w:color="auto"/>
      </w:pBdr>
      <w:spacing w:before="100" w:beforeAutospacing="1" w:after="100" w:afterAutospacing="1"/>
      <w:jc w:val="center"/>
      <w:textAlignment w:val="center"/>
    </w:pPr>
    <w:rPr>
      <w:b/>
      <w:bCs/>
      <w:lang w:val="es-CO" w:eastAsia="es-CO"/>
    </w:rPr>
  </w:style>
  <w:style w:type="paragraph" w:customStyle="1" w:styleId="xl88">
    <w:name w:val="xl88"/>
    <w:basedOn w:val="Normal"/>
    <w:rsid w:val="003F4647"/>
    <w:pPr>
      <w:widowControl/>
      <w:pBdr>
        <w:top w:val="single" w:sz="4" w:space="0" w:color="auto"/>
        <w:bottom w:val="single" w:sz="4" w:space="0" w:color="auto"/>
      </w:pBdr>
      <w:spacing w:before="100" w:beforeAutospacing="1" w:after="100" w:afterAutospacing="1"/>
      <w:jc w:val="center"/>
      <w:textAlignment w:val="center"/>
    </w:pPr>
    <w:rPr>
      <w:b/>
      <w:bCs/>
      <w:lang w:val="es-CO" w:eastAsia="es-CO"/>
    </w:rPr>
  </w:style>
  <w:style w:type="paragraph" w:customStyle="1" w:styleId="xl89">
    <w:name w:val="xl89"/>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b/>
      <w:bCs/>
      <w:lang w:val="es-CO" w:eastAsia="es-CO"/>
    </w:rPr>
  </w:style>
  <w:style w:type="paragraph" w:customStyle="1" w:styleId="xl90">
    <w:name w:val="xl90"/>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lang w:val="es-CO" w:eastAsia="es-CO"/>
    </w:rPr>
  </w:style>
  <w:style w:type="paragraph" w:customStyle="1" w:styleId="xl91">
    <w:name w:val="xl91"/>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s-CO" w:eastAsia="es-CO"/>
    </w:rPr>
  </w:style>
  <w:style w:type="paragraph" w:customStyle="1" w:styleId="xl92">
    <w:name w:val="xl92"/>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93">
    <w:name w:val="xl93"/>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CO" w:eastAsia="es-CO"/>
    </w:rPr>
  </w:style>
  <w:style w:type="paragraph" w:customStyle="1" w:styleId="xl94">
    <w:name w:val="xl94"/>
    <w:basedOn w:val="Normal"/>
    <w:rsid w:val="003F4647"/>
    <w:pPr>
      <w:widowControl/>
      <w:pBdr>
        <w:top w:val="single" w:sz="4" w:space="0" w:color="auto"/>
        <w:left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95">
    <w:name w:val="xl95"/>
    <w:basedOn w:val="Normal"/>
    <w:rsid w:val="003F4647"/>
    <w:pPr>
      <w:widowControl/>
      <w:pBdr>
        <w:top w:val="single" w:sz="4" w:space="0" w:color="auto"/>
        <w:bottom w:val="single" w:sz="4" w:space="0" w:color="auto"/>
      </w:pBdr>
      <w:spacing w:before="100" w:beforeAutospacing="1" w:after="100" w:afterAutospacing="1"/>
      <w:jc w:val="center"/>
      <w:textAlignment w:val="center"/>
    </w:pPr>
    <w:rPr>
      <w:lang w:val="es-CO" w:eastAsia="es-CO"/>
    </w:rPr>
  </w:style>
  <w:style w:type="paragraph" w:customStyle="1" w:styleId="xl96">
    <w:name w:val="xl96"/>
    <w:basedOn w:val="Normal"/>
    <w:rsid w:val="003F4647"/>
    <w:pPr>
      <w:widowControl/>
      <w:pBdr>
        <w:top w:val="single" w:sz="4" w:space="0" w:color="auto"/>
        <w:bottom w:val="single" w:sz="4" w:space="0" w:color="auto"/>
        <w:right w:val="single" w:sz="4" w:space="0" w:color="auto"/>
      </w:pBdr>
      <w:spacing w:before="100" w:beforeAutospacing="1" w:after="100" w:afterAutospacing="1"/>
      <w:jc w:val="center"/>
      <w:textAlignment w:val="center"/>
    </w:pPr>
    <w:rPr>
      <w:lang w:val="es-CO" w:eastAsia="es-CO"/>
    </w:rPr>
  </w:style>
  <w:style w:type="paragraph" w:customStyle="1" w:styleId="xl97">
    <w:name w:val="xl97"/>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val="es-CO" w:eastAsia="es-CO"/>
    </w:rPr>
  </w:style>
  <w:style w:type="paragraph" w:customStyle="1" w:styleId="xl98">
    <w:name w:val="xl98"/>
    <w:basedOn w:val="Normal"/>
    <w:rsid w:val="003F4647"/>
    <w:pPr>
      <w:widowControl/>
      <w:spacing w:before="100" w:beforeAutospacing="1" w:after="100" w:afterAutospacing="1"/>
      <w:jc w:val="center"/>
      <w:textAlignment w:val="center"/>
    </w:pPr>
    <w:rPr>
      <w:lang w:val="es-CO" w:eastAsia="es-CO"/>
    </w:rPr>
  </w:style>
  <w:style w:type="paragraph" w:customStyle="1" w:styleId="xl99">
    <w:name w:val="xl99"/>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lang w:val="es-CO" w:eastAsia="es-CO"/>
    </w:rPr>
  </w:style>
  <w:style w:type="paragraph" w:customStyle="1" w:styleId="xl100">
    <w:name w:val="xl100"/>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lang w:val="es-CO" w:eastAsia="es-CO"/>
    </w:rPr>
  </w:style>
  <w:style w:type="paragraph" w:customStyle="1" w:styleId="xl101">
    <w:name w:val="xl101"/>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CO" w:eastAsia="es-CO"/>
    </w:rPr>
  </w:style>
  <w:style w:type="paragraph" w:customStyle="1" w:styleId="xl102">
    <w:name w:val="xl102"/>
    <w:basedOn w:val="Normal"/>
    <w:rsid w:val="003F4647"/>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lang w:val="es-CO" w:eastAsia="es-CO"/>
    </w:rPr>
  </w:style>
  <w:style w:type="paragraph" w:customStyle="1" w:styleId="indent1">
    <w:name w:val="indent 1"/>
    <w:basedOn w:val="Normal"/>
    <w:rsid w:val="00263C81"/>
    <w:pPr>
      <w:widowControl/>
      <w:autoSpaceDE w:val="0"/>
      <w:autoSpaceDN w:val="0"/>
      <w:spacing w:after="240"/>
      <w:ind w:left="360" w:hanging="360"/>
    </w:pPr>
    <w:rPr>
      <w:lang w:val="es-CO"/>
    </w:rPr>
  </w:style>
  <w:style w:type="paragraph" w:customStyle="1" w:styleId="NormalH">
    <w:name w:val="NormalH"/>
    <w:basedOn w:val="Normal"/>
    <w:rsid w:val="00263C81"/>
    <w:pPr>
      <w:widowControl/>
      <w:autoSpaceDE w:val="0"/>
      <w:autoSpaceDN w:val="0"/>
    </w:pPr>
    <w:rPr>
      <w:lang w:val="es-ES"/>
    </w:rPr>
  </w:style>
  <w:style w:type="paragraph" w:styleId="BodyTextIndent2">
    <w:name w:val="Body Text Indent 2"/>
    <w:basedOn w:val="Normal"/>
    <w:link w:val="BodyTextIndent2Char"/>
    <w:rsid w:val="00263C81"/>
    <w:pPr>
      <w:spacing w:after="120" w:line="480" w:lineRule="auto"/>
      <w:ind w:left="283"/>
    </w:pPr>
    <w:rPr>
      <w:lang w:val="es-CO"/>
    </w:rPr>
  </w:style>
  <w:style w:type="character" w:customStyle="1" w:styleId="BodyTextIndent2Char">
    <w:name w:val="Body Text Indent 2 Char"/>
    <w:basedOn w:val="DefaultParagraphFont"/>
    <w:link w:val="BodyTextIndent2"/>
    <w:rsid w:val="00263C81"/>
    <w:rPr>
      <w:sz w:val="24"/>
      <w:szCs w:val="24"/>
      <w:lang w:eastAsia="es-ES"/>
    </w:rPr>
  </w:style>
  <w:style w:type="character" w:customStyle="1" w:styleId="ft1p7">
    <w:name w:val="ft1p7"/>
    <w:basedOn w:val="DefaultParagraphFont"/>
    <w:rsid w:val="00263C81"/>
  </w:style>
  <w:style w:type="character" w:customStyle="1" w:styleId="ft0p7">
    <w:name w:val="ft0p7"/>
    <w:basedOn w:val="DefaultParagraphFont"/>
    <w:rsid w:val="00263C81"/>
  </w:style>
  <w:style w:type="paragraph" w:styleId="ListBullet2">
    <w:name w:val="List Bullet 2"/>
    <w:basedOn w:val="Normal"/>
    <w:autoRedefine/>
    <w:rsid w:val="00263C81"/>
    <w:pPr>
      <w:widowControl/>
      <w:tabs>
        <w:tab w:val="num" w:pos="357"/>
      </w:tabs>
      <w:spacing w:before="120" w:after="120"/>
      <w:ind w:left="357" w:hanging="357"/>
    </w:pPr>
    <w:rPr>
      <w:rFonts w:ascii="Arial" w:hAnsi="Arial"/>
      <w:szCs w:val="20"/>
      <w:lang w:val="es-CO"/>
    </w:rPr>
  </w:style>
  <w:style w:type="paragraph" w:customStyle="1" w:styleId="PCBrParagraph">
    <w:name w:val="PCBrParagraph"/>
    <w:basedOn w:val="Normal"/>
    <w:next w:val="Normal"/>
    <w:rsid w:val="00263C81"/>
    <w:pPr>
      <w:widowControl/>
      <w:spacing w:line="276" w:lineRule="auto"/>
      <w:jc w:val="left"/>
    </w:pPr>
    <w:rPr>
      <w:rFonts w:ascii="Arial" w:eastAsiaTheme="minorEastAsia" w:hAnsiTheme="minorHAnsi" w:cstheme="minorBidi"/>
      <w:sz w:val="20"/>
      <w:szCs w:val="22"/>
      <w:lang w:val="es-CO" w:eastAsia="es-CO"/>
    </w:rPr>
  </w:style>
  <w:style w:type="character" w:customStyle="1" w:styleId="shorttext">
    <w:name w:val="short_text"/>
    <w:basedOn w:val="DefaultParagraphFont"/>
    <w:rsid w:val="00263C81"/>
  </w:style>
  <w:style w:type="character" w:customStyle="1" w:styleId="hps">
    <w:name w:val="hps"/>
    <w:basedOn w:val="DefaultParagraphFont"/>
    <w:rsid w:val="00263C81"/>
  </w:style>
  <w:style w:type="paragraph" w:styleId="BodyTextIndent">
    <w:name w:val="Body Text Indent"/>
    <w:basedOn w:val="Normal"/>
    <w:link w:val="BodyTextIndentChar"/>
    <w:rsid w:val="00263C81"/>
    <w:pPr>
      <w:spacing w:after="120"/>
      <w:ind w:left="283"/>
    </w:pPr>
    <w:rPr>
      <w:lang w:val="es-CO"/>
    </w:rPr>
  </w:style>
  <w:style w:type="character" w:customStyle="1" w:styleId="BodyTextIndentChar">
    <w:name w:val="Body Text Indent Char"/>
    <w:basedOn w:val="DefaultParagraphFont"/>
    <w:link w:val="BodyTextIndent"/>
    <w:rsid w:val="00263C81"/>
    <w:rPr>
      <w:sz w:val="24"/>
      <w:szCs w:val="24"/>
      <w:lang w:eastAsia="es-ES"/>
    </w:rPr>
  </w:style>
  <w:style w:type="character" w:customStyle="1" w:styleId="subhead1">
    <w:name w:val="subhead1"/>
    <w:basedOn w:val="DefaultParagraphFont"/>
    <w:rsid w:val="00263C81"/>
    <w:rPr>
      <w:b/>
      <w:bCs/>
      <w:sz w:val="24"/>
      <w:szCs w:val="24"/>
    </w:rPr>
  </w:style>
  <w:style w:type="paragraph" w:customStyle="1" w:styleId="font6">
    <w:name w:val="font6"/>
    <w:basedOn w:val="Normal"/>
    <w:rsid w:val="00263C81"/>
    <w:pPr>
      <w:widowControl/>
      <w:spacing w:before="100" w:beforeAutospacing="1" w:after="100" w:afterAutospacing="1"/>
      <w:jc w:val="left"/>
    </w:pPr>
    <w:rPr>
      <w:rFonts w:ascii="Tahoma" w:hAnsi="Tahoma" w:cs="Tahoma"/>
      <w:b/>
      <w:bCs/>
      <w:color w:val="000000"/>
      <w:sz w:val="16"/>
      <w:szCs w:val="16"/>
      <w:lang w:val="es-ES"/>
    </w:rPr>
  </w:style>
  <w:style w:type="paragraph" w:customStyle="1" w:styleId="xl130">
    <w:name w:val="xl130"/>
    <w:basedOn w:val="Normal"/>
    <w:rsid w:val="00263C81"/>
    <w:pPr>
      <w:widowControl/>
      <w:spacing w:before="100" w:beforeAutospacing="1" w:after="100" w:afterAutospacing="1"/>
      <w:jc w:val="left"/>
    </w:pPr>
    <w:rPr>
      <w:rFonts w:ascii="Arial" w:hAnsi="Arial" w:cs="Arial"/>
      <w:sz w:val="16"/>
      <w:szCs w:val="16"/>
      <w:lang w:val="es-ES"/>
    </w:rPr>
  </w:style>
  <w:style w:type="paragraph" w:customStyle="1" w:styleId="xl131">
    <w:name w:val="xl131"/>
    <w:basedOn w:val="Normal"/>
    <w:rsid w:val="00263C81"/>
    <w:pPr>
      <w:widowControl/>
      <w:spacing w:before="100" w:beforeAutospacing="1" w:after="100" w:afterAutospacing="1"/>
      <w:jc w:val="left"/>
    </w:pPr>
    <w:rPr>
      <w:rFonts w:ascii="Arial" w:hAnsi="Arial" w:cs="Arial"/>
      <w:sz w:val="16"/>
      <w:szCs w:val="16"/>
      <w:lang w:val="es-ES"/>
    </w:rPr>
  </w:style>
  <w:style w:type="paragraph" w:customStyle="1" w:styleId="xl132">
    <w:name w:val="xl132"/>
    <w:basedOn w:val="Normal"/>
    <w:rsid w:val="00263C81"/>
    <w:pPr>
      <w:widowControl/>
      <w:shd w:val="clear" w:color="000000" w:fill="95B3D7"/>
      <w:spacing w:before="100" w:beforeAutospacing="1" w:after="100" w:afterAutospacing="1"/>
      <w:jc w:val="left"/>
    </w:pPr>
    <w:rPr>
      <w:rFonts w:ascii="Arial" w:hAnsi="Arial" w:cs="Arial"/>
      <w:sz w:val="16"/>
      <w:szCs w:val="16"/>
      <w:lang w:val="es-ES"/>
    </w:rPr>
  </w:style>
  <w:style w:type="paragraph" w:customStyle="1" w:styleId="xl133">
    <w:name w:val="xl133"/>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4">
    <w:name w:val="xl134"/>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5">
    <w:name w:val="xl135"/>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6">
    <w:name w:val="xl136"/>
    <w:basedOn w:val="Normal"/>
    <w:rsid w:val="00263C81"/>
    <w:pPr>
      <w:widowControl/>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16"/>
      <w:szCs w:val="16"/>
      <w:lang w:val="es-ES"/>
    </w:rPr>
  </w:style>
  <w:style w:type="paragraph" w:customStyle="1" w:styleId="xl137">
    <w:name w:val="xl137"/>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38">
    <w:name w:val="xl138"/>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39">
    <w:name w:val="xl139"/>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16"/>
      <w:szCs w:val="16"/>
      <w:lang w:val="es-ES"/>
    </w:rPr>
  </w:style>
  <w:style w:type="paragraph" w:customStyle="1" w:styleId="xl140">
    <w:name w:val="xl140"/>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41">
    <w:name w:val="xl141"/>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42">
    <w:name w:val="xl142"/>
    <w:basedOn w:val="Normal"/>
    <w:rsid w:val="00263C81"/>
    <w:pPr>
      <w:widowControl/>
      <w:pBdr>
        <w:top w:val="single" w:sz="4" w:space="0" w:color="auto"/>
        <w:left w:val="single" w:sz="4" w:space="0" w:color="auto"/>
        <w:bottom w:val="single" w:sz="4" w:space="0" w:color="auto"/>
      </w:pBdr>
      <w:shd w:val="clear" w:color="000000" w:fill="95B3D7"/>
      <w:spacing w:before="100" w:beforeAutospacing="1" w:after="100" w:afterAutospacing="1"/>
      <w:jc w:val="left"/>
      <w:textAlignment w:val="center"/>
    </w:pPr>
    <w:rPr>
      <w:rFonts w:ascii="Arial" w:hAnsi="Arial" w:cs="Arial"/>
      <w:sz w:val="16"/>
      <w:szCs w:val="16"/>
      <w:lang w:val="es-ES"/>
    </w:rPr>
  </w:style>
  <w:style w:type="paragraph" w:customStyle="1" w:styleId="xl143">
    <w:name w:val="xl143"/>
    <w:basedOn w:val="Normal"/>
    <w:rsid w:val="00263C81"/>
    <w:pPr>
      <w:widowControl/>
      <w:pBdr>
        <w:top w:val="single" w:sz="4" w:space="0" w:color="auto"/>
        <w:bottom w:val="single" w:sz="4" w:space="0" w:color="auto"/>
      </w:pBdr>
      <w:shd w:val="clear" w:color="000000" w:fill="95B3D7"/>
      <w:spacing w:before="100" w:beforeAutospacing="1" w:after="100" w:afterAutospacing="1"/>
      <w:jc w:val="left"/>
      <w:textAlignment w:val="center"/>
    </w:pPr>
    <w:rPr>
      <w:rFonts w:ascii="Arial" w:hAnsi="Arial" w:cs="Arial"/>
      <w:sz w:val="16"/>
      <w:szCs w:val="16"/>
      <w:lang w:val="es-ES"/>
    </w:rPr>
  </w:style>
  <w:style w:type="paragraph" w:customStyle="1" w:styleId="xl144">
    <w:name w:val="xl144"/>
    <w:basedOn w:val="Normal"/>
    <w:rsid w:val="00263C81"/>
    <w:pPr>
      <w:widowControl/>
      <w:pBdr>
        <w:top w:val="single" w:sz="4" w:space="0" w:color="auto"/>
        <w:bottom w:val="single" w:sz="4" w:space="0" w:color="auto"/>
        <w:right w:val="single" w:sz="4" w:space="0" w:color="auto"/>
      </w:pBdr>
      <w:shd w:val="clear" w:color="000000" w:fill="95B3D7"/>
      <w:spacing w:before="100" w:beforeAutospacing="1" w:after="100" w:afterAutospacing="1"/>
      <w:jc w:val="left"/>
      <w:textAlignment w:val="center"/>
    </w:pPr>
    <w:rPr>
      <w:rFonts w:ascii="Arial" w:hAnsi="Arial" w:cs="Arial"/>
      <w:sz w:val="16"/>
      <w:szCs w:val="16"/>
      <w:lang w:val="es-ES"/>
    </w:rPr>
  </w:style>
  <w:style w:type="paragraph" w:customStyle="1" w:styleId="xl145">
    <w:name w:val="xl145"/>
    <w:basedOn w:val="Normal"/>
    <w:rsid w:val="00263C8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lang w:val="es-ES"/>
    </w:rPr>
  </w:style>
  <w:style w:type="paragraph" w:customStyle="1" w:styleId="xl146">
    <w:name w:val="xl146"/>
    <w:basedOn w:val="Normal"/>
    <w:rsid w:val="00263C8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lang w:val="es-ES"/>
    </w:rPr>
  </w:style>
  <w:style w:type="paragraph" w:customStyle="1" w:styleId="xl147">
    <w:name w:val="xl147"/>
    <w:basedOn w:val="Normal"/>
    <w:rsid w:val="00263C81"/>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16"/>
      <w:szCs w:val="16"/>
      <w:lang w:val="es-ES"/>
    </w:rPr>
  </w:style>
  <w:style w:type="paragraph" w:customStyle="1" w:styleId="xl148">
    <w:name w:val="xl148"/>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49">
    <w:name w:val="xl149"/>
    <w:basedOn w:val="Normal"/>
    <w:rsid w:val="00263C8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val="es-ES"/>
    </w:rPr>
  </w:style>
  <w:style w:type="paragraph" w:customStyle="1" w:styleId="xl150">
    <w:name w:val="xl150"/>
    <w:basedOn w:val="Normal"/>
    <w:rsid w:val="00263C81"/>
    <w:pPr>
      <w:widowControl/>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16"/>
      <w:szCs w:val="16"/>
      <w:lang w:val="es-ES"/>
    </w:rPr>
  </w:style>
  <w:style w:type="paragraph" w:customStyle="1" w:styleId="xl151">
    <w:name w:val="xl151"/>
    <w:basedOn w:val="Normal"/>
    <w:rsid w:val="00263C81"/>
    <w:pPr>
      <w:widowControl/>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16"/>
      <w:szCs w:val="16"/>
      <w:lang w:val="es-ES"/>
    </w:rPr>
  </w:style>
  <w:style w:type="paragraph" w:customStyle="1" w:styleId="xl152">
    <w:name w:val="xl152"/>
    <w:basedOn w:val="Normal"/>
    <w:rsid w:val="00263C81"/>
    <w:pPr>
      <w:widowControl/>
      <w:pBdr>
        <w:top w:val="single" w:sz="4" w:space="0" w:color="auto"/>
        <w:left w:val="single" w:sz="4" w:space="0" w:color="auto"/>
        <w:bottom w:val="single" w:sz="4" w:space="0" w:color="auto"/>
      </w:pBdr>
      <w:shd w:val="clear" w:color="000000" w:fill="95B3D7"/>
      <w:spacing w:before="100" w:beforeAutospacing="1" w:after="100" w:afterAutospacing="1"/>
      <w:jc w:val="center"/>
      <w:textAlignment w:val="center"/>
    </w:pPr>
    <w:rPr>
      <w:rFonts w:ascii="Arial" w:hAnsi="Arial" w:cs="Arial"/>
      <w:b/>
      <w:bCs/>
      <w:sz w:val="16"/>
      <w:szCs w:val="16"/>
      <w:lang w:val="es-ES"/>
    </w:rPr>
  </w:style>
  <w:style w:type="paragraph" w:customStyle="1" w:styleId="xl153">
    <w:name w:val="xl153"/>
    <w:basedOn w:val="Normal"/>
    <w:rsid w:val="00263C81"/>
    <w:pPr>
      <w:widowControl/>
      <w:pBdr>
        <w:top w:val="single" w:sz="4" w:space="0" w:color="auto"/>
        <w:bottom w:val="single" w:sz="4" w:space="0" w:color="auto"/>
      </w:pBdr>
      <w:spacing w:before="100" w:beforeAutospacing="1" w:after="100" w:afterAutospacing="1"/>
      <w:jc w:val="left"/>
    </w:pPr>
    <w:rPr>
      <w:lang w:val="es-ES"/>
    </w:rPr>
  </w:style>
  <w:style w:type="paragraph" w:customStyle="1" w:styleId="xl154">
    <w:name w:val="xl154"/>
    <w:basedOn w:val="Normal"/>
    <w:rsid w:val="00263C81"/>
    <w:pPr>
      <w:widowControl/>
      <w:pBdr>
        <w:top w:val="single" w:sz="4" w:space="0" w:color="auto"/>
        <w:bottom w:val="single" w:sz="4" w:space="0" w:color="auto"/>
        <w:right w:val="single" w:sz="4" w:space="0" w:color="auto"/>
      </w:pBdr>
      <w:spacing w:before="100" w:beforeAutospacing="1" w:after="100" w:afterAutospacing="1"/>
      <w:jc w:val="left"/>
    </w:pPr>
    <w:rPr>
      <w:lang w:val="es-ES"/>
    </w:rPr>
  </w:style>
  <w:style w:type="paragraph" w:customStyle="1" w:styleId="xl155">
    <w:name w:val="xl155"/>
    <w:basedOn w:val="Normal"/>
    <w:rsid w:val="00263C81"/>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16"/>
      <w:szCs w:val="16"/>
      <w:lang w:val="es-ES"/>
    </w:rPr>
  </w:style>
  <w:style w:type="paragraph" w:customStyle="1" w:styleId="xl156">
    <w:name w:val="xl156"/>
    <w:basedOn w:val="Normal"/>
    <w:rsid w:val="00263C81"/>
    <w:pPr>
      <w:widowControl/>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lang w:val="es-ES"/>
    </w:rPr>
  </w:style>
  <w:style w:type="character" w:customStyle="1" w:styleId="ListParagraphChar">
    <w:name w:val="List Paragraph Char"/>
    <w:link w:val="Prrafodelista1"/>
    <w:locked/>
    <w:rsid w:val="00E50C5D"/>
    <w:rPr>
      <w:rFonts w:ascii="Arial" w:hAnsi="Arial"/>
      <w:sz w:val="22"/>
      <w:szCs w:val="22"/>
      <w:lang w:val="es-ES" w:eastAsia="es-ES"/>
    </w:rPr>
  </w:style>
  <w:style w:type="character" w:customStyle="1" w:styleId="NoSpacingChar">
    <w:name w:val="No Spacing Char"/>
    <w:link w:val="NoSpacing"/>
    <w:uiPriority w:val="1"/>
    <w:rsid w:val="00CF7D1D"/>
    <w:rPr>
      <w:rFonts w:ascii="Calibri" w:hAnsi="Calibri"/>
      <w:sz w:val="22"/>
      <w:szCs w:val="22"/>
    </w:rPr>
  </w:style>
  <w:style w:type="table" w:customStyle="1" w:styleId="Sinborde">
    <w:name w:val="Sin borde"/>
    <w:basedOn w:val="TableNormal"/>
    <w:uiPriority w:val="99"/>
    <w:rsid w:val="00006DB3"/>
    <w:pPr>
      <w:jc w:val="center"/>
    </w:pPr>
    <w:rPr>
      <w:rFonts w:ascii="Arial" w:hAnsi="Arial"/>
    </w:rPr>
    <w:tblPr>
      <w:jc w:val="center"/>
    </w:tblPr>
    <w:trPr>
      <w:jc w:val="center"/>
    </w:trPr>
    <w:tcPr>
      <w:vAlign w:val="center"/>
    </w:tcPr>
  </w:style>
  <w:style w:type="paragraph" w:customStyle="1" w:styleId="FTablas">
    <w:name w:val="FTablas"/>
    <w:basedOn w:val="Normal"/>
    <w:link w:val="FTablasCar"/>
    <w:qFormat/>
    <w:rsid w:val="002272AC"/>
    <w:pPr>
      <w:widowControl/>
      <w:spacing w:after="120"/>
      <w:jc w:val="center"/>
    </w:pPr>
    <w:rPr>
      <w:b/>
      <w:sz w:val="20"/>
      <w:szCs w:val="20"/>
      <w:lang w:val="es-CO" w:eastAsia="en-US"/>
    </w:rPr>
  </w:style>
  <w:style w:type="character" w:customStyle="1" w:styleId="FTablasCar">
    <w:name w:val="FTablas Car"/>
    <w:link w:val="FTablas"/>
    <w:rsid w:val="002272AC"/>
    <w:rPr>
      <w:b/>
      <w:lang w:eastAsia="en-US"/>
    </w:rPr>
  </w:style>
  <w:style w:type="paragraph" w:customStyle="1" w:styleId="FFiguras">
    <w:name w:val="FFiguras"/>
    <w:basedOn w:val="Normal"/>
    <w:link w:val="FFigurasCar"/>
    <w:qFormat/>
    <w:rsid w:val="00381A9A"/>
    <w:pPr>
      <w:widowControl/>
      <w:spacing w:before="120"/>
      <w:jc w:val="center"/>
    </w:pPr>
    <w:rPr>
      <w:b/>
      <w:sz w:val="20"/>
      <w:szCs w:val="20"/>
      <w:lang w:val="es-CO" w:eastAsia="en-US"/>
    </w:rPr>
  </w:style>
  <w:style w:type="character" w:customStyle="1" w:styleId="FFigurasCar">
    <w:name w:val="FFiguras Car"/>
    <w:link w:val="FFiguras"/>
    <w:rsid w:val="00381A9A"/>
    <w:rPr>
      <w:b/>
      <w:lang w:eastAsia="en-US"/>
    </w:rPr>
  </w:style>
  <w:style w:type="paragraph" w:styleId="Bibliography">
    <w:name w:val="Bibliography"/>
    <w:basedOn w:val="Normal"/>
    <w:next w:val="Normal"/>
    <w:uiPriority w:val="37"/>
    <w:unhideWhenUsed/>
    <w:rsid w:val="000705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81035">
      <w:bodyDiv w:val="1"/>
      <w:marLeft w:val="0"/>
      <w:marRight w:val="0"/>
      <w:marTop w:val="0"/>
      <w:marBottom w:val="0"/>
      <w:divBdr>
        <w:top w:val="none" w:sz="0" w:space="0" w:color="auto"/>
        <w:left w:val="none" w:sz="0" w:space="0" w:color="auto"/>
        <w:bottom w:val="none" w:sz="0" w:space="0" w:color="auto"/>
        <w:right w:val="none" w:sz="0" w:space="0" w:color="auto"/>
      </w:divBdr>
    </w:div>
    <w:div w:id="96751498">
      <w:bodyDiv w:val="1"/>
      <w:marLeft w:val="0"/>
      <w:marRight w:val="0"/>
      <w:marTop w:val="0"/>
      <w:marBottom w:val="0"/>
      <w:divBdr>
        <w:top w:val="none" w:sz="0" w:space="0" w:color="auto"/>
        <w:left w:val="none" w:sz="0" w:space="0" w:color="auto"/>
        <w:bottom w:val="none" w:sz="0" w:space="0" w:color="auto"/>
        <w:right w:val="none" w:sz="0" w:space="0" w:color="auto"/>
      </w:divBdr>
    </w:div>
    <w:div w:id="228197024">
      <w:bodyDiv w:val="1"/>
      <w:marLeft w:val="0"/>
      <w:marRight w:val="0"/>
      <w:marTop w:val="0"/>
      <w:marBottom w:val="0"/>
      <w:divBdr>
        <w:top w:val="none" w:sz="0" w:space="0" w:color="auto"/>
        <w:left w:val="none" w:sz="0" w:space="0" w:color="auto"/>
        <w:bottom w:val="none" w:sz="0" w:space="0" w:color="auto"/>
        <w:right w:val="none" w:sz="0" w:space="0" w:color="auto"/>
      </w:divBdr>
    </w:div>
    <w:div w:id="295719145">
      <w:bodyDiv w:val="1"/>
      <w:marLeft w:val="0"/>
      <w:marRight w:val="0"/>
      <w:marTop w:val="0"/>
      <w:marBottom w:val="0"/>
      <w:divBdr>
        <w:top w:val="none" w:sz="0" w:space="0" w:color="auto"/>
        <w:left w:val="none" w:sz="0" w:space="0" w:color="auto"/>
        <w:bottom w:val="none" w:sz="0" w:space="0" w:color="auto"/>
        <w:right w:val="none" w:sz="0" w:space="0" w:color="auto"/>
      </w:divBdr>
    </w:div>
    <w:div w:id="334771188">
      <w:bodyDiv w:val="1"/>
      <w:marLeft w:val="0"/>
      <w:marRight w:val="0"/>
      <w:marTop w:val="0"/>
      <w:marBottom w:val="0"/>
      <w:divBdr>
        <w:top w:val="none" w:sz="0" w:space="0" w:color="auto"/>
        <w:left w:val="none" w:sz="0" w:space="0" w:color="auto"/>
        <w:bottom w:val="none" w:sz="0" w:space="0" w:color="auto"/>
        <w:right w:val="none" w:sz="0" w:space="0" w:color="auto"/>
      </w:divBdr>
    </w:div>
    <w:div w:id="341275269">
      <w:bodyDiv w:val="1"/>
      <w:marLeft w:val="0"/>
      <w:marRight w:val="0"/>
      <w:marTop w:val="0"/>
      <w:marBottom w:val="0"/>
      <w:divBdr>
        <w:top w:val="none" w:sz="0" w:space="0" w:color="auto"/>
        <w:left w:val="none" w:sz="0" w:space="0" w:color="auto"/>
        <w:bottom w:val="none" w:sz="0" w:space="0" w:color="auto"/>
        <w:right w:val="none" w:sz="0" w:space="0" w:color="auto"/>
      </w:divBdr>
    </w:div>
    <w:div w:id="376973453">
      <w:bodyDiv w:val="1"/>
      <w:marLeft w:val="0"/>
      <w:marRight w:val="0"/>
      <w:marTop w:val="0"/>
      <w:marBottom w:val="0"/>
      <w:divBdr>
        <w:top w:val="none" w:sz="0" w:space="0" w:color="auto"/>
        <w:left w:val="none" w:sz="0" w:space="0" w:color="auto"/>
        <w:bottom w:val="none" w:sz="0" w:space="0" w:color="auto"/>
        <w:right w:val="none" w:sz="0" w:space="0" w:color="auto"/>
      </w:divBdr>
    </w:div>
    <w:div w:id="416243652">
      <w:bodyDiv w:val="1"/>
      <w:marLeft w:val="0"/>
      <w:marRight w:val="0"/>
      <w:marTop w:val="0"/>
      <w:marBottom w:val="0"/>
      <w:divBdr>
        <w:top w:val="none" w:sz="0" w:space="0" w:color="auto"/>
        <w:left w:val="none" w:sz="0" w:space="0" w:color="auto"/>
        <w:bottom w:val="none" w:sz="0" w:space="0" w:color="auto"/>
        <w:right w:val="none" w:sz="0" w:space="0" w:color="auto"/>
      </w:divBdr>
    </w:div>
    <w:div w:id="428626869">
      <w:bodyDiv w:val="1"/>
      <w:marLeft w:val="0"/>
      <w:marRight w:val="0"/>
      <w:marTop w:val="0"/>
      <w:marBottom w:val="0"/>
      <w:divBdr>
        <w:top w:val="none" w:sz="0" w:space="0" w:color="auto"/>
        <w:left w:val="none" w:sz="0" w:space="0" w:color="auto"/>
        <w:bottom w:val="none" w:sz="0" w:space="0" w:color="auto"/>
        <w:right w:val="none" w:sz="0" w:space="0" w:color="auto"/>
      </w:divBdr>
    </w:div>
    <w:div w:id="436219066">
      <w:bodyDiv w:val="1"/>
      <w:marLeft w:val="0"/>
      <w:marRight w:val="0"/>
      <w:marTop w:val="0"/>
      <w:marBottom w:val="0"/>
      <w:divBdr>
        <w:top w:val="none" w:sz="0" w:space="0" w:color="auto"/>
        <w:left w:val="none" w:sz="0" w:space="0" w:color="auto"/>
        <w:bottom w:val="none" w:sz="0" w:space="0" w:color="auto"/>
        <w:right w:val="none" w:sz="0" w:space="0" w:color="auto"/>
      </w:divBdr>
    </w:div>
    <w:div w:id="464004376">
      <w:bodyDiv w:val="1"/>
      <w:marLeft w:val="0"/>
      <w:marRight w:val="0"/>
      <w:marTop w:val="0"/>
      <w:marBottom w:val="0"/>
      <w:divBdr>
        <w:top w:val="none" w:sz="0" w:space="0" w:color="auto"/>
        <w:left w:val="none" w:sz="0" w:space="0" w:color="auto"/>
        <w:bottom w:val="none" w:sz="0" w:space="0" w:color="auto"/>
        <w:right w:val="none" w:sz="0" w:space="0" w:color="auto"/>
      </w:divBdr>
    </w:div>
    <w:div w:id="500320228">
      <w:bodyDiv w:val="1"/>
      <w:marLeft w:val="0"/>
      <w:marRight w:val="0"/>
      <w:marTop w:val="0"/>
      <w:marBottom w:val="0"/>
      <w:divBdr>
        <w:top w:val="none" w:sz="0" w:space="0" w:color="auto"/>
        <w:left w:val="none" w:sz="0" w:space="0" w:color="auto"/>
        <w:bottom w:val="none" w:sz="0" w:space="0" w:color="auto"/>
        <w:right w:val="none" w:sz="0" w:space="0" w:color="auto"/>
      </w:divBdr>
    </w:div>
    <w:div w:id="503741253">
      <w:bodyDiv w:val="1"/>
      <w:marLeft w:val="0"/>
      <w:marRight w:val="0"/>
      <w:marTop w:val="0"/>
      <w:marBottom w:val="0"/>
      <w:divBdr>
        <w:top w:val="none" w:sz="0" w:space="0" w:color="auto"/>
        <w:left w:val="none" w:sz="0" w:space="0" w:color="auto"/>
        <w:bottom w:val="none" w:sz="0" w:space="0" w:color="auto"/>
        <w:right w:val="none" w:sz="0" w:space="0" w:color="auto"/>
      </w:divBdr>
    </w:div>
    <w:div w:id="553201701">
      <w:bodyDiv w:val="1"/>
      <w:marLeft w:val="0"/>
      <w:marRight w:val="0"/>
      <w:marTop w:val="0"/>
      <w:marBottom w:val="0"/>
      <w:divBdr>
        <w:top w:val="none" w:sz="0" w:space="0" w:color="auto"/>
        <w:left w:val="none" w:sz="0" w:space="0" w:color="auto"/>
        <w:bottom w:val="none" w:sz="0" w:space="0" w:color="auto"/>
        <w:right w:val="none" w:sz="0" w:space="0" w:color="auto"/>
      </w:divBdr>
    </w:div>
    <w:div w:id="557591540">
      <w:bodyDiv w:val="1"/>
      <w:marLeft w:val="0"/>
      <w:marRight w:val="0"/>
      <w:marTop w:val="0"/>
      <w:marBottom w:val="0"/>
      <w:divBdr>
        <w:top w:val="none" w:sz="0" w:space="0" w:color="auto"/>
        <w:left w:val="none" w:sz="0" w:space="0" w:color="auto"/>
        <w:bottom w:val="none" w:sz="0" w:space="0" w:color="auto"/>
        <w:right w:val="none" w:sz="0" w:space="0" w:color="auto"/>
      </w:divBdr>
    </w:div>
    <w:div w:id="601911867">
      <w:bodyDiv w:val="1"/>
      <w:marLeft w:val="0"/>
      <w:marRight w:val="0"/>
      <w:marTop w:val="0"/>
      <w:marBottom w:val="0"/>
      <w:divBdr>
        <w:top w:val="none" w:sz="0" w:space="0" w:color="auto"/>
        <w:left w:val="none" w:sz="0" w:space="0" w:color="auto"/>
        <w:bottom w:val="none" w:sz="0" w:space="0" w:color="auto"/>
        <w:right w:val="none" w:sz="0" w:space="0" w:color="auto"/>
      </w:divBdr>
    </w:div>
    <w:div w:id="626862818">
      <w:bodyDiv w:val="1"/>
      <w:marLeft w:val="0"/>
      <w:marRight w:val="0"/>
      <w:marTop w:val="0"/>
      <w:marBottom w:val="0"/>
      <w:divBdr>
        <w:top w:val="none" w:sz="0" w:space="0" w:color="auto"/>
        <w:left w:val="none" w:sz="0" w:space="0" w:color="auto"/>
        <w:bottom w:val="none" w:sz="0" w:space="0" w:color="auto"/>
        <w:right w:val="none" w:sz="0" w:space="0" w:color="auto"/>
      </w:divBdr>
    </w:div>
    <w:div w:id="633877300">
      <w:bodyDiv w:val="1"/>
      <w:marLeft w:val="0"/>
      <w:marRight w:val="0"/>
      <w:marTop w:val="0"/>
      <w:marBottom w:val="0"/>
      <w:divBdr>
        <w:top w:val="none" w:sz="0" w:space="0" w:color="auto"/>
        <w:left w:val="none" w:sz="0" w:space="0" w:color="auto"/>
        <w:bottom w:val="none" w:sz="0" w:space="0" w:color="auto"/>
        <w:right w:val="none" w:sz="0" w:space="0" w:color="auto"/>
      </w:divBdr>
    </w:div>
    <w:div w:id="643241941">
      <w:bodyDiv w:val="1"/>
      <w:marLeft w:val="0"/>
      <w:marRight w:val="0"/>
      <w:marTop w:val="0"/>
      <w:marBottom w:val="0"/>
      <w:divBdr>
        <w:top w:val="none" w:sz="0" w:space="0" w:color="auto"/>
        <w:left w:val="none" w:sz="0" w:space="0" w:color="auto"/>
        <w:bottom w:val="none" w:sz="0" w:space="0" w:color="auto"/>
        <w:right w:val="none" w:sz="0" w:space="0" w:color="auto"/>
      </w:divBdr>
    </w:div>
    <w:div w:id="712656949">
      <w:bodyDiv w:val="1"/>
      <w:marLeft w:val="0"/>
      <w:marRight w:val="0"/>
      <w:marTop w:val="0"/>
      <w:marBottom w:val="0"/>
      <w:divBdr>
        <w:top w:val="none" w:sz="0" w:space="0" w:color="auto"/>
        <w:left w:val="none" w:sz="0" w:space="0" w:color="auto"/>
        <w:bottom w:val="none" w:sz="0" w:space="0" w:color="auto"/>
        <w:right w:val="none" w:sz="0" w:space="0" w:color="auto"/>
      </w:divBdr>
    </w:div>
    <w:div w:id="740063961">
      <w:bodyDiv w:val="1"/>
      <w:marLeft w:val="0"/>
      <w:marRight w:val="0"/>
      <w:marTop w:val="0"/>
      <w:marBottom w:val="0"/>
      <w:divBdr>
        <w:top w:val="none" w:sz="0" w:space="0" w:color="auto"/>
        <w:left w:val="none" w:sz="0" w:space="0" w:color="auto"/>
        <w:bottom w:val="none" w:sz="0" w:space="0" w:color="auto"/>
        <w:right w:val="none" w:sz="0" w:space="0" w:color="auto"/>
      </w:divBdr>
    </w:div>
    <w:div w:id="798038258">
      <w:bodyDiv w:val="1"/>
      <w:marLeft w:val="0"/>
      <w:marRight w:val="0"/>
      <w:marTop w:val="0"/>
      <w:marBottom w:val="0"/>
      <w:divBdr>
        <w:top w:val="none" w:sz="0" w:space="0" w:color="auto"/>
        <w:left w:val="none" w:sz="0" w:space="0" w:color="auto"/>
        <w:bottom w:val="none" w:sz="0" w:space="0" w:color="auto"/>
        <w:right w:val="none" w:sz="0" w:space="0" w:color="auto"/>
      </w:divBdr>
    </w:div>
    <w:div w:id="806355789">
      <w:bodyDiv w:val="1"/>
      <w:marLeft w:val="0"/>
      <w:marRight w:val="0"/>
      <w:marTop w:val="0"/>
      <w:marBottom w:val="0"/>
      <w:divBdr>
        <w:top w:val="none" w:sz="0" w:space="0" w:color="auto"/>
        <w:left w:val="none" w:sz="0" w:space="0" w:color="auto"/>
        <w:bottom w:val="none" w:sz="0" w:space="0" w:color="auto"/>
        <w:right w:val="none" w:sz="0" w:space="0" w:color="auto"/>
      </w:divBdr>
    </w:div>
    <w:div w:id="842941480">
      <w:bodyDiv w:val="1"/>
      <w:marLeft w:val="0"/>
      <w:marRight w:val="0"/>
      <w:marTop w:val="0"/>
      <w:marBottom w:val="0"/>
      <w:divBdr>
        <w:top w:val="none" w:sz="0" w:space="0" w:color="auto"/>
        <w:left w:val="none" w:sz="0" w:space="0" w:color="auto"/>
        <w:bottom w:val="none" w:sz="0" w:space="0" w:color="auto"/>
        <w:right w:val="none" w:sz="0" w:space="0" w:color="auto"/>
      </w:divBdr>
    </w:div>
    <w:div w:id="874271767">
      <w:bodyDiv w:val="1"/>
      <w:marLeft w:val="0"/>
      <w:marRight w:val="0"/>
      <w:marTop w:val="0"/>
      <w:marBottom w:val="0"/>
      <w:divBdr>
        <w:top w:val="none" w:sz="0" w:space="0" w:color="auto"/>
        <w:left w:val="none" w:sz="0" w:space="0" w:color="auto"/>
        <w:bottom w:val="none" w:sz="0" w:space="0" w:color="auto"/>
        <w:right w:val="none" w:sz="0" w:space="0" w:color="auto"/>
      </w:divBdr>
    </w:div>
    <w:div w:id="892081082">
      <w:bodyDiv w:val="1"/>
      <w:marLeft w:val="0"/>
      <w:marRight w:val="0"/>
      <w:marTop w:val="0"/>
      <w:marBottom w:val="0"/>
      <w:divBdr>
        <w:top w:val="none" w:sz="0" w:space="0" w:color="auto"/>
        <w:left w:val="none" w:sz="0" w:space="0" w:color="auto"/>
        <w:bottom w:val="none" w:sz="0" w:space="0" w:color="auto"/>
        <w:right w:val="none" w:sz="0" w:space="0" w:color="auto"/>
      </w:divBdr>
    </w:div>
    <w:div w:id="1027026192">
      <w:bodyDiv w:val="1"/>
      <w:marLeft w:val="0"/>
      <w:marRight w:val="0"/>
      <w:marTop w:val="0"/>
      <w:marBottom w:val="0"/>
      <w:divBdr>
        <w:top w:val="none" w:sz="0" w:space="0" w:color="auto"/>
        <w:left w:val="none" w:sz="0" w:space="0" w:color="auto"/>
        <w:bottom w:val="none" w:sz="0" w:space="0" w:color="auto"/>
        <w:right w:val="none" w:sz="0" w:space="0" w:color="auto"/>
      </w:divBdr>
    </w:div>
    <w:div w:id="1048184404">
      <w:bodyDiv w:val="1"/>
      <w:marLeft w:val="0"/>
      <w:marRight w:val="0"/>
      <w:marTop w:val="0"/>
      <w:marBottom w:val="0"/>
      <w:divBdr>
        <w:top w:val="none" w:sz="0" w:space="0" w:color="auto"/>
        <w:left w:val="none" w:sz="0" w:space="0" w:color="auto"/>
        <w:bottom w:val="none" w:sz="0" w:space="0" w:color="auto"/>
        <w:right w:val="none" w:sz="0" w:space="0" w:color="auto"/>
      </w:divBdr>
    </w:div>
    <w:div w:id="1087727801">
      <w:bodyDiv w:val="1"/>
      <w:marLeft w:val="0"/>
      <w:marRight w:val="0"/>
      <w:marTop w:val="0"/>
      <w:marBottom w:val="0"/>
      <w:divBdr>
        <w:top w:val="none" w:sz="0" w:space="0" w:color="auto"/>
        <w:left w:val="none" w:sz="0" w:space="0" w:color="auto"/>
        <w:bottom w:val="none" w:sz="0" w:space="0" w:color="auto"/>
        <w:right w:val="none" w:sz="0" w:space="0" w:color="auto"/>
      </w:divBdr>
    </w:div>
    <w:div w:id="1119420422">
      <w:bodyDiv w:val="1"/>
      <w:marLeft w:val="0"/>
      <w:marRight w:val="0"/>
      <w:marTop w:val="0"/>
      <w:marBottom w:val="0"/>
      <w:divBdr>
        <w:top w:val="none" w:sz="0" w:space="0" w:color="auto"/>
        <w:left w:val="none" w:sz="0" w:space="0" w:color="auto"/>
        <w:bottom w:val="none" w:sz="0" w:space="0" w:color="auto"/>
        <w:right w:val="none" w:sz="0" w:space="0" w:color="auto"/>
      </w:divBdr>
    </w:div>
    <w:div w:id="1140270742">
      <w:bodyDiv w:val="1"/>
      <w:marLeft w:val="0"/>
      <w:marRight w:val="0"/>
      <w:marTop w:val="0"/>
      <w:marBottom w:val="0"/>
      <w:divBdr>
        <w:top w:val="none" w:sz="0" w:space="0" w:color="auto"/>
        <w:left w:val="none" w:sz="0" w:space="0" w:color="auto"/>
        <w:bottom w:val="none" w:sz="0" w:space="0" w:color="auto"/>
        <w:right w:val="none" w:sz="0" w:space="0" w:color="auto"/>
      </w:divBdr>
    </w:div>
    <w:div w:id="1179657602">
      <w:bodyDiv w:val="1"/>
      <w:marLeft w:val="0"/>
      <w:marRight w:val="0"/>
      <w:marTop w:val="0"/>
      <w:marBottom w:val="0"/>
      <w:divBdr>
        <w:top w:val="none" w:sz="0" w:space="0" w:color="auto"/>
        <w:left w:val="none" w:sz="0" w:space="0" w:color="auto"/>
        <w:bottom w:val="none" w:sz="0" w:space="0" w:color="auto"/>
        <w:right w:val="none" w:sz="0" w:space="0" w:color="auto"/>
      </w:divBdr>
    </w:div>
    <w:div w:id="1193685710">
      <w:bodyDiv w:val="1"/>
      <w:marLeft w:val="0"/>
      <w:marRight w:val="0"/>
      <w:marTop w:val="0"/>
      <w:marBottom w:val="0"/>
      <w:divBdr>
        <w:top w:val="none" w:sz="0" w:space="0" w:color="auto"/>
        <w:left w:val="none" w:sz="0" w:space="0" w:color="auto"/>
        <w:bottom w:val="none" w:sz="0" w:space="0" w:color="auto"/>
        <w:right w:val="none" w:sz="0" w:space="0" w:color="auto"/>
      </w:divBdr>
    </w:div>
    <w:div w:id="1223326493">
      <w:bodyDiv w:val="1"/>
      <w:marLeft w:val="0"/>
      <w:marRight w:val="0"/>
      <w:marTop w:val="0"/>
      <w:marBottom w:val="0"/>
      <w:divBdr>
        <w:top w:val="none" w:sz="0" w:space="0" w:color="auto"/>
        <w:left w:val="none" w:sz="0" w:space="0" w:color="auto"/>
        <w:bottom w:val="none" w:sz="0" w:space="0" w:color="auto"/>
        <w:right w:val="none" w:sz="0" w:space="0" w:color="auto"/>
      </w:divBdr>
    </w:div>
    <w:div w:id="1383138503">
      <w:bodyDiv w:val="1"/>
      <w:marLeft w:val="0"/>
      <w:marRight w:val="0"/>
      <w:marTop w:val="0"/>
      <w:marBottom w:val="0"/>
      <w:divBdr>
        <w:top w:val="none" w:sz="0" w:space="0" w:color="auto"/>
        <w:left w:val="none" w:sz="0" w:space="0" w:color="auto"/>
        <w:bottom w:val="none" w:sz="0" w:space="0" w:color="auto"/>
        <w:right w:val="none" w:sz="0" w:space="0" w:color="auto"/>
      </w:divBdr>
    </w:div>
    <w:div w:id="1406343003">
      <w:bodyDiv w:val="1"/>
      <w:marLeft w:val="0"/>
      <w:marRight w:val="0"/>
      <w:marTop w:val="0"/>
      <w:marBottom w:val="0"/>
      <w:divBdr>
        <w:top w:val="none" w:sz="0" w:space="0" w:color="auto"/>
        <w:left w:val="none" w:sz="0" w:space="0" w:color="auto"/>
        <w:bottom w:val="none" w:sz="0" w:space="0" w:color="auto"/>
        <w:right w:val="none" w:sz="0" w:space="0" w:color="auto"/>
      </w:divBdr>
    </w:div>
    <w:div w:id="1435828553">
      <w:bodyDiv w:val="1"/>
      <w:marLeft w:val="0"/>
      <w:marRight w:val="0"/>
      <w:marTop w:val="0"/>
      <w:marBottom w:val="0"/>
      <w:divBdr>
        <w:top w:val="none" w:sz="0" w:space="0" w:color="auto"/>
        <w:left w:val="none" w:sz="0" w:space="0" w:color="auto"/>
        <w:bottom w:val="none" w:sz="0" w:space="0" w:color="auto"/>
        <w:right w:val="none" w:sz="0" w:space="0" w:color="auto"/>
      </w:divBdr>
    </w:div>
    <w:div w:id="1449815873">
      <w:bodyDiv w:val="1"/>
      <w:marLeft w:val="0"/>
      <w:marRight w:val="0"/>
      <w:marTop w:val="0"/>
      <w:marBottom w:val="0"/>
      <w:divBdr>
        <w:top w:val="none" w:sz="0" w:space="0" w:color="auto"/>
        <w:left w:val="none" w:sz="0" w:space="0" w:color="auto"/>
        <w:bottom w:val="none" w:sz="0" w:space="0" w:color="auto"/>
        <w:right w:val="none" w:sz="0" w:space="0" w:color="auto"/>
      </w:divBdr>
    </w:div>
    <w:div w:id="1485781147">
      <w:bodyDiv w:val="1"/>
      <w:marLeft w:val="0"/>
      <w:marRight w:val="0"/>
      <w:marTop w:val="0"/>
      <w:marBottom w:val="0"/>
      <w:divBdr>
        <w:top w:val="none" w:sz="0" w:space="0" w:color="auto"/>
        <w:left w:val="none" w:sz="0" w:space="0" w:color="auto"/>
        <w:bottom w:val="none" w:sz="0" w:space="0" w:color="auto"/>
        <w:right w:val="none" w:sz="0" w:space="0" w:color="auto"/>
      </w:divBdr>
    </w:div>
    <w:div w:id="1510828313">
      <w:bodyDiv w:val="1"/>
      <w:marLeft w:val="0"/>
      <w:marRight w:val="0"/>
      <w:marTop w:val="0"/>
      <w:marBottom w:val="0"/>
      <w:divBdr>
        <w:top w:val="none" w:sz="0" w:space="0" w:color="auto"/>
        <w:left w:val="none" w:sz="0" w:space="0" w:color="auto"/>
        <w:bottom w:val="none" w:sz="0" w:space="0" w:color="auto"/>
        <w:right w:val="none" w:sz="0" w:space="0" w:color="auto"/>
      </w:divBdr>
    </w:div>
    <w:div w:id="1571620289">
      <w:bodyDiv w:val="1"/>
      <w:marLeft w:val="0"/>
      <w:marRight w:val="0"/>
      <w:marTop w:val="0"/>
      <w:marBottom w:val="0"/>
      <w:divBdr>
        <w:top w:val="none" w:sz="0" w:space="0" w:color="auto"/>
        <w:left w:val="none" w:sz="0" w:space="0" w:color="auto"/>
        <w:bottom w:val="none" w:sz="0" w:space="0" w:color="auto"/>
        <w:right w:val="none" w:sz="0" w:space="0" w:color="auto"/>
      </w:divBdr>
    </w:div>
    <w:div w:id="1575971082">
      <w:bodyDiv w:val="1"/>
      <w:marLeft w:val="0"/>
      <w:marRight w:val="0"/>
      <w:marTop w:val="0"/>
      <w:marBottom w:val="0"/>
      <w:divBdr>
        <w:top w:val="none" w:sz="0" w:space="0" w:color="auto"/>
        <w:left w:val="none" w:sz="0" w:space="0" w:color="auto"/>
        <w:bottom w:val="none" w:sz="0" w:space="0" w:color="auto"/>
        <w:right w:val="none" w:sz="0" w:space="0" w:color="auto"/>
      </w:divBdr>
    </w:div>
    <w:div w:id="1595165114">
      <w:bodyDiv w:val="1"/>
      <w:marLeft w:val="0"/>
      <w:marRight w:val="0"/>
      <w:marTop w:val="0"/>
      <w:marBottom w:val="0"/>
      <w:divBdr>
        <w:top w:val="none" w:sz="0" w:space="0" w:color="auto"/>
        <w:left w:val="none" w:sz="0" w:space="0" w:color="auto"/>
        <w:bottom w:val="none" w:sz="0" w:space="0" w:color="auto"/>
        <w:right w:val="none" w:sz="0" w:space="0" w:color="auto"/>
      </w:divBdr>
    </w:div>
    <w:div w:id="1697804375">
      <w:bodyDiv w:val="1"/>
      <w:marLeft w:val="0"/>
      <w:marRight w:val="0"/>
      <w:marTop w:val="0"/>
      <w:marBottom w:val="0"/>
      <w:divBdr>
        <w:top w:val="none" w:sz="0" w:space="0" w:color="auto"/>
        <w:left w:val="none" w:sz="0" w:space="0" w:color="auto"/>
        <w:bottom w:val="none" w:sz="0" w:space="0" w:color="auto"/>
        <w:right w:val="none" w:sz="0" w:space="0" w:color="auto"/>
      </w:divBdr>
    </w:div>
    <w:div w:id="1712656437">
      <w:bodyDiv w:val="1"/>
      <w:marLeft w:val="0"/>
      <w:marRight w:val="0"/>
      <w:marTop w:val="0"/>
      <w:marBottom w:val="0"/>
      <w:divBdr>
        <w:top w:val="none" w:sz="0" w:space="0" w:color="auto"/>
        <w:left w:val="none" w:sz="0" w:space="0" w:color="auto"/>
        <w:bottom w:val="none" w:sz="0" w:space="0" w:color="auto"/>
        <w:right w:val="none" w:sz="0" w:space="0" w:color="auto"/>
      </w:divBdr>
    </w:div>
    <w:div w:id="1727223629">
      <w:bodyDiv w:val="1"/>
      <w:marLeft w:val="0"/>
      <w:marRight w:val="0"/>
      <w:marTop w:val="0"/>
      <w:marBottom w:val="0"/>
      <w:divBdr>
        <w:top w:val="none" w:sz="0" w:space="0" w:color="auto"/>
        <w:left w:val="none" w:sz="0" w:space="0" w:color="auto"/>
        <w:bottom w:val="none" w:sz="0" w:space="0" w:color="auto"/>
        <w:right w:val="none" w:sz="0" w:space="0" w:color="auto"/>
      </w:divBdr>
    </w:div>
    <w:div w:id="1728215195">
      <w:bodyDiv w:val="1"/>
      <w:marLeft w:val="0"/>
      <w:marRight w:val="0"/>
      <w:marTop w:val="0"/>
      <w:marBottom w:val="0"/>
      <w:divBdr>
        <w:top w:val="none" w:sz="0" w:space="0" w:color="auto"/>
        <w:left w:val="none" w:sz="0" w:space="0" w:color="auto"/>
        <w:bottom w:val="none" w:sz="0" w:space="0" w:color="auto"/>
        <w:right w:val="none" w:sz="0" w:space="0" w:color="auto"/>
      </w:divBdr>
    </w:div>
    <w:div w:id="1752384254">
      <w:bodyDiv w:val="1"/>
      <w:marLeft w:val="0"/>
      <w:marRight w:val="0"/>
      <w:marTop w:val="0"/>
      <w:marBottom w:val="0"/>
      <w:divBdr>
        <w:top w:val="none" w:sz="0" w:space="0" w:color="auto"/>
        <w:left w:val="none" w:sz="0" w:space="0" w:color="auto"/>
        <w:bottom w:val="none" w:sz="0" w:space="0" w:color="auto"/>
        <w:right w:val="none" w:sz="0" w:space="0" w:color="auto"/>
      </w:divBdr>
    </w:div>
    <w:div w:id="1777142151">
      <w:bodyDiv w:val="1"/>
      <w:marLeft w:val="0"/>
      <w:marRight w:val="0"/>
      <w:marTop w:val="0"/>
      <w:marBottom w:val="0"/>
      <w:divBdr>
        <w:top w:val="none" w:sz="0" w:space="0" w:color="auto"/>
        <w:left w:val="none" w:sz="0" w:space="0" w:color="auto"/>
        <w:bottom w:val="none" w:sz="0" w:space="0" w:color="auto"/>
        <w:right w:val="none" w:sz="0" w:space="0" w:color="auto"/>
      </w:divBdr>
    </w:div>
    <w:div w:id="1987392247">
      <w:bodyDiv w:val="1"/>
      <w:marLeft w:val="0"/>
      <w:marRight w:val="0"/>
      <w:marTop w:val="0"/>
      <w:marBottom w:val="0"/>
      <w:divBdr>
        <w:top w:val="none" w:sz="0" w:space="0" w:color="auto"/>
        <w:left w:val="none" w:sz="0" w:space="0" w:color="auto"/>
        <w:bottom w:val="none" w:sz="0" w:space="0" w:color="auto"/>
        <w:right w:val="none" w:sz="0" w:space="0" w:color="auto"/>
      </w:divBdr>
    </w:div>
    <w:div w:id="1988394098">
      <w:bodyDiv w:val="1"/>
      <w:marLeft w:val="0"/>
      <w:marRight w:val="0"/>
      <w:marTop w:val="0"/>
      <w:marBottom w:val="0"/>
      <w:divBdr>
        <w:top w:val="none" w:sz="0" w:space="0" w:color="auto"/>
        <w:left w:val="none" w:sz="0" w:space="0" w:color="auto"/>
        <w:bottom w:val="none" w:sz="0" w:space="0" w:color="auto"/>
        <w:right w:val="none" w:sz="0" w:space="0" w:color="auto"/>
      </w:divBdr>
    </w:div>
    <w:div w:id="2014255504">
      <w:bodyDiv w:val="1"/>
      <w:marLeft w:val="0"/>
      <w:marRight w:val="0"/>
      <w:marTop w:val="0"/>
      <w:marBottom w:val="0"/>
      <w:divBdr>
        <w:top w:val="none" w:sz="0" w:space="0" w:color="auto"/>
        <w:left w:val="none" w:sz="0" w:space="0" w:color="auto"/>
        <w:bottom w:val="none" w:sz="0" w:space="0" w:color="auto"/>
        <w:right w:val="none" w:sz="0" w:space="0" w:color="auto"/>
      </w:divBdr>
    </w:div>
    <w:div w:id="2036879493">
      <w:bodyDiv w:val="1"/>
      <w:marLeft w:val="0"/>
      <w:marRight w:val="0"/>
      <w:marTop w:val="0"/>
      <w:marBottom w:val="0"/>
      <w:divBdr>
        <w:top w:val="none" w:sz="0" w:space="0" w:color="auto"/>
        <w:left w:val="none" w:sz="0" w:space="0" w:color="auto"/>
        <w:bottom w:val="none" w:sz="0" w:space="0" w:color="auto"/>
        <w:right w:val="none" w:sz="0" w:space="0" w:color="auto"/>
      </w:divBdr>
    </w:div>
    <w:div w:id="2044400184">
      <w:bodyDiv w:val="1"/>
      <w:marLeft w:val="0"/>
      <w:marRight w:val="0"/>
      <w:marTop w:val="0"/>
      <w:marBottom w:val="0"/>
      <w:divBdr>
        <w:top w:val="none" w:sz="0" w:space="0" w:color="auto"/>
        <w:left w:val="none" w:sz="0" w:space="0" w:color="auto"/>
        <w:bottom w:val="none" w:sz="0" w:space="0" w:color="auto"/>
        <w:right w:val="none" w:sz="0" w:space="0" w:color="auto"/>
      </w:divBdr>
    </w:div>
    <w:div w:id="2044555095">
      <w:bodyDiv w:val="1"/>
      <w:marLeft w:val="0"/>
      <w:marRight w:val="0"/>
      <w:marTop w:val="0"/>
      <w:marBottom w:val="0"/>
      <w:divBdr>
        <w:top w:val="none" w:sz="0" w:space="0" w:color="auto"/>
        <w:left w:val="none" w:sz="0" w:space="0" w:color="auto"/>
        <w:bottom w:val="none" w:sz="0" w:space="0" w:color="auto"/>
        <w:right w:val="none" w:sz="0" w:space="0" w:color="auto"/>
      </w:divBdr>
    </w:div>
    <w:div w:id="2063164045">
      <w:bodyDiv w:val="1"/>
      <w:marLeft w:val="0"/>
      <w:marRight w:val="0"/>
      <w:marTop w:val="0"/>
      <w:marBottom w:val="0"/>
      <w:divBdr>
        <w:top w:val="none" w:sz="0" w:space="0" w:color="auto"/>
        <w:left w:val="none" w:sz="0" w:space="0" w:color="auto"/>
        <w:bottom w:val="none" w:sz="0" w:space="0" w:color="auto"/>
        <w:right w:val="none" w:sz="0" w:space="0" w:color="auto"/>
      </w:divBdr>
    </w:div>
    <w:div w:id="2070104555">
      <w:bodyDiv w:val="1"/>
      <w:marLeft w:val="0"/>
      <w:marRight w:val="0"/>
      <w:marTop w:val="0"/>
      <w:marBottom w:val="0"/>
      <w:divBdr>
        <w:top w:val="none" w:sz="0" w:space="0" w:color="auto"/>
        <w:left w:val="none" w:sz="0" w:space="0" w:color="auto"/>
        <w:bottom w:val="none" w:sz="0" w:space="0" w:color="auto"/>
        <w:right w:val="none" w:sz="0" w:space="0" w:color="auto"/>
      </w:divBdr>
    </w:div>
    <w:div w:id="2133555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63" Type="http://schemas.openxmlformats.org/officeDocument/2006/relationships/image" Target="media/image52.jpeg"/><Relationship Id="rId68" Type="http://schemas.openxmlformats.org/officeDocument/2006/relationships/image" Target="media/image57.png"/><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emf"/><Relationship Id="rId66" Type="http://schemas.openxmlformats.org/officeDocument/2006/relationships/image" Target="media/image55.png"/><Relationship Id="rId74" Type="http://schemas.openxmlformats.org/officeDocument/2006/relationships/image" Target="media/image60.png"/><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59.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emf"/><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png"/><Relationship Id="rId64" Type="http://schemas.openxmlformats.org/officeDocument/2006/relationships/image" Target="media/image53.jpe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9.jpeg"/><Relationship Id="rId41" Type="http://schemas.openxmlformats.org/officeDocument/2006/relationships/image" Target="media/image30.pn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header" Target="header2.xml"/><Relationship Id="rId75"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lovado\AppData\Roaming\Microsoft\Plantillas\Plantilla%20ConCol.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Fon</b:Tag>
    <b:SourceType>Report</b:SourceType>
    <b:Guid>{3620DFE9-FDE7-40A7-9954-D93DF0BE2000}</b:Guid>
    <b:Author>
      <b:Author>
        <b:Corporate>Fondo de Adaptación</b:Corporate>
      </b:Author>
    </b:Author>
    <b:Title>Elaboración de los estudios de amenaza y riesgo y estudios y diseños definitivos para el sector de agua potable y saneamiento básico, localizados en municipios de los departamentos de Cauca, Nariño y Cundinamarca</b:Title>
    <b:Year>Septiembre, 2014</b:Year>
    <b:Publisher>Estudios Previos</b:Publisher>
    <b:City>Bogotá D.C.</b:City>
    <b:RefOrder>1</b:RefOrder>
  </b:Source>
  <b:Source>
    <b:Tag>Fon13</b:Tag>
    <b:SourceType>Report</b:SourceType>
    <b:Guid>{C3B91492-5D78-477B-8246-978C100A44B5}</b:Guid>
    <b:Author>
      <b:Author>
        <b:Corporate>Fondo de Adaptación - Ayesa</b:Corporate>
      </b:Author>
    </b:Author>
    <b:Title>Informe validación de afectaciones. Reconstrucción colectores de aguas lluvias y aguas residuales sector plaza de mercado municipio de Pacho, Cundinamarca</b:Title>
    <b:Year>Agosto, 2013</b:Year>
    <b:City>Municipio de Pacho</b:City>
    <b:RefOrder>2</b:RefOrder>
  </b:Source>
  <b:Source>
    <b:Tag>Ing11</b:Tag>
    <b:SourceType>Report</b:SourceType>
    <b:Guid>{47B50A2D-BC21-495F-8B42-942289F7427F}</b:Guid>
    <b:Title>Asesoría técnica en la presentación de los diseños de la reconstrucción de los colectores de aguas lluvias y residuales del sector de la plaza de mercado del municipio de Pacho, Cundinamarca</b:Title>
    <b:Year>Diciembre, 2014</b:Year>
    <b:Publisher>Ingeniero Alejandro Avendaño</b:Publisher>
    <b:City>Pacho</b:City>
    <b:Author>
      <b:Author>
        <b:Corporate>Alcaldía Municipal de Pacho</b:Corporate>
      </b:Author>
    </b:Author>
    <b:RefOrder>3</b:RefOrder>
  </b:Source>
  <b:Source>
    <b:Tag>Con12</b:Tag>
    <b:SourceType>Report</b:SourceType>
    <b:Guid>{5D585333-1A64-42C5-91E3-7CF35D04672B}</b:Guid>
    <b:Author>
      <b:Author>
        <b:Corporate>Consorcio Aguas de Cundinamarca</b:Corporate>
      </b:Author>
    </b:Author>
    <b:Title>Informe de Diagnóstico - Ajuste, actualización, terminación o formulación de Planes Maestros de los sistemas de acueducto y alcantarillado en zonas urbanas y centros nucleados del departamento de Cundinamarca Subzona 4A</b:Title>
    <b:Year>Agosto, 2012</b:Year>
    <b:RefOrder>4</b:RefOrder>
  </b:Source>
</b:Sources>
</file>

<file path=customXml/item2.xml><?xml version="1.0" encoding="utf-8"?>
<b:Sources xmlns:b="http://schemas.openxmlformats.org/officeDocument/2006/bibliography" xmlns="http://schemas.openxmlformats.org/officeDocument/2006/bibliography" SelectedStyle="\APA.XSL" StyleName="APA">
  <b:Source>
    <b:Tag>Fon</b:Tag>
    <b:SourceType>Report</b:SourceType>
    <b:Guid>{3620DFE9-FDE7-40A7-9954-D93DF0BE2000}</b:Guid>
    <b:Author>
      <b:Author>
        <b:Corporate>Fondo de Adaptación</b:Corporate>
      </b:Author>
    </b:Author>
    <b:Title>Elaboración de los estudios de amenaza y riesgo y estudios y diseños definitivos para el sector de agua potable y saneamiento básico, localizados en municipios de los departamentos de Cauca, Nariño y Cundinamarca</b:Title>
    <b:Year>Septiembre, 2014</b:Year>
    <b:Publisher>Estudios Previos</b:Publisher>
    <b:City>Bogotá D.C.</b:City>
    <b:RefOrder>1</b:RefOrder>
  </b:Source>
  <b:Source>
    <b:Tag>Fon13</b:Tag>
    <b:SourceType>Report</b:SourceType>
    <b:Guid>{C3B91492-5D78-477B-8246-978C100A44B5}</b:Guid>
    <b:Author>
      <b:Author>
        <b:Corporate>Fondo de Adaptación - Ayesa</b:Corporate>
      </b:Author>
    </b:Author>
    <b:Title>Informe validación de afectaciones. Reconstrucción colectores de aguas lluvias y aguas residuales sector plaza de mercado municipio de Pacho, Cundinamarca</b:Title>
    <b:Year>Agosto, 2013</b:Year>
    <b:City>Municipio de Pacho</b:City>
    <b:RefOrder>2</b:RefOrder>
  </b:Source>
  <b:Source>
    <b:Tag>Ing11</b:Tag>
    <b:SourceType>Report</b:SourceType>
    <b:Guid>{47B50A2D-BC21-495F-8B42-942289F7427F}</b:Guid>
    <b:Title>Asesoría técnica en la presentación de los diseños de la reconstrucción de los colectores de aguas lluvias y residuales del sector de la plaza de mercado del municipio de Pacho, Cundinamarca</b:Title>
    <b:Year>Diciembre, 2014</b:Year>
    <b:Publisher>Ingeniero Alejandro Avendaño</b:Publisher>
    <b:City>Pacho</b:City>
    <b:Author>
      <b:Author>
        <b:Corporate>Alcaldía Municipal de Pacho</b:Corporate>
      </b:Author>
    </b:Author>
    <b:RefOrder>3</b:RefOrder>
  </b:Source>
  <b:Source>
    <b:Tag>Con12</b:Tag>
    <b:SourceType>Report</b:SourceType>
    <b:Guid>{5D585333-1A64-42C5-91E3-7CF35D04672B}</b:Guid>
    <b:Author>
      <b:Author>
        <b:Corporate>Consorcio Aguas de Cundinamarca</b:Corporate>
      </b:Author>
    </b:Author>
    <b:Title>Informe de Diagnóstico - Ajuste, actualización, terminación o formulación de Planes Maestros de los sistemas de acueducto y alcantarillado en zonas urbanas y centros nucleados del departamento de Cundinamarca Subzona 4A</b:Title>
    <b:Year>Agosto, 2012</b:Year>
    <b:RefOrder>4</b:RefOrder>
  </b:Source>
</b:Sources>
</file>

<file path=customXml/itemProps1.xml><?xml version="1.0" encoding="utf-8"?>
<ds:datastoreItem xmlns:ds="http://schemas.openxmlformats.org/officeDocument/2006/customXml" ds:itemID="{6CEEF823-50F9-4516-806E-71D3C17A7ABB}">
  <ds:schemaRefs>
    <ds:schemaRef ds:uri="http://schemas.openxmlformats.org/officeDocument/2006/bibliography"/>
  </ds:schemaRefs>
</ds:datastoreItem>
</file>

<file path=customXml/itemProps2.xml><?xml version="1.0" encoding="utf-8"?>
<ds:datastoreItem xmlns:ds="http://schemas.openxmlformats.org/officeDocument/2006/customXml" ds:itemID="{3B1BBF9D-4974-4886-B442-30FD942D6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ConCol</Template>
  <TotalTime>1225</TotalTime>
  <Pages>105</Pages>
  <Words>25404</Words>
  <Characters>139724</Characters>
  <Application>Microsoft Office Word</Application>
  <DocSecurity>0</DocSecurity>
  <Lines>1164</Lines>
  <Paragraphs>329</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Consultoría Colombiana S.A.</Company>
  <LinksUpToDate>false</LinksUpToDate>
  <CharactersWithSpaces>164799</CharactersWithSpaces>
  <SharedDoc>false</SharedDoc>
  <HLinks>
    <vt:vector size="528" baseType="variant">
      <vt:variant>
        <vt:i4>1376304</vt:i4>
      </vt:variant>
      <vt:variant>
        <vt:i4>533</vt:i4>
      </vt:variant>
      <vt:variant>
        <vt:i4>0</vt:i4>
      </vt:variant>
      <vt:variant>
        <vt:i4>5</vt:i4>
      </vt:variant>
      <vt:variant>
        <vt:lpwstr/>
      </vt:variant>
      <vt:variant>
        <vt:lpwstr>_Toc400116558</vt:lpwstr>
      </vt:variant>
      <vt:variant>
        <vt:i4>1376304</vt:i4>
      </vt:variant>
      <vt:variant>
        <vt:i4>527</vt:i4>
      </vt:variant>
      <vt:variant>
        <vt:i4>0</vt:i4>
      </vt:variant>
      <vt:variant>
        <vt:i4>5</vt:i4>
      </vt:variant>
      <vt:variant>
        <vt:lpwstr/>
      </vt:variant>
      <vt:variant>
        <vt:lpwstr>_Toc400116557</vt:lpwstr>
      </vt:variant>
      <vt:variant>
        <vt:i4>1376304</vt:i4>
      </vt:variant>
      <vt:variant>
        <vt:i4>521</vt:i4>
      </vt:variant>
      <vt:variant>
        <vt:i4>0</vt:i4>
      </vt:variant>
      <vt:variant>
        <vt:i4>5</vt:i4>
      </vt:variant>
      <vt:variant>
        <vt:lpwstr/>
      </vt:variant>
      <vt:variant>
        <vt:lpwstr>_Toc400116556</vt:lpwstr>
      </vt:variant>
      <vt:variant>
        <vt:i4>1376304</vt:i4>
      </vt:variant>
      <vt:variant>
        <vt:i4>515</vt:i4>
      </vt:variant>
      <vt:variant>
        <vt:i4>0</vt:i4>
      </vt:variant>
      <vt:variant>
        <vt:i4>5</vt:i4>
      </vt:variant>
      <vt:variant>
        <vt:lpwstr/>
      </vt:variant>
      <vt:variant>
        <vt:lpwstr>_Toc400116555</vt:lpwstr>
      </vt:variant>
      <vt:variant>
        <vt:i4>1376304</vt:i4>
      </vt:variant>
      <vt:variant>
        <vt:i4>509</vt:i4>
      </vt:variant>
      <vt:variant>
        <vt:i4>0</vt:i4>
      </vt:variant>
      <vt:variant>
        <vt:i4>5</vt:i4>
      </vt:variant>
      <vt:variant>
        <vt:lpwstr/>
      </vt:variant>
      <vt:variant>
        <vt:lpwstr>_Toc400116554</vt:lpwstr>
      </vt:variant>
      <vt:variant>
        <vt:i4>1376304</vt:i4>
      </vt:variant>
      <vt:variant>
        <vt:i4>503</vt:i4>
      </vt:variant>
      <vt:variant>
        <vt:i4>0</vt:i4>
      </vt:variant>
      <vt:variant>
        <vt:i4>5</vt:i4>
      </vt:variant>
      <vt:variant>
        <vt:lpwstr/>
      </vt:variant>
      <vt:variant>
        <vt:lpwstr>_Toc400116553</vt:lpwstr>
      </vt:variant>
      <vt:variant>
        <vt:i4>1376304</vt:i4>
      </vt:variant>
      <vt:variant>
        <vt:i4>497</vt:i4>
      </vt:variant>
      <vt:variant>
        <vt:i4>0</vt:i4>
      </vt:variant>
      <vt:variant>
        <vt:i4>5</vt:i4>
      </vt:variant>
      <vt:variant>
        <vt:lpwstr/>
      </vt:variant>
      <vt:variant>
        <vt:lpwstr>_Toc400116552</vt:lpwstr>
      </vt:variant>
      <vt:variant>
        <vt:i4>1376304</vt:i4>
      </vt:variant>
      <vt:variant>
        <vt:i4>491</vt:i4>
      </vt:variant>
      <vt:variant>
        <vt:i4>0</vt:i4>
      </vt:variant>
      <vt:variant>
        <vt:i4>5</vt:i4>
      </vt:variant>
      <vt:variant>
        <vt:lpwstr/>
      </vt:variant>
      <vt:variant>
        <vt:lpwstr>_Toc400116551</vt:lpwstr>
      </vt:variant>
      <vt:variant>
        <vt:i4>1376304</vt:i4>
      </vt:variant>
      <vt:variant>
        <vt:i4>485</vt:i4>
      </vt:variant>
      <vt:variant>
        <vt:i4>0</vt:i4>
      </vt:variant>
      <vt:variant>
        <vt:i4>5</vt:i4>
      </vt:variant>
      <vt:variant>
        <vt:lpwstr/>
      </vt:variant>
      <vt:variant>
        <vt:lpwstr>_Toc400116550</vt:lpwstr>
      </vt:variant>
      <vt:variant>
        <vt:i4>1310768</vt:i4>
      </vt:variant>
      <vt:variant>
        <vt:i4>479</vt:i4>
      </vt:variant>
      <vt:variant>
        <vt:i4>0</vt:i4>
      </vt:variant>
      <vt:variant>
        <vt:i4>5</vt:i4>
      </vt:variant>
      <vt:variant>
        <vt:lpwstr/>
      </vt:variant>
      <vt:variant>
        <vt:lpwstr>_Toc400116549</vt:lpwstr>
      </vt:variant>
      <vt:variant>
        <vt:i4>1310768</vt:i4>
      </vt:variant>
      <vt:variant>
        <vt:i4>473</vt:i4>
      </vt:variant>
      <vt:variant>
        <vt:i4>0</vt:i4>
      </vt:variant>
      <vt:variant>
        <vt:i4>5</vt:i4>
      </vt:variant>
      <vt:variant>
        <vt:lpwstr/>
      </vt:variant>
      <vt:variant>
        <vt:lpwstr>_Toc400116548</vt:lpwstr>
      </vt:variant>
      <vt:variant>
        <vt:i4>1310768</vt:i4>
      </vt:variant>
      <vt:variant>
        <vt:i4>467</vt:i4>
      </vt:variant>
      <vt:variant>
        <vt:i4>0</vt:i4>
      </vt:variant>
      <vt:variant>
        <vt:i4>5</vt:i4>
      </vt:variant>
      <vt:variant>
        <vt:lpwstr/>
      </vt:variant>
      <vt:variant>
        <vt:lpwstr>_Toc400116547</vt:lpwstr>
      </vt:variant>
      <vt:variant>
        <vt:i4>1310768</vt:i4>
      </vt:variant>
      <vt:variant>
        <vt:i4>461</vt:i4>
      </vt:variant>
      <vt:variant>
        <vt:i4>0</vt:i4>
      </vt:variant>
      <vt:variant>
        <vt:i4>5</vt:i4>
      </vt:variant>
      <vt:variant>
        <vt:lpwstr/>
      </vt:variant>
      <vt:variant>
        <vt:lpwstr>_Toc400116546</vt:lpwstr>
      </vt:variant>
      <vt:variant>
        <vt:i4>1310768</vt:i4>
      </vt:variant>
      <vt:variant>
        <vt:i4>452</vt:i4>
      </vt:variant>
      <vt:variant>
        <vt:i4>0</vt:i4>
      </vt:variant>
      <vt:variant>
        <vt:i4>5</vt:i4>
      </vt:variant>
      <vt:variant>
        <vt:lpwstr/>
      </vt:variant>
      <vt:variant>
        <vt:lpwstr>_Toc400116545</vt:lpwstr>
      </vt:variant>
      <vt:variant>
        <vt:i4>1310768</vt:i4>
      </vt:variant>
      <vt:variant>
        <vt:i4>446</vt:i4>
      </vt:variant>
      <vt:variant>
        <vt:i4>0</vt:i4>
      </vt:variant>
      <vt:variant>
        <vt:i4>5</vt:i4>
      </vt:variant>
      <vt:variant>
        <vt:lpwstr/>
      </vt:variant>
      <vt:variant>
        <vt:lpwstr>_Toc400116544</vt:lpwstr>
      </vt:variant>
      <vt:variant>
        <vt:i4>1310768</vt:i4>
      </vt:variant>
      <vt:variant>
        <vt:i4>440</vt:i4>
      </vt:variant>
      <vt:variant>
        <vt:i4>0</vt:i4>
      </vt:variant>
      <vt:variant>
        <vt:i4>5</vt:i4>
      </vt:variant>
      <vt:variant>
        <vt:lpwstr/>
      </vt:variant>
      <vt:variant>
        <vt:lpwstr>_Toc400116543</vt:lpwstr>
      </vt:variant>
      <vt:variant>
        <vt:i4>1310768</vt:i4>
      </vt:variant>
      <vt:variant>
        <vt:i4>434</vt:i4>
      </vt:variant>
      <vt:variant>
        <vt:i4>0</vt:i4>
      </vt:variant>
      <vt:variant>
        <vt:i4>5</vt:i4>
      </vt:variant>
      <vt:variant>
        <vt:lpwstr/>
      </vt:variant>
      <vt:variant>
        <vt:lpwstr>_Toc400116542</vt:lpwstr>
      </vt:variant>
      <vt:variant>
        <vt:i4>1310768</vt:i4>
      </vt:variant>
      <vt:variant>
        <vt:i4>428</vt:i4>
      </vt:variant>
      <vt:variant>
        <vt:i4>0</vt:i4>
      </vt:variant>
      <vt:variant>
        <vt:i4>5</vt:i4>
      </vt:variant>
      <vt:variant>
        <vt:lpwstr/>
      </vt:variant>
      <vt:variant>
        <vt:lpwstr>_Toc400116541</vt:lpwstr>
      </vt:variant>
      <vt:variant>
        <vt:i4>1310768</vt:i4>
      </vt:variant>
      <vt:variant>
        <vt:i4>422</vt:i4>
      </vt:variant>
      <vt:variant>
        <vt:i4>0</vt:i4>
      </vt:variant>
      <vt:variant>
        <vt:i4>5</vt:i4>
      </vt:variant>
      <vt:variant>
        <vt:lpwstr/>
      </vt:variant>
      <vt:variant>
        <vt:lpwstr>_Toc400116540</vt:lpwstr>
      </vt:variant>
      <vt:variant>
        <vt:i4>1245232</vt:i4>
      </vt:variant>
      <vt:variant>
        <vt:i4>416</vt:i4>
      </vt:variant>
      <vt:variant>
        <vt:i4>0</vt:i4>
      </vt:variant>
      <vt:variant>
        <vt:i4>5</vt:i4>
      </vt:variant>
      <vt:variant>
        <vt:lpwstr/>
      </vt:variant>
      <vt:variant>
        <vt:lpwstr>_Toc400116539</vt:lpwstr>
      </vt:variant>
      <vt:variant>
        <vt:i4>1245232</vt:i4>
      </vt:variant>
      <vt:variant>
        <vt:i4>410</vt:i4>
      </vt:variant>
      <vt:variant>
        <vt:i4>0</vt:i4>
      </vt:variant>
      <vt:variant>
        <vt:i4>5</vt:i4>
      </vt:variant>
      <vt:variant>
        <vt:lpwstr/>
      </vt:variant>
      <vt:variant>
        <vt:lpwstr>_Toc400116538</vt:lpwstr>
      </vt:variant>
      <vt:variant>
        <vt:i4>1245232</vt:i4>
      </vt:variant>
      <vt:variant>
        <vt:i4>404</vt:i4>
      </vt:variant>
      <vt:variant>
        <vt:i4>0</vt:i4>
      </vt:variant>
      <vt:variant>
        <vt:i4>5</vt:i4>
      </vt:variant>
      <vt:variant>
        <vt:lpwstr/>
      </vt:variant>
      <vt:variant>
        <vt:lpwstr>_Toc400116537</vt:lpwstr>
      </vt:variant>
      <vt:variant>
        <vt:i4>1245232</vt:i4>
      </vt:variant>
      <vt:variant>
        <vt:i4>398</vt:i4>
      </vt:variant>
      <vt:variant>
        <vt:i4>0</vt:i4>
      </vt:variant>
      <vt:variant>
        <vt:i4>5</vt:i4>
      </vt:variant>
      <vt:variant>
        <vt:lpwstr/>
      </vt:variant>
      <vt:variant>
        <vt:lpwstr>_Toc400116536</vt:lpwstr>
      </vt:variant>
      <vt:variant>
        <vt:i4>1245232</vt:i4>
      </vt:variant>
      <vt:variant>
        <vt:i4>392</vt:i4>
      </vt:variant>
      <vt:variant>
        <vt:i4>0</vt:i4>
      </vt:variant>
      <vt:variant>
        <vt:i4>5</vt:i4>
      </vt:variant>
      <vt:variant>
        <vt:lpwstr/>
      </vt:variant>
      <vt:variant>
        <vt:lpwstr>_Toc400116535</vt:lpwstr>
      </vt:variant>
      <vt:variant>
        <vt:i4>1245232</vt:i4>
      </vt:variant>
      <vt:variant>
        <vt:i4>386</vt:i4>
      </vt:variant>
      <vt:variant>
        <vt:i4>0</vt:i4>
      </vt:variant>
      <vt:variant>
        <vt:i4>5</vt:i4>
      </vt:variant>
      <vt:variant>
        <vt:lpwstr/>
      </vt:variant>
      <vt:variant>
        <vt:lpwstr>_Toc400116534</vt:lpwstr>
      </vt:variant>
      <vt:variant>
        <vt:i4>1245232</vt:i4>
      </vt:variant>
      <vt:variant>
        <vt:i4>380</vt:i4>
      </vt:variant>
      <vt:variant>
        <vt:i4>0</vt:i4>
      </vt:variant>
      <vt:variant>
        <vt:i4>5</vt:i4>
      </vt:variant>
      <vt:variant>
        <vt:lpwstr/>
      </vt:variant>
      <vt:variant>
        <vt:lpwstr>_Toc400116533</vt:lpwstr>
      </vt:variant>
      <vt:variant>
        <vt:i4>1245232</vt:i4>
      </vt:variant>
      <vt:variant>
        <vt:i4>374</vt:i4>
      </vt:variant>
      <vt:variant>
        <vt:i4>0</vt:i4>
      </vt:variant>
      <vt:variant>
        <vt:i4>5</vt:i4>
      </vt:variant>
      <vt:variant>
        <vt:lpwstr/>
      </vt:variant>
      <vt:variant>
        <vt:lpwstr>_Toc400116532</vt:lpwstr>
      </vt:variant>
      <vt:variant>
        <vt:i4>1245232</vt:i4>
      </vt:variant>
      <vt:variant>
        <vt:i4>368</vt:i4>
      </vt:variant>
      <vt:variant>
        <vt:i4>0</vt:i4>
      </vt:variant>
      <vt:variant>
        <vt:i4>5</vt:i4>
      </vt:variant>
      <vt:variant>
        <vt:lpwstr/>
      </vt:variant>
      <vt:variant>
        <vt:lpwstr>_Toc400116531</vt:lpwstr>
      </vt:variant>
      <vt:variant>
        <vt:i4>1245232</vt:i4>
      </vt:variant>
      <vt:variant>
        <vt:i4>362</vt:i4>
      </vt:variant>
      <vt:variant>
        <vt:i4>0</vt:i4>
      </vt:variant>
      <vt:variant>
        <vt:i4>5</vt:i4>
      </vt:variant>
      <vt:variant>
        <vt:lpwstr/>
      </vt:variant>
      <vt:variant>
        <vt:lpwstr>_Toc400116530</vt:lpwstr>
      </vt:variant>
      <vt:variant>
        <vt:i4>1179696</vt:i4>
      </vt:variant>
      <vt:variant>
        <vt:i4>353</vt:i4>
      </vt:variant>
      <vt:variant>
        <vt:i4>0</vt:i4>
      </vt:variant>
      <vt:variant>
        <vt:i4>5</vt:i4>
      </vt:variant>
      <vt:variant>
        <vt:lpwstr/>
      </vt:variant>
      <vt:variant>
        <vt:lpwstr>_Toc400116529</vt:lpwstr>
      </vt:variant>
      <vt:variant>
        <vt:i4>1179696</vt:i4>
      </vt:variant>
      <vt:variant>
        <vt:i4>347</vt:i4>
      </vt:variant>
      <vt:variant>
        <vt:i4>0</vt:i4>
      </vt:variant>
      <vt:variant>
        <vt:i4>5</vt:i4>
      </vt:variant>
      <vt:variant>
        <vt:lpwstr/>
      </vt:variant>
      <vt:variant>
        <vt:lpwstr>_Toc400116528</vt:lpwstr>
      </vt:variant>
      <vt:variant>
        <vt:i4>1179696</vt:i4>
      </vt:variant>
      <vt:variant>
        <vt:i4>341</vt:i4>
      </vt:variant>
      <vt:variant>
        <vt:i4>0</vt:i4>
      </vt:variant>
      <vt:variant>
        <vt:i4>5</vt:i4>
      </vt:variant>
      <vt:variant>
        <vt:lpwstr/>
      </vt:variant>
      <vt:variant>
        <vt:lpwstr>_Toc400116527</vt:lpwstr>
      </vt:variant>
      <vt:variant>
        <vt:i4>1179696</vt:i4>
      </vt:variant>
      <vt:variant>
        <vt:i4>335</vt:i4>
      </vt:variant>
      <vt:variant>
        <vt:i4>0</vt:i4>
      </vt:variant>
      <vt:variant>
        <vt:i4>5</vt:i4>
      </vt:variant>
      <vt:variant>
        <vt:lpwstr/>
      </vt:variant>
      <vt:variant>
        <vt:lpwstr>_Toc400116526</vt:lpwstr>
      </vt:variant>
      <vt:variant>
        <vt:i4>1179696</vt:i4>
      </vt:variant>
      <vt:variant>
        <vt:i4>329</vt:i4>
      </vt:variant>
      <vt:variant>
        <vt:i4>0</vt:i4>
      </vt:variant>
      <vt:variant>
        <vt:i4>5</vt:i4>
      </vt:variant>
      <vt:variant>
        <vt:lpwstr/>
      </vt:variant>
      <vt:variant>
        <vt:lpwstr>_Toc400116525</vt:lpwstr>
      </vt:variant>
      <vt:variant>
        <vt:i4>1179696</vt:i4>
      </vt:variant>
      <vt:variant>
        <vt:i4>320</vt:i4>
      </vt:variant>
      <vt:variant>
        <vt:i4>0</vt:i4>
      </vt:variant>
      <vt:variant>
        <vt:i4>5</vt:i4>
      </vt:variant>
      <vt:variant>
        <vt:lpwstr/>
      </vt:variant>
      <vt:variant>
        <vt:lpwstr>_Toc400116524</vt:lpwstr>
      </vt:variant>
      <vt:variant>
        <vt:i4>1179696</vt:i4>
      </vt:variant>
      <vt:variant>
        <vt:i4>314</vt:i4>
      </vt:variant>
      <vt:variant>
        <vt:i4>0</vt:i4>
      </vt:variant>
      <vt:variant>
        <vt:i4>5</vt:i4>
      </vt:variant>
      <vt:variant>
        <vt:lpwstr/>
      </vt:variant>
      <vt:variant>
        <vt:lpwstr>_Toc400116523</vt:lpwstr>
      </vt:variant>
      <vt:variant>
        <vt:i4>1179696</vt:i4>
      </vt:variant>
      <vt:variant>
        <vt:i4>308</vt:i4>
      </vt:variant>
      <vt:variant>
        <vt:i4>0</vt:i4>
      </vt:variant>
      <vt:variant>
        <vt:i4>5</vt:i4>
      </vt:variant>
      <vt:variant>
        <vt:lpwstr/>
      </vt:variant>
      <vt:variant>
        <vt:lpwstr>_Toc400116522</vt:lpwstr>
      </vt:variant>
      <vt:variant>
        <vt:i4>1179696</vt:i4>
      </vt:variant>
      <vt:variant>
        <vt:i4>302</vt:i4>
      </vt:variant>
      <vt:variant>
        <vt:i4>0</vt:i4>
      </vt:variant>
      <vt:variant>
        <vt:i4>5</vt:i4>
      </vt:variant>
      <vt:variant>
        <vt:lpwstr/>
      </vt:variant>
      <vt:variant>
        <vt:lpwstr>_Toc400116521</vt:lpwstr>
      </vt:variant>
      <vt:variant>
        <vt:i4>1179696</vt:i4>
      </vt:variant>
      <vt:variant>
        <vt:i4>296</vt:i4>
      </vt:variant>
      <vt:variant>
        <vt:i4>0</vt:i4>
      </vt:variant>
      <vt:variant>
        <vt:i4>5</vt:i4>
      </vt:variant>
      <vt:variant>
        <vt:lpwstr/>
      </vt:variant>
      <vt:variant>
        <vt:lpwstr>_Toc400116520</vt:lpwstr>
      </vt:variant>
      <vt:variant>
        <vt:i4>1114160</vt:i4>
      </vt:variant>
      <vt:variant>
        <vt:i4>290</vt:i4>
      </vt:variant>
      <vt:variant>
        <vt:i4>0</vt:i4>
      </vt:variant>
      <vt:variant>
        <vt:i4>5</vt:i4>
      </vt:variant>
      <vt:variant>
        <vt:lpwstr/>
      </vt:variant>
      <vt:variant>
        <vt:lpwstr>_Toc400116519</vt:lpwstr>
      </vt:variant>
      <vt:variant>
        <vt:i4>1114160</vt:i4>
      </vt:variant>
      <vt:variant>
        <vt:i4>284</vt:i4>
      </vt:variant>
      <vt:variant>
        <vt:i4>0</vt:i4>
      </vt:variant>
      <vt:variant>
        <vt:i4>5</vt:i4>
      </vt:variant>
      <vt:variant>
        <vt:lpwstr/>
      </vt:variant>
      <vt:variant>
        <vt:lpwstr>_Toc400116518</vt:lpwstr>
      </vt:variant>
      <vt:variant>
        <vt:i4>1114160</vt:i4>
      </vt:variant>
      <vt:variant>
        <vt:i4>278</vt:i4>
      </vt:variant>
      <vt:variant>
        <vt:i4>0</vt:i4>
      </vt:variant>
      <vt:variant>
        <vt:i4>5</vt:i4>
      </vt:variant>
      <vt:variant>
        <vt:lpwstr/>
      </vt:variant>
      <vt:variant>
        <vt:lpwstr>_Toc400116517</vt:lpwstr>
      </vt:variant>
      <vt:variant>
        <vt:i4>1114160</vt:i4>
      </vt:variant>
      <vt:variant>
        <vt:i4>272</vt:i4>
      </vt:variant>
      <vt:variant>
        <vt:i4>0</vt:i4>
      </vt:variant>
      <vt:variant>
        <vt:i4>5</vt:i4>
      </vt:variant>
      <vt:variant>
        <vt:lpwstr/>
      </vt:variant>
      <vt:variant>
        <vt:lpwstr>_Toc400116516</vt:lpwstr>
      </vt:variant>
      <vt:variant>
        <vt:i4>1114160</vt:i4>
      </vt:variant>
      <vt:variant>
        <vt:i4>266</vt:i4>
      </vt:variant>
      <vt:variant>
        <vt:i4>0</vt:i4>
      </vt:variant>
      <vt:variant>
        <vt:i4>5</vt:i4>
      </vt:variant>
      <vt:variant>
        <vt:lpwstr/>
      </vt:variant>
      <vt:variant>
        <vt:lpwstr>_Toc400116515</vt:lpwstr>
      </vt:variant>
      <vt:variant>
        <vt:i4>1114160</vt:i4>
      </vt:variant>
      <vt:variant>
        <vt:i4>260</vt:i4>
      </vt:variant>
      <vt:variant>
        <vt:i4>0</vt:i4>
      </vt:variant>
      <vt:variant>
        <vt:i4>5</vt:i4>
      </vt:variant>
      <vt:variant>
        <vt:lpwstr/>
      </vt:variant>
      <vt:variant>
        <vt:lpwstr>_Toc400116514</vt:lpwstr>
      </vt:variant>
      <vt:variant>
        <vt:i4>1114160</vt:i4>
      </vt:variant>
      <vt:variant>
        <vt:i4>254</vt:i4>
      </vt:variant>
      <vt:variant>
        <vt:i4>0</vt:i4>
      </vt:variant>
      <vt:variant>
        <vt:i4>5</vt:i4>
      </vt:variant>
      <vt:variant>
        <vt:lpwstr/>
      </vt:variant>
      <vt:variant>
        <vt:lpwstr>_Toc400116513</vt:lpwstr>
      </vt:variant>
      <vt:variant>
        <vt:i4>1114160</vt:i4>
      </vt:variant>
      <vt:variant>
        <vt:i4>248</vt:i4>
      </vt:variant>
      <vt:variant>
        <vt:i4>0</vt:i4>
      </vt:variant>
      <vt:variant>
        <vt:i4>5</vt:i4>
      </vt:variant>
      <vt:variant>
        <vt:lpwstr/>
      </vt:variant>
      <vt:variant>
        <vt:lpwstr>_Toc400116512</vt:lpwstr>
      </vt:variant>
      <vt:variant>
        <vt:i4>1114160</vt:i4>
      </vt:variant>
      <vt:variant>
        <vt:i4>242</vt:i4>
      </vt:variant>
      <vt:variant>
        <vt:i4>0</vt:i4>
      </vt:variant>
      <vt:variant>
        <vt:i4>5</vt:i4>
      </vt:variant>
      <vt:variant>
        <vt:lpwstr/>
      </vt:variant>
      <vt:variant>
        <vt:lpwstr>_Toc400116511</vt:lpwstr>
      </vt:variant>
      <vt:variant>
        <vt:i4>1114160</vt:i4>
      </vt:variant>
      <vt:variant>
        <vt:i4>236</vt:i4>
      </vt:variant>
      <vt:variant>
        <vt:i4>0</vt:i4>
      </vt:variant>
      <vt:variant>
        <vt:i4>5</vt:i4>
      </vt:variant>
      <vt:variant>
        <vt:lpwstr/>
      </vt:variant>
      <vt:variant>
        <vt:lpwstr>_Toc400116510</vt:lpwstr>
      </vt:variant>
      <vt:variant>
        <vt:i4>1048624</vt:i4>
      </vt:variant>
      <vt:variant>
        <vt:i4>230</vt:i4>
      </vt:variant>
      <vt:variant>
        <vt:i4>0</vt:i4>
      </vt:variant>
      <vt:variant>
        <vt:i4>5</vt:i4>
      </vt:variant>
      <vt:variant>
        <vt:lpwstr/>
      </vt:variant>
      <vt:variant>
        <vt:lpwstr>_Toc400116509</vt:lpwstr>
      </vt:variant>
      <vt:variant>
        <vt:i4>1048624</vt:i4>
      </vt:variant>
      <vt:variant>
        <vt:i4>224</vt:i4>
      </vt:variant>
      <vt:variant>
        <vt:i4>0</vt:i4>
      </vt:variant>
      <vt:variant>
        <vt:i4>5</vt:i4>
      </vt:variant>
      <vt:variant>
        <vt:lpwstr/>
      </vt:variant>
      <vt:variant>
        <vt:lpwstr>_Toc400116508</vt:lpwstr>
      </vt:variant>
      <vt:variant>
        <vt:i4>1048624</vt:i4>
      </vt:variant>
      <vt:variant>
        <vt:i4>218</vt:i4>
      </vt:variant>
      <vt:variant>
        <vt:i4>0</vt:i4>
      </vt:variant>
      <vt:variant>
        <vt:i4>5</vt:i4>
      </vt:variant>
      <vt:variant>
        <vt:lpwstr/>
      </vt:variant>
      <vt:variant>
        <vt:lpwstr>_Toc400116507</vt:lpwstr>
      </vt:variant>
      <vt:variant>
        <vt:i4>1048624</vt:i4>
      </vt:variant>
      <vt:variant>
        <vt:i4>212</vt:i4>
      </vt:variant>
      <vt:variant>
        <vt:i4>0</vt:i4>
      </vt:variant>
      <vt:variant>
        <vt:i4>5</vt:i4>
      </vt:variant>
      <vt:variant>
        <vt:lpwstr/>
      </vt:variant>
      <vt:variant>
        <vt:lpwstr>_Toc400116506</vt:lpwstr>
      </vt:variant>
      <vt:variant>
        <vt:i4>1048624</vt:i4>
      </vt:variant>
      <vt:variant>
        <vt:i4>206</vt:i4>
      </vt:variant>
      <vt:variant>
        <vt:i4>0</vt:i4>
      </vt:variant>
      <vt:variant>
        <vt:i4>5</vt:i4>
      </vt:variant>
      <vt:variant>
        <vt:lpwstr/>
      </vt:variant>
      <vt:variant>
        <vt:lpwstr>_Toc400116505</vt:lpwstr>
      </vt:variant>
      <vt:variant>
        <vt:i4>1048624</vt:i4>
      </vt:variant>
      <vt:variant>
        <vt:i4>200</vt:i4>
      </vt:variant>
      <vt:variant>
        <vt:i4>0</vt:i4>
      </vt:variant>
      <vt:variant>
        <vt:i4>5</vt:i4>
      </vt:variant>
      <vt:variant>
        <vt:lpwstr/>
      </vt:variant>
      <vt:variant>
        <vt:lpwstr>_Toc400116504</vt:lpwstr>
      </vt:variant>
      <vt:variant>
        <vt:i4>1048624</vt:i4>
      </vt:variant>
      <vt:variant>
        <vt:i4>194</vt:i4>
      </vt:variant>
      <vt:variant>
        <vt:i4>0</vt:i4>
      </vt:variant>
      <vt:variant>
        <vt:i4>5</vt:i4>
      </vt:variant>
      <vt:variant>
        <vt:lpwstr/>
      </vt:variant>
      <vt:variant>
        <vt:lpwstr>_Toc400116503</vt:lpwstr>
      </vt:variant>
      <vt:variant>
        <vt:i4>1048624</vt:i4>
      </vt:variant>
      <vt:variant>
        <vt:i4>188</vt:i4>
      </vt:variant>
      <vt:variant>
        <vt:i4>0</vt:i4>
      </vt:variant>
      <vt:variant>
        <vt:i4>5</vt:i4>
      </vt:variant>
      <vt:variant>
        <vt:lpwstr/>
      </vt:variant>
      <vt:variant>
        <vt:lpwstr>_Toc400116502</vt:lpwstr>
      </vt:variant>
      <vt:variant>
        <vt:i4>1048624</vt:i4>
      </vt:variant>
      <vt:variant>
        <vt:i4>182</vt:i4>
      </vt:variant>
      <vt:variant>
        <vt:i4>0</vt:i4>
      </vt:variant>
      <vt:variant>
        <vt:i4>5</vt:i4>
      </vt:variant>
      <vt:variant>
        <vt:lpwstr/>
      </vt:variant>
      <vt:variant>
        <vt:lpwstr>_Toc400116501</vt:lpwstr>
      </vt:variant>
      <vt:variant>
        <vt:i4>1048624</vt:i4>
      </vt:variant>
      <vt:variant>
        <vt:i4>176</vt:i4>
      </vt:variant>
      <vt:variant>
        <vt:i4>0</vt:i4>
      </vt:variant>
      <vt:variant>
        <vt:i4>5</vt:i4>
      </vt:variant>
      <vt:variant>
        <vt:lpwstr/>
      </vt:variant>
      <vt:variant>
        <vt:lpwstr>_Toc400116500</vt:lpwstr>
      </vt:variant>
      <vt:variant>
        <vt:i4>1638449</vt:i4>
      </vt:variant>
      <vt:variant>
        <vt:i4>170</vt:i4>
      </vt:variant>
      <vt:variant>
        <vt:i4>0</vt:i4>
      </vt:variant>
      <vt:variant>
        <vt:i4>5</vt:i4>
      </vt:variant>
      <vt:variant>
        <vt:lpwstr/>
      </vt:variant>
      <vt:variant>
        <vt:lpwstr>_Toc400116499</vt:lpwstr>
      </vt:variant>
      <vt:variant>
        <vt:i4>1638449</vt:i4>
      </vt:variant>
      <vt:variant>
        <vt:i4>164</vt:i4>
      </vt:variant>
      <vt:variant>
        <vt:i4>0</vt:i4>
      </vt:variant>
      <vt:variant>
        <vt:i4>5</vt:i4>
      </vt:variant>
      <vt:variant>
        <vt:lpwstr/>
      </vt:variant>
      <vt:variant>
        <vt:lpwstr>_Toc400116498</vt:lpwstr>
      </vt:variant>
      <vt:variant>
        <vt:i4>1638449</vt:i4>
      </vt:variant>
      <vt:variant>
        <vt:i4>158</vt:i4>
      </vt:variant>
      <vt:variant>
        <vt:i4>0</vt:i4>
      </vt:variant>
      <vt:variant>
        <vt:i4>5</vt:i4>
      </vt:variant>
      <vt:variant>
        <vt:lpwstr/>
      </vt:variant>
      <vt:variant>
        <vt:lpwstr>_Toc400116497</vt:lpwstr>
      </vt:variant>
      <vt:variant>
        <vt:i4>1638449</vt:i4>
      </vt:variant>
      <vt:variant>
        <vt:i4>152</vt:i4>
      </vt:variant>
      <vt:variant>
        <vt:i4>0</vt:i4>
      </vt:variant>
      <vt:variant>
        <vt:i4>5</vt:i4>
      </vt:variant>
      <vt:variant>
        <vt:lpwstr/>
      </vt:variant>
      <vt:variant>
        <vt:lpwstr>_Toc400116496</vt:lpwstr>
      </vt:variant>
      <vt:variant>
        <vt:i4>1638449</vt:i4>
      </vt:variant>
      <vt:variant>
        <vt:i4>146</vt:i4>
      </vt:variant>
      <vt:variant>
        <vt:i4>0</vt:i4>
      </vt:variant>
      <vt:variant>
        <vt:i4>5</vt:i4>
      </vt:variant>
      <vt:variant>
        <vt:lpwstr/>
      </vt:variant>
      <vt:variant>
        <vt:lpwstr>_Toc400116495</vt:lpwstr>
      </vt:variant>
      <vt:variant>
        <vt:i4>1638449</vt:i4>
      </vt:variant>
      <vt:variant>
        <vt:i4>140</vt:i4>
      </vt:variant>
      <vt:variant>
        <vt:i4>0</vt:i4>
      </vt:variant>
      <vt:variant>
        <vt:i4>5</vt:i4>
      </vt:variant>
      <vt:variant>
        <vt:lpwstr/>
      </vt:variant>
      <vt:variant>
        <vt:lpwstr>_Toc400116494</vt:lpwstr>
      </vt:variant>
      <vt:variant>
        <vt:i4>1638449</vt:i4>
      </vt:variant>
      <vt:variant>
        <vt:i4>134</vt:i4>
      </vt:variant>
      <vt:variant>
        <vt:i4>0</vt:i4>
      </vt:variant>
      <vt:variant>
        <vt:i4>5</vt:i4>
      </vt:variant>
      <vt:variant>
        <vt:lpwstr/>
      </vt:variant>
      <vt:variant>
        <vt:lpwstr>_Toc400116493</vt:lpwstr>
      </vt:variant>
      <vt:variant>
        <vt:i4>1638449</vt:i4>
      </vt:variant>
      <vt:variant>
        <vt:i4>128</vt:i4>
      </vt:variant>
      <vt:variant>
        <vt:i4>0</vt:i4>
      </vt:variant>
      <vt:variant>
        <vt:i4>5</vt:i4>
      </vt:variant>
      <vt:variant>
        <vt:lpwstr/>
      </vt:variant>
      <vt:variant>
        <vt:lpwstr>_Toc400116492</vt:lpwstr>
      </vt:variant>
      <vt:variant>
        <vt:i4>1638449</vt:i4>
      </vt:variant>
      <vt:variant>
        <vt:i4>122</vt:i4>
      </vt:variant>
      <vt:variant>
        <vt:i4>0</vt:i4>
      </vt:variant>
      <vt:variant>
        <vt:i4>5</vt:i4>
      </vt:variant>
      <vt:variant>
        <vt:lpwstr/>
      </vt:variant>
      <vt:variant>
        <vt:lpwstr>_Toc400116491</vt:lpwstr>
      </vt:variant>
      <vt:variant>
        <vt:i4>1638449</vt:i4>
      </vt:variant>
      <vt:variant>
        <vt:i4>116</vt:i4>
      </vt:variant>
      <vt:variant>
        <vt:i4>0</vt:i4>
      </vt:variant>
      <vt:variant>
        <vt:i4>5</vt:i4>
      </vt:variant>
      <vt:variant>
        <vt:lpwstr/>
      </vt:variant>
      <vt:variant>
        <vt:lpwstr>_Toc400116490</vt:lpwstr>
      </vt:variant>
      <vt:variant>
        <vt:i4>1572913</vt:i4>
      </vt:variant>
      <vt:variant>
        <vt:i4>110</vt:i4>
      </vt:variant>
      <vt:variant>
        <vt:i4>0</vt:i4>
      </vt:variant>
      <vt:variant>
        <vt:i4>5</vt:i4>
      </vt:variant>
      <vt:variant>
        <vt:lpwstr/>
      </vt:variant>
      <vt:variant>
        <vt:lpwstr>_Toc400116489</vt:lpwstr>
      </vt:variant>
      <vt:variant>
        <vt:i4>1572913</vt:i4>
      </vt:variant>
      <vt:variant>
        <vt:i4>104</vt:i4>
      </vt:variant>
      <vt:variant>
        <vt:i4>0</vt:i4>
      </vt:variant>
      <vt:variant>
        <vt:i4>5</vt:i4>
      </vt:variant>
      <vt:variant>
        <vt:lpwstr/>
      </vt:variant>
      <vt:variant>
        <vt:lpwstr>_Toc400116488</vt:lpwstr>
      </vt:variant>
      <vt:variant>
        <vt:i4>1572913</vt:i4>
      </vt:variant>
      <vt:variant>
        <vt:i4>98</vt:i4>
      </vt:variant>
      <vt:variant>
        <vt:i4>0</vt:i4>
      </vt:variant>
      <vt:variant>
        <vt:i4>5</vt:i4>
      </vt:variant>
      <vt:variant>
        <vt:lpwstr/>
      </vt:variant>
      <vt:variant>
        <vt:lpwstr>_Toc400116487</vt:lpwstr>
      </vt:variant>
      <vt:variant>
        <vt:i4>1572913</vt:i4>
      </vt:variant>
      <vt:variant>
        <vt:i4>92</vt:i4>
      </vt:variant>
      <vt:variant>
        <vt:i4>0</vt:i4>
      </vt:variant>
      <vt:variant>
        <vt:i4>5</vt:i4>
      </vt:variant>
      <vt:variant>
        <vt:lpwstr/>
      </vt:variant>
      <vt:variant>
        <vt:lpwstr>_Toc400116486</vt:lpwstr>
      </vt:variant>
      <vt:variant>
        <vt:i4>1572913</vt:i4>
      </vt:variant>
      <vt:variant>
        <vt:i4>86</vt:i4>
      </vt:variant>
      <vt:variant>
        <vt:i4>0</vt:i4>
      </vt:variant>
      <vt:variant>
        <vt:i4>5</vt:i4>
      </vt:variant>
      <vt:variant>
        <vt:lpwstr/>
      </vt:variant>
      <vt:variant>
        <vt:lpwstr>_Toc400116485</vt:lpwstr>
      </vt:variant>
      <vt:variant>
        <vt:i4>1572913</vt:i4>
      </vt:variant>
      <vt:variant>
        <vt:i4>80</vt:i4>
      </vt:variant>
      <vt:variant>
        <vt:i4>0</vt:i4>
      </vt:variant>
      <vt:variant>
        <vt:i4>5</vt:i4>
      </vt:variant>
      <vt:variant>
        <vt:lpwstr/>
      </vt:variant>
      <vt:variant>
        <vt:lpwstr>_Toc400116484</vt:lpwstr>
      </vt:variant>
      <vt:variant>
        <vt:i4>1572913</vt:i4>
      </vt:variant>
      <vt:variant>
        <vt:i4>74</vt:i4>
      </vt:variant>
      <vt:variant>
        <vt:i4>0</vt:i4>
      </vt:variant>
      <vt:variant>
        <vt:i4>5</vt:i4>
      </vt:variant>
      <vt:variant>
        <vt:lpwstr/>
      </vt:variant>
      <vt:variant>
        <vt:lpwstr>_Toc400116483</vt:lpwstr>
      </vt:variant>
      <vt:variant>
        <vt:i4>1572913</vt:i4>
      </vt:variant>
      <vt:variant>
        <vt:i4>68</vt:i4>
      </vt:variant>
      <vt:variant>
        <vt:i4>0</vt:i4>
      </vt:variant>
      <vt:variant>
        <vt:i4>5</vt:i4>
      </vt:variant>
      <vt:variant>
        <vt:lpwstr/>
      </vt:variant>
      <vt:variant>
        <vt:lpwstr>_Toc400116482</vt:lpwstr>
      </vt:variant>
      <vt:variant>
        <vt:i4>1572913</vt:i4>
      </vt:variant>
      <vt:variant>
        <vt:i4>62</vt:i4>
      </vt:variant>
      <vt:variant>
        <vt:i4>0</vt:i4>
      </vt:variant>
      <vt:variant>
        <vt:i4>5</vt:i4>
      </vt:variant>
      <vt:variant>
        <vt:lpwstr/>
      </vt:variant>
      <vt:variant>
        <vt:lpwstr>_Toc400116481</vt:lpwstr>
      </vt:variant>
      <vt:variant>
        <vt:i4>1572913</vt:i4>
      </vt:variant>
      <vt:variant>
        <vt:i4>56</vt:i4>
      </vt:variant>
      <vt:variant>
        <vt:i4>0</vt:i4>
      </vt:variant>
      <vt:variant>
        <vt:i4>5</vt:i4>
      </vt:variant>
      <vt:variant>
        <vt:lpwstr/>
      </vt:variant>
      <vt:variant>
        <vt:lpwstr>_Toc400116480</vt:lpwstr>
      </vt:variant>
      <vt:variant>
        <vt:i4>1507377</vt:i4>
      </vt:variant>
      <vt:variant>
        <vt:i4>50</vt:i4>
      </vt:variant>
      <vt:variant>
        <vt:i4>0</vt:i4>
      </vt:variant>
      <vt:variant>
        <vt:i4>5</vt:i4>
      </vt:variant>
      <vt:variant>
        <vt:lpwstr/>
      </vt:variant>
      <vt:variant>
        <vt:lpwstr>_Toc400116479</vt:lpwstr>
      </vt:variant>
      <vt:variant>
        <vt:i4>1507377</vt:i4>
      </vt:variant>
      <vt:variant>
        <vt:i4>44</vt:i4>
      </vt:variant>
      <vt:variant>
        <vt:i4>0</vt:i4>
      </vt:variant>
      <vt:variant>
        <vt:i4>5</vt:i4>
      </vt:variant>
      <vt:variant>
        <vt:lpwstr/>
      </vt:variant>
      <vt:variant>
        <vt:lpwstr>_Toc400116478</vt:lpwstr>
      </vt:variant>
      <vt:variant>
        <vt:i4>1507377</vt:i4>
      </vt:variant>
      <vt:variant>
        <vt:i4>38</vt:i4>
      </vt:variant>
      <vt:variant>
        <vt:i4>0</vt:i4>
      </vt:variant>
      <vt:variant>
        <vt:i4>5</vt:i4>
      </vt:variant>
      <vt:variant>
        <vt:lpwstr/>
      </vt:variant>
      <vt:variant>
        <vt:lpwstr>_Toc400116477</vt:lpwstr>
      </vt:variant>
      <vt:variant>
        <vt:i4>1507377</vt:i4>
      </vt:variant>
      <vt:variant>
        <vt:i4>32</vt:i4>
      </vt:variant>
      <vt:variant>
        <vt:i4>0</vt:i4>
      </vt:variant>
      <vt:variant>
        <vt:i4>5</vt:i4>
      </vt:variant>
      <vt:variant>
        <vt:lpwstr/>
      </vt:variant>
      <vt:variant>
        <vt:lpwstr>_Toc400116476</vt:lpwstr>
      </vt:variant>
      <vt:variant>
        <vt:i4>1507377</vt:i4>
      </vt:variant>
      <vt:variant>
        <vt:i4>26</vt:i4>
      </vt:variant>
      <vt:variant>
        <vt:i4>0</vt:i4>
      </vt:variant>
      <vt:variant>
        <vt:i4>5</vt:i4>
      </vt:variant>
      <vt:variant>
        <vt:lpwstr/>
      </vt:variant>
      <vt:variant>
        <vt:lpwstr>_Toc400116475</vt:lpwstr>
      </vt:variant>
      <vt:variant>
        <vt:i4>1507377</vt:i4>
      </vt:variant>
      <vt:variant>
        <vt:i4>20</vt:i4>
      </vt:variant>
      <vt:variant>
        <vt:i4>0</vt:i4>
      </vt:variant>
      <vt:variant>
        <vt:i4>5</vt:i4>
      </vt:variant>
      <vt:variant>
        <vt:lpwstr/>
      </vt:variant>
      <vt:variant>
        <vt:lpwstr>_Toc400116474</vt:lpwstr>
      </vt:variant>
      <vt:variant>
        <vt:i4>1507377</vt:i4>
      </vt:variant>
      <vt:variant>
        <vt:i4>14</vt:i4>
      </vt:variant>
      <vt:variant>
        <vt:i4>0</vt:i4>
      </vt:variant>
      <vt:variant>
        <vt:i4>5</vt:i4>
      </vt:variant>
      <vt:variant>
        <vt:lpwstr/>
      </vt:variant>
      <vt:variant>
        <vt:lpwstr>_Toc400116473</vt:lpwstr>
      </vt:variant>
      <vt:variant>
        <vt:i4>1507377</vt:i4>
      </vt:variant>
      <vt:variant>
        <vt:i4>8</vt:i4>
      </vt:variant>
      <vt:variant>
        <vt:i4>0</vt:i4>
      </vt:variant>
      <vt:variant>
        <vt:i4>5</vt:i4>
      </vt:variant>
      <vt:variant>
        <vt:lpwstr/>
      </vt:variant>
      <vt:variant>
        <vt:lpwstr>_Toc400116472</vt:lpwstr>
      </vt:variant>
      <vt:variant>
        <vt:i4>1507377</vt:i4>
      </vt:variant>
      <vt:variant>
        <vt:i4>2</vt:i4>
      </vt:variant>
      <vt:variant>
        <vt:i4>0</vt:i4>
      </vt:variant>
      <vt:variant>
        <vt:i4>5</vt:i4>
      </vt:variant>
      <vt:variant>
        <vt:lpwstr/>
      </vt:variant>
      <vt:variant>
        <vt:lpwstr>_Toc400116471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Usuarios</dc:creator>
  <cp:lastModifiedBy>Monika del Pilar Galvis Beltran</cp:lastModifiedBy>
  <cp:revision>24</cp:revision>
  <cp:lastPrinted>2011-09-07T21:26:00Z</cp:lastPrinted>
  <dcterms:created xsi:type="dcterms:W3CDTF">2015-02-04T14:38:00Z</dcterms:created>
  <dcterms:modified xsi:type="dcterms:W3CDTF">2015-02-17T23:07:00Z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-809799063</vt:i4>
  </property>
  <property fmtid="{D5CDD505-2E9C-101B-9397-08002B2CF9AE}" pid="3" name="_EmailSubject">
    <vt:lpwstr>Plantilla Concol</vt:lpwstr>
  </property>
  <property fmtid="{D5CDD505-2E9C-101B-9397-08002B2CF9AE}" pid="4" name="_AuthorEmail">
    <vt:lpwstr>dserrano@concol.com</vt:lpwstr>
  </property>
  <property fmtid="{D5CDD505-2E9C-101B-9397-08002B2CF9AE}" pid="5" name="_AuthorEmailDisplayName">
    <vt:lpwstr>Diana Marcela Serrano Cardona</vt:lpwstr>
  </property>
  <property fmtid="{D5CDD505-2E9C-101B-9397-08002B2CF9AE}" pid="6" name="_ReviewingToolsShownOnce">
    <vt:lpwstr/>
  </property>
</Properties>
</file>