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CE7" w:rsidRPr="008A4AC1" w:rsidRDefault="005764F0" w:rsidP="000F2434">
      <w:pPr>
        <w:spacing w:line="276" w:lineRule="auto"/>
        <w:jc w:val="center"/>
        <w:rPr>
          <w:b/>
          <w:szCs w:val="24"/>
        </w:rPr>
      </w:pPr>
      <w:r w:rsidRPr="005764F0">
        <w:rPr>
          <w:b/>
          <w:szCs w:val="24"/>
        </w:rPr>
        <w:t>ELABORACIÓN DE ESTUDIOS DE AMENAZA Y RIESGOS Y ESTUDIOS Y DISEÑOS DEFINITIVOS PARA EL SECTOR DE AGUA POTABLE Y SANEAMIENTO BÁSICO, LOCALIZADOS EN QUINCE (15) MUNICIPIOS DE LOS DEPARTAMENTOS DE CAUCA, NARIÑO Y CUNDINAMARCA</w:t>
      </w:r>
    </w:p>
    <w:p w:rsidR="005D6CE7" w:rsidRPr="008A4AC1" w:rsidRDefault="005D6CE7" w:rsidP="000F2434">
      <w:pPr>
        <w:spacing w:line="276" w:lineRule="auto"/>
        <w:jc w:val="center"/>
        <w:rPr>
          <w:b/>
          <w:szCs w:val="24"/>
        </w:rPr>
      </w:pPr>
    </w:p>
    <w:p w:rsidR="005D6CE7" w:rsidRPr="008A4AC1" w:rsidRDefault="005D6CE7" w:rsidP="00371DD5">
      <w:pPr>
        <w:spacing w:line="276" w:lineRule="auto"/>
        <w:ind w:left="708" w:hanging="708"/>
        <w:jc w:val="center"/>
        <w:rPr>
          <w:b/>
          <w:szCs w:val="24"/>
        </w:rPr>
      </w:pPr>
    </w:p>
    <w:p w:rsidR="005D6CE7" w:rsidRPr="008A4AC1" w:rsidRDefault="005D6CE7" w:rsidP="000F2434">
      <w:pPr>
        <w:spacing w:line="276" w:lineRule="auto"/>
        <w:jc w:val="center"/>
        <w:rPr>
          <w:b/>
          <w:szCs w:val="24"/>
        </w:rPr>
      </w:pPr>
    </w:p>
    <w:p w:rsidR="005D6CE7" w:rsidRPr="008A4AC1" w:rsidRDefault="005D6CE7" w:rsidP="000F2434">
      <w:pPr>
        <w:spacing w:line="276" w:lineRule="auto"/>
        <w:jc w:val="center"/>
        <w:rPr>
          <w:b/>
          <w:szCs w:val="24"/>
        </w:rPr>
      </w:pPr>
    </w:p>
    <w:p w:rsidR="005D6CE7" w:rsidRPr="008A4AC1" w:rsidRDefault="005764F0" w:rsidP="000F2434">
      <w:pPr>
        <w:spacing w:line="276" w:lineRule="auto"/>
        <w:jc w:val="center"/>
        <w:rPr>
          <w:b/>
          <w:szCs w:val="24"/>
        </w:rPr>
      </w:pPr>
      <w:r>
        <w:rPr>
          <w:b/>
          <w:szCs w:val="24"/>
        </w:rPr>
        <w:t xml:space="preserve">CONTRATO 182 </w:t>
      </w:r>
      <w:r w:rsidR="009444F5">
        <w:rPr>
          <w:b/>
          <w:szCs w:val="24"/>
        </w:rPr>
        <w:t>DE 2014</w:t>
      </w:r>
    </w:p>
    <w:p w:rsidR="005D6CE7" w:rsidRPr="008A4AC1" w:rsidRDefault="005D6CE7" w:rsidP="000F2434">
      <w:pPr>
        <w:spacing w:line="276" w:lineRule="auto"/>
        <w:jc w:val="center"/>
        <w:rPr>
          <w:b/>
          <w:szCs w:val="24"/>
        </w:rPr>
      </w:pPr>
    </w:p>
    <w:p w:rsidR="005D6CE7" w:rsidRPr="008A4AC1" w:rsidRDefault="005D6CE7" w:rsidP="000F2434">
      <w:pPr>
        <w:spacing w:line="276" w:lineRule="auto"/>
        <w:jc w:val="center"/>
        <w:rPr>
          <w:b/>
          <w:szCs w:val="24"/>
        </w:rPr>
      </w:pPr>
    </w:p>
    <w:p w:rsidR="005D6CE7" w:rsidRPr="008A4AC1" w:rsidRDefault="005D6CE7" w:rsidP="000F2434">
      <w:pPr>
        <w:spacing w:line="276" w:lineRule="auto"/>
        <w:jc w:val="center"/>
        <w:rPr>
          <w:b/>
          <w:szCs w:val="24"/>
        </w:rPr>
      </w:pPr>
    </w:p>
    <w:p w:rsidR="005D6CE7" w:rsidRPr="008A4AC1" w:rsidRDefault="005D6CE7" w:rsidP="000F2434">
      <w:pPr>
        <w:spacing w:line="276" w:lineRule="auto"/>
        <w:jc w:val="center"/>
        <w:rPr>
          <w:b/>
          <w:szCs w:val="24"/>
        </w:rPr>
      </w:pPr>
    </w:p>
    <w:p w:rsidR="005D6CE7" w:rsidRPr="008A4AC1" w:rsidRDefault="005D6CE7" w:rsidP="000F2434">
      <w:pPr>
        <w:spacing w:line="276" w:lineRule="auto"/>
        <w:jc w:val="center"/>
        <w:rPr>
          <w:b/>
          <w:szCs w:val="24"/>
        </w:rPr>
      </w:pPr>
    </w:p>
    <w:p w:rsidR="005D6CE7" w:rsidRPr="008A4AC1" w:rsidRDefault="005D6CE7" w:rsidP="000F2434">
      <w:pPr>
        <w:spacing w:line="276" w:lineRule="auto"/>
        <w:jc w:val="center"/>
        <w:rPr>
          <w:b/>
          <w:szCs w:val="24"/>
        </w:rPr>
      </w:pPr>
    </w:p>
    <w:p w:rsidR="005D6CE7" w:rsidRDefault="00E148E5" w:rsidP="000F2434">
      <w:pPr>
        <w:spacing w:line="276" w:lineRule="auto"/>
        <w:jc w:val="center"/>
        <w:rPr>
          <w:b/>
          <w:szCs w:val="24"/>
        </w:rPr>
      </w:pPr>
      <w:r>
        <w:rPr>
          <w:b/>
          <w:szCs w:val="24"/>
        </w:rPr>
        <w:t>MEMORIAS DE CÁLCULO DE GEOTÉCNICA</w:t>
      </w:r>
    </w:p>
    <w:p w:rsidR="009B1776" w:rsidRDefault="00E148E5" w:rsidP="00DB0D4A">
      <w:pPr>
        <w:spacing w:line="276" w:lineRule="auto"/>
        <w:jc w:val="center"/>
        <w:rPr>
          <w:b/>
          <w:szCs w:val="24"/>
        </w:rPr>
      </w:pPr>
      <w:r>
        <w:rPr>
          <w:b/>
          <w:szCs w:val="24"/>
        </w:rPr>
        <w:t xml:space="preserve">DISEÑOS DEFINITIVOS </w:t>
      </w:r>
      <w:r w:rsidR="00DB0D4A" w:rsidRPr="00DB0D4A">
        <w:rPr>
          <w:b/>
          <w:szCs w:val="24"/>
        </w:rPr>
        <w:t>RECONSTRUCCIÓN ALCANTARILLADO DEL CA</w:t>
      </w:r>
      <w:r>
        <w:rPr>
          <w:b/>
          <w:szCs w:val="24"/>
        </w:rPr>
        <w:t>SCO URBANO</w:t>
      </w:r>
      <w:r w:rsidR="00DB0D4A" w:rsidRPr="00DB0D4A">
        <w:rPr>
          <w:b/>
          <w:szCs w:val="24"/>
        </w:rPr>
        <w:t xml:space="preserve"> DEL</w:t>
      </w:r>
      <w:r>
        <w:rPr>
          <w:b/>
          <w:szCs w:val="24"/>
        </w:rPr>
        <w:t xml:space="preserve"> MUNICIPIO DE SAN FRANCISCO </w:t>
      </w:r>
      <w:r w:rsidR="00DB0D4A" w:rsidRPr="00DB0D4A">
        <w:rPr>
          <w:b/>
          <w:szCs w:val="24"/>
        </w:rPr>
        <w:t>– DEPARTAMENTO DE CU</w:t>
      </w:r>
      <w:r>
        <w:rPr>
          <w:b/>
          <w:szCs w:val="24"/>
        </w:rPr>
        <w:t>NDINAMAR</w:t>
      </w:r>
      <w:r w:rsidR="00DB0D4A" w:rsidRPr="00DB0D4A">
        <w:rPr>
          <w:b/>
          <w:szCs w:val="24"/>
        </w:rPr>
        <w:t>CA</w:t>
      </w:r>
    </w:p>
    <w:p w:rsidR="00DB0D4A" w:rsidRPr="008A4AC1" w:rsidRDefault="00DB0D4A" w:rsidP="009B1776">
      <w:pPr>
        <w:spacing w:line="276" w:lineRule="auto"/>
        <w:rPr>
          <w:b/>
          <w:szCs w:val="24"/>
        </w:rPr>
      </w:pPr>
    </w:p>
    <w:p w:rsidR="009B1776" w:rsidRDefault="009B1776" w:rsidP="000F2434">
      <w:pPr>
        <w:spacing w:line="276" w:lineRule="auto"/>
        <w:jc w:val="center"/>
        <w:rPr>
          <w:b/>
          <w:szCs w:val="24"/>
        </w:rPr>
        <w:sectPr w:rsidR="009B1776" w:rsidSect="009B1776">
          <w:headerReference w:type="default" r:id="rId8"/>
          <w:footerReference w:type="even" r:id="rId9"/>
          <w:footerReference w:type="default" r:id="rId10"/>
          <w:pgSz w:w="12242" w:h="15842" w:code="1"/>
          <w:pgMar w:top="1701" w:right="1701" w:bottom="1701" w:left="1701" w:header="567" w:footer="851" w:gutter="0"/>
          <w:pgNumType w:start="1"/>
          <w:cols w:space="720"/>
          <w:vAlign w:val="center"/>
        </w:sectPr>
      </w:pPr>
    </w:p>
    <w:p w:rsidR="005764F0" w:rsidRPr="008A4AC1" w:rsidRDefault="005764F0" w:rsidP="005764F0">
      <w:pPr>
        <w:spacing w:line="276" w:lineRule="auto"/>
        <w:jc w:val="center"/>
        <w:rPr>
          <w:b/>
          <w:szCs w:val="24"/>
        </w:rPr>
      </w:pPr>
      <w:r w:rsidRPr="005764F0">
        <w:rPr>
          <w:b/>
          <w:szCs w:val="24"/>
        </w:rPr>
        <w:lastRenderedPageBreak/>
        <w:t>ELABORACIÓN DE ESTUDIOS DE AMENAZA Y RIESGOS Y ESTUDIOS Y DISEÑOS DEFINITIVOS PARA EL SECTOR DE AGUA POTABLE Y SANEAMIENTO BÁSICO, LOCALIZADOS EN QUINCE (15) MUNICIPIOS DE LOS DEPARTAMENTOS DE CAUCA, NARIÑO Y CUNDINAMARCA</w:t>
      </w:r>
    </w:p>
    <w:p w:rsidR="00AE13F5" w:rsidRPr="008A4AC1" w:rsidRDefault="00AE13F5" w:rsidP="000F2434">
      <w:pPr>
        <w:spacing w:line="276" w:lineRule="auto"/>
        <w:jc w:val="center"/>
        <w:rPr>
          <w:b/>
          <w:szCs w:val="24"/>
        </w:rPr>
      </w:pPr>
    </w:p>
    <w:p w:rsidR="00692B06" w:rsidRPr="008A4AC1" w:rsidRDefault="00692B06" w:rsidP="000F2434">
      <w:pPr>
        <w:spacing w:line="276" w:lineRule="auto"/>
        <w:jc w:val="center"/>
        <w:rPr>
          <w:b/>
          <w:szCs w:val="24"/>
        </w:rPr>
      </w:pPr>
      <w:r w:rsidRPr="008A4AC1">
        <w:rPr>
          <w:b/>
          <w:szCs w:val="24"/>
        </w:rPr>
        <w:t>TABLA DE CONTENIDO</w:t>
      </w:r>
    </w:p>
    <w:p w:rsidR="00DB0D4A" w:rsidRDefault="00281971" w:rsidP="00DB0D4A">
      <w:pPr>
        <w:spacing w:after="120" w:line="276" w:lineRule="auto"/>
        <w:jc w:val="right"/>
        <w:rPr>
          <w:sz w:val="23"/>
          <w:szCs w:val="23"/>
          <w:lang w:val="es-ES"/>
        </w:rPr>
      </w:pPr>
      <w:r w:rsidRPr="008A4AC1">
        <w:rPr>
          <w:b/>
          <w:szCs w:val="24"/>
        </w:rPr>
        <w:t>Pág.</w:t>
      </w:r>
    </w:p>
    <w:p w:rsidR="00F213BF" w:rsidRDefault="00F24A21">
      <w:pPr>
        <w:pStyle w:val="TDC1"/>
        <w:rPr>
          <w:rFonts w:asciiTheme="minorHAnsi" w:eastAsiaTheme="minorEastAsia" w:hAnsiTheme="minorHAnsi" w:cstheme="minorBidi"/>
          <w:caps w:val="0"/>
          <w:noProof/>
          <w:sz w:val="22"/>
          <w:szCs w:val="22"/>
          <w:lang w:eastAsia="es-CO"/>
        </w:rPr>
      </w:pPr>
      <w:r w:rsidRPr="00F24A21">
        <w:rPr>
          <w:b/>
        </w:rPr>
        <w:fldChar w:fldCharType="begin"/>
      </w:r>
      <w:r w:rsidR="00DB0D4A">
        <w:rPr>
          <w:b/>
        </w:rPr>
        <w:instrText xml:space="preserve"> TOC \o "1-1" \h \z \u </w:instrText>
      </w:r>
      <w:r w:rsidRPr="00F24A21">
        <w:rPr>
          <w:b/>
        </w:rPr>
        <w:fldChar w:fldCharType="separate"/>
      </w:r>
      <w:hyperlink w:anchor="_Toc420575581" w:history="1">
        <w:r w:rsidR="00F213BF" w:rsidRPr="009A0F6C">
          <w:rPr>
            <w:rStyle w:val="Hipervnculo"/>
            <w:noProof/>
          </w:rPr>
          <w:t>1</w:t>
        </w:r>
        <w:r w:rsidR="00F213BF">
          <w:rPr>
            <w:rFonts w:asciiTheme="minorHAnsi" w:eastAsiaTheme="minorEastAsia" w:hAnsiTheme="minorHAnsi" w:cstheme="minorBidi"/>
            <w:caps w:val="0"/>
            <w:noProof/>
            <w:sz w:val="22"/>
            <w:szCs w:val="22"/>
            <w:lang w:eastAsia="es-CO"/>
          </w:rPr>
          <w:tab/>
        </w:r>
        <w:r w:rsidR="00F213BF" w:rsidRPr="009A0F6C">
          <w:rPr>
            <w:rStyle w:val="Hipervnculo"/>
            <w:noProof/>
          </w:rPr>
          <w:t>geotécnia de cabezales</w:t>
        </w:r>
        <w:r w:rsidR="00F213BF">
          <w:rPr>
            <w:noProof/>
            <w:webHidden/>
          </w:rPr>
          <w:tab/>
        </w:r>
        <w:r w:rsidR="00F213BF">
          <w:rPr>
            <w:noProof/>
            <w:webHidden/>
          </w:rPr>
          <w:fldChar w:fldCharType="begin"/>
        </w:r>
        <w:r w:rsidR="00F213BF">
          <w:rPr>
            <w:noProof/>
            <w:webHidden/>
          </w:rPr>
          <w:instrText xml:space="preserve"> PAGEREF _Toc420575581 \h </w:instrText>
        </w:r>
        <w:r w:rsidR="00F213BF">
          <w:rPr>
            <w:noProof/>
            <w:webHidden/>
          </w:rPr>
        </w:r>
        <w:r w:rsidR="00F213BF">
          <w:rPr>
            <w:noProof/>
            <w:webHidden/>
          </w:rPr>
          <w:fldChar w:fldCharType="separate"/>
        </w:r>
        <w:r w:rsidR="00F213BF">
          <w:rPr>
            <w:noProof/>
            <w:webHidden/>
          </w:rPr>
          <w:t>1</w:t>
        </w:r>
        <w:r w:rsidR="00F213BF">
          <w:rPr>
            <w:noProof/>
            <w:webHidden/>
          </w:rPr>
          <w:fldChar w:fldCharType="end"/>
        </w:r>
      </w:hyperlink>
    </w:p>
    <w:p w:rsidR="00E804BB" w:rsidRDefault="00F24A21" w:rsidP="00DB0D4A">
      <w:pPr>
        <w:spacing w:after="120" w:line="276" w:lineRule="auto"/>
        <w:jc w:val="right"/>
        <w:rPr>
          <w:b/>
          <w:szCs w:val="24"/>
        </w:rPr>
      </w:pPr>
      <w:r>
        <w:rPr>
          <w:b/>
          <w:szCs w:val="24"/>
        </w:rPr>
        <w:fldChar w:fldCharType="end"/>
      </w:r>
    </w:p>
    <w:p w:rsidR="00E804BB" w:rsidRDefault="00E804BB" w:rsidP="00DB0D4A">
      <w:pPr>
        <w:spacing w:after="120" w:line="276" w:lineRule="auto"/>
        <w:jc w:val="right"/>
        <w:rPr>
          <w:b/>
          <w:szCs w:val="24"/>
        </w:rPr>
      </w:pPr>
    </w:p>
    <w:p w:rsidR="00E804BB" w:rsidRDefault="00E804BB" w:rsidP="00DB0D4A">
      <w:pPr>
        <w:spacing w:after="120" w:line="276" w:lineRule="auto"/>
        <w:jc w:val="right"/>
        <w:rPr>
          <w:b/>
          <w:szCs w:val="24"/>
        </w:rPr>
      </w:pPr>
    </w:p>
    <w:p w:rsidR="00E804BB" w:rsidRPr="008A4AC1" w:rsidRDefault="00E804BB" w:rsidP="00E804BB">
      <w:pPr>
        <w:spacing w:line="276" w:lineRule="auto"/>
        <w:jc w:val="center"/>
        <w:rPr>
          <w:b/>
          <w:szCs w:val="24"/>
        </w:rPr>
      </w:pPr>
      <w:r>
        <w:rPr>
          <w:b/>
          <w:szCs w:val="24"/>
        </w:rPr>
        <w:t xml:space="preserve">ÍNDICE </w:t>
      </w:r>
      <w:r w:rsidRPr="008A4AC1">
        <w:rPr>
          <w:b/>
          <w:szCs w:val="24"/>
        </w:rPr>
        <w:t xml:space="preserve">DE </w:t>
      </w:r>
      <w:r>
        <w:rPr>
          <w:b/>
          <w:szCs w:val="24"/>
        </w:rPr>
        <w:t>TABLAS</w:t>
      </w:r>
    </w:p>
    <w:p w:rsidR="00DB0D4A" w:rsidRPr="008A4AC1" w:rsidRDefault="00DB0D4A" w:rsidP="00DB0D4A">
      <w:pPr>
        <w:spacing w:after="120" w:line="276" w:lineRule="auto"/>
        <w:jc w:val="right"/>
        <w:rPr>
          <w:b/>
          <w:szCs w:val="24"/>
        </w:rPr>
      </w:pPr>
      <w:r w:rsidRPr="008A4AC1">
        <w:rPr>
          <w:b/>
          <w:szCs w:val="24"/>
        </w:rPr>
        <w:t xml:space="preserve"> </w:t>
      </w:r>
    </w:p>
    <w:p w:rsidR="00F213BF" w:rsidRDefault="00F24A21">
      <w:pPr>
        <w:pStyle w:val="Tabladeilustraciones"/>
        <w:tabs>
          <w:tab w:val="right" w:leader="dot" w:pos="8830"/>
        </w:tabs>
        <w:rPr>
          <w:rFonts w:asciiTheme="minorHAnsi" w:eastAsiaTheme="minorEastAsia" w:hAnsiTheme="minorHAnsi" w:cstheme="minorBidi"/>
          <w:noProof/>
          <w:sz w:val="22"/>
          <w:szCs w:val="22"/>
          <w:lang w:eastAsia="es-CO"/>
        </w:rPr>
      </w:pPr>
      <w:r>
        <w:rPr>
          <w:b/>
          <w:szCs w:val="24"/>
        </w:rPr>
        <w:fldChar w:fldCharType="begin"/>
      </w:r>
      <w:r w:rsidR="00E804BB">
        <w:rPr>
          <w:b/>
          <w:szCs w:val="24"/>
        </w:rPr>
        <w:instrText xml:space="preserve"> TOC \h \z \c "Tabla" </w:instrText>
      </w:r>
      <w:r>
        <w:rPr>
          <w:b/>
          <w:szCs w:val="24"/>
        </w:rPr>
        <w:fldChar w:fldCharType="separate"/>
      </w:r>
      <w:hyperlink w:anchor="_Toc420575584" w:history="1">
        <w:r w:rsidR="00F213BF" w:rsidRPr="007424D6">
          <w:rPr>
            <w:rStyle w:val="Hipervnculo"/>
            <w:noProof/>
          </w:rPr>
          <w:t>Tabla 1</w:t>
        </w:r>
        <w:r w:rsidR="00F213BF" w:rsidRPr="007424D6">
          <w:rPr>
            <w:rStyle w:val="Hipervnculo"/>
            <w:noProof/>
          </w:rPr>
          <w:noBreakHyphen/>
          <w:t>1 Áreas de la estructura de concreto</w:t>
        </w:r>
        <w:r w:rsidR="00F213BF">
          <w:rPr>
            <w:noProof/>
            <w:webHidden/>
          </w:rPr>
          <w:tab/>
        </w:r>
        <w:r w:rsidR="00F213BF">
          <w:rPr>
            <w:noProof/>
            <w:webHidden/>
          </w:rPr>
          <w:fldChar w:fldCharType="begin"/>
        </w:r>
        <w:r w:rsidR="00F213BF">
          <w:rPr>
            <w:noProof/>
            <w:webHidden/>
          </w:rPr>
          <w:instrText xml:space="preserve"> PAGEREF _Toc420575584 \h </w:instrText>
        </w:r>
        <w:r w:rsidR="00F213BF">
          <w:rPr>
            <w:noProof/>
            <w:webHidden/>
          </w:rPr>
        </w:r>
        <w:r w:rsidR="00F213BF">
          <w:rPr>
            <w:noProof/>
            <w:webHidden/>
          </w:rPr>
          <w:fldChar w:fldCharType="separate"/>
        </w:r>
        <w:r w:rsidR="00F213BF">
          <w:rPr>
            <w:noProof/>
            <w:webHidden/>
          </w:rPr>
          <w:t>2</w:t>
        </w:r>
        <w:r w:rsidR="00F213BF">
          <w:rPr>
            <w:noProof/>
            <w:webHidden/>
          </w:rPr>
          <w:fldChar w:fldCharType="end"/>
        </w:r>
      </w:hyperlink>
    </w:p>
    <w:p w:rsidR="00F213BF" w:rsidRDefault="00F213BF">
      <w:pPr>
        <w:pStyle w:val="Tabladeilustraciones"/>
        <w:tabs>
          <w:tab w:val="right" w:leader="dot" w:pos="8830"/>
        </w:tabs>
        <w:rPr>
          <w:rFonts w:asciiTheme="minorHAnsi" w:eastAsiaTheme="minorEastAsia" w:hAnsiTheme="minorHAnsi" w:cstheme="minorBidi"/>
          <w:noProof/>
          <w:sz w:val="22"/>
          <w:szCs w:val="22"/>
          <w:lang w:eastAsia="es-CO"/>
        </w:rPr>
      </w:pPr>
      <w:hyperlink w:anchor="_Toc420575585" w:history="1">
        <w:r w:rsidRPr="007424D6">
          <w:rPr>
            <w:rStyle w:val="Hipervnculo"/>
            <w:noProof/>
          </w:rPr>
          <w:t>Tabla 1</w:t>
        </w:r>
        <w:r w:rsidRPr="007424D6">
          <w:rPr>
            <w:rStyle w:val="Hipervnculo"/>
            <w:noProof/>
          </w:rPr>
          <w:noBreakHyphen/>
          <w:t>2 Mactuantes estructura</w:t>
        </w:r>
        <w:r>
          <w:rPr>
            <w:noProof/>
            <w:webHidden/>
          </w:rPr>
          <w:tab/>
        </w:r>
        <w:r>
          <w:rPr>
            <w:noProof/>
            <w:webHidden/>
          </w:rPr>
          <w:fldChar w:fldCharType="begin"/>
        </w:r>
        <w:r>
          <w:rPr>
            <w:noProof/>
            <w:webHidden/>
          </w:rPr>
          <w:instrText xml:space="preserve"> PAGEREF _Toc420575585 \h </w:instrText>
        </w:r>
        <w:r>
          <w:rPr>
            <w:noProof/>
            <w:webHidden/>
          </w:rPr>
        </w:r>
        <w:r>
          <w:rPr>
            <w:noProof/>
            <w:webHidden/>
          </w:rPr>
          <w:fldChar w:fldCharType="separate"/>
        </w:r>
        <w:r>
          <w:rPr>
            <w:noProof/>
            <w:webHidden/>
          </w:rPr>
          <w:t>2</w:t>
        </w:r>
        <w:r>
          <w:rPr>
            <w:noProof/>
            <w:webHidden/>
          </w:rPr>
          <w:fldChar w:fldCharType="end"/>
        </w:r>
      </w:hyperlink>
    </w:p>
    <w:p w:rsidR="00281971" w:rsidRPr="008A4AC1" w:rsidRDefault="00F24A21" w:rsidP="00672B0B">
      <w:pPr>
        <w:spacing w:after="120" w:line="276" w:lineRule="auto"/>
        <w:ind w:left="708" w:hanging="708"/>
        <w:rPr>
          <w:b/>
          <w:szCs w:val="24"/>
        </w:rPr>
      </w:pPr>
      <w:r>
        <w:rPr>
          <w:b/>
          <w:szCs w:val="24"/>
        </w:rPr>
        <w:fldChar w:fldCharType="end"/>
      </w:r>
    </w:p>
    <w:p w:rsidR="00281971" w:rsidRDefault="00281971" w:rsidP="00672B0B">
      <w:pPr>
        <w:spacing w:line="276" w:lineRule="auto"/>
        <w:ind w:left="708" w:hanging="708"/>
        <w:jc w:val="center"/>
        <w:rPr>
          <w:b/>
          <w:szCs w:val="24"/>
        </w:rPr>
      </w:pPr>
    </w:p>
    <w:p w:rsidR="00E804BB" w:rsidRDefault="00E804BB" w:rsidP="00672B0B">
      <w:pPr>
        <w:spacing w:line="276" w:lineRule="auto"/>
        <w:ind w:left="708" w:hanging="708"/>
        <w:jc w:val="center"/>
        <w:rPr>
          <w:b/>
          <w:szCs w:val="24"/>
        </w:rPr>
      </w:pPr>
    </w:p>
    <w:p w:rsidR="00B56BB3" w:rsidRPr="008A4AC1" w:rsidRDefault="00B56BB3" w:rsidP="00672B0B">
      <w:pPr>
        <w:spacing w:line="276" w:lineRule="auto"/>
        <w:ind w:left="708" w:hanging="708"/>
        <w:jc w:val="center"/>
        <w:rPr>
          <w:b/>
          <w:szCs w:val="24"/>
        </w:rPr>
        <w:sectPr w:rsidR="00B56BB3" w:rsidRPr="008A4AC1" w:rsidSect="00722F7A">
          <w:pgSz w:w="12242" w:h="15842" w:code="1"/>
          <w:pgMar w:top="1701" w:right="1701" w:bottom="1701" w:left="1701" w:header="567" w:footer="851" w:gutter="0"/>
          <w:pgNumType w:start="1"/>
          <w:cols w:space="720"/>
        </w:sectPr>
      </w:pPr>
    </w:p>
    <w:p w:rsidR="00585431" w:rsidRDefault="00A317E0" w:rsidP="00A317E0">
      <w:pPr>
        <w:pStyle w:val="Ttulo1"/>
        <w:widowControl/>
        <w:tabs>
          <w:tab w:val="clear" w:pos="432"/>
          <w:tab w:val="num" w:pos="360"/>
        </w:tabs>
        <w:spacing w:after="200" w:line="276" w:lineRule="auto"/>
        <w:ind w:left="0" w:firstLine="0"/>
        <w:jc w:val="left"/>
      </w:pPr>
      <w:bookmarkStart w:id="0" w:name="_Toc420575581"/>
      <w:r>
        <w:lastRenderedPageBreak/>
        <w:t>geotécnia de cabezales</w:t>
      </w:r>
      <w:bookmarkEnd w:id="0"/>
    </w:p>
    <w:p w:rsidR="00A317E0" w:rsidRPr="00A317E0" w:rsidRDefault="00A317E0" w:rsidP="00A317E0">
      <w:pPr>
        <w:spacing w:line="276" w:lineRule="auto"/>
      </w:pPr>
      <w:r>
        <w:t xml:space="preserve">Dentro del presente capítulo se abordarán los diferentes parámetros geotécnicos que se requieren </w:t>
      </w:r>
      <w:r w:rsidR="00013EBD">
        <w:t xml:space="preserve">específicamente </w:t>
      </w:r>
      <w:r>
        <w:t>en el proyecto “</w:t>
      </w:r>
      <w:r w:rsidRPr="00A317E0">
        <w:t>RECONSTRUCCIÓN ALCANTARILLADO DEL CASCO URBANO DEL MUNICIPIO DE SAN FRANCISCO – DEPARTAMENTO DE CUNDINAMARCA</w:t>
      </w:r>
      <w:r>
        <w:t xml:space="preserve">” </w:t>
      </w:r>
      <w:r w:rsidR="00013EBD">
        <w:t xml:space="preserve">desarrollado por </w:t>
      </w:r>
      <w:r w:rsidR="00013EBD" w:rsidRPr="00240366">
        <w:t xml:space="preserve">Consultoría Colombiana S.A. </w:t>
      </w:r>
      <w:r w:rsidR="00013EBD">
        <w:t xml:space="preserve">en </w:t>
      </w:r>
      <w:r w:rsidR="00013EBD" w:rsidRPr="00240366">
        <w:t>el Contrato No. 182</w:t>
      </w:r>
      <w:r w:rsidR="00F213BF">
        <w:t xml:space="preserve"> de 2014, con la información de dimensionamiento hidráulico hecho por el Consorcio Aguas de Cundinamarca en el año 2011.</w:t>
      </w:r>
    </w:p>
    <w:p w:rsidR="00A317E0" w:rsidRDefault="00A317E0" w:rsidP="00A317E0"/>
    <w:p w:rsidR="00A317E0" w:rsidRDefault="00F213BF" w:rsidP="00A317E0">
      <w:r>
        <w:t xml:space="preserve">Con esos diseños, Consultoría Colombiana hace revisión de la parte estructural y de  Geotecnia </w:t>
      </w:r>
      <w:r w:rsidR="00013EBD">
        <w:t>para un funcionamiento óptimo.</w:t>
      </w:r>
    </w:p>
    <w:p w:rsidR="00013EBD" w:rsidRDefault="00013EBD" w:rsidP="00A317E0"/>
    <w:p w:rsidR="00013EBD" w:rsidRPr="00013EBD" w:rsidRDefault="00013EBD" w:rsidP="00013EBD">
      <w:r>
        <w:t xml:space="preserve">Según la revisión realizada al </w:t>
      </w:r>
      <w:r w:rsidRPr="00013EBD">
        <w:t>Plan Maestro de Alcantarillado del municipio de San Francisco</w:t>
      </w:r>
      <w:r>
        <w:t xml:space="preserve"> de Sales</w:t>
      </w:r>
      <w:r w:rsidRPr="00013EBD">
        <w:t xml:space="preserve">, </w:t>
      </w:r>
      <w:r>
        <w:t xml:space="preserve">se identificó </w:t>
      </w:r>
      <w:r w:rsidRPr="00013EBD">
        <w:t xml:space="preserve">que </w:t>
      </w:r>
      <w:r>
        <w:t xml:space="preserve">en dicho documento se resalta que </w:t>
      </w:r>
      <w:r w:rsidRPr="00013EBD">
        <w:t xml:space="preserve">no es necesario instalar entibados para las profundidades de excavación menores a 7.0 m. Sin embargo, en el </w:t>
      </w:r>
      <w:r>
        <w:t xml:space="preserve">mismo documento referenciado anteriormente, </w:t>
      </w:r>
      <w:r w:rsidRPr="00013EBD">
        <w:t>se recomienda como una medida de seguridad, instalar entibados en madera apuntalados (Tipo 1) para todas las excavaciones mayores a 1.50 m, entibados discontinuos en madera (Tipo 2) para las excavaciones mayores a 2.50 m y entibados en madera continuos (Tipo 3) para excavaciones mayores a 3.0 m de profundidad. Para mayor detalle, consultar el Anexo Geotécnico del Plan Maestro de Alcantarillado que se adjunta al estudio de suelos del presente proyecto.</w:t>
      </w:r>
    </w:p>
    <w:p w:rsidR="00013EBD" w:rsidRDefault="00013EBD" w:rsidP="00A317E0"/>
    <w:p w:rsidR="00013EBD" w:rsidRPr="00A04FE6" w:rsidRDefault="001C6812" w:rsidP="00A04FE6">
      <w:pPr>
        <w:pStyle w:val="Ttulo2"/>
      </w:pPr>
      <w:r w:rsidRPr="00A04FE6">
        <w:t>Aceleración vertical y horizontal</w:t>
      </w:r>
    </w:p>
    <w:p w:rsidR="00013EBD" w:rsidRPr="00A317E0" w:rsidRDefault="00013EBD" w:rsidP="00A317E0"/>
    <w:p w:rsidR="00A317E0" w:rsidRDefault="00255D18" w:rsidP="00A317E0">
      <w:r>
        <w:t>De acuerdo al título A de la NSR 10 (Apéndice A-4), l</w:t>
      </w:r>
      <w:r w:rsidR="00013EBD">
        <w:t xml:space="preserve">a aceleración vertical y horizontal que establece </w:t>
      </w:r>
      <w:r>
        <w:t>la norma para el municipio de San Francisco se presenta a continuación:</w:t>
      </w:r>
    </w:p>
    <w:p w:rsidR="00255D18" w:rsidRDefault="00255D18" w:rsidP="00A317E0"/>
    <w:p w:rsidR="00255D18" w:rsidRDefault="00255D18" w:rsidP="00A317E0">
      <w:proofErr w:type="spellStart"/>
      <w:r>
        <w:t>Aa</w:t>
      </w:r>
      <w:proofErr w:type="spellEnd"/>
      <w:r>
        <w:t xml:space="preserve"> = 0.15</w:t>
      </w:r>
    </w:p>
    <w:p w:rsidR="00255D18" w:rsidRDefault="00255D18" w:rsidP="00A317E0"/>
    <w:p w:rsidR="00255D18" w:rsidRDefault="00255D18" w:rsidP="00A317E0">
      <w:proofErr w:type="spellStart"/>
      <w:r>
        <w:t>Av</w:t>
      </w:r>
      <w:proofErr w:type="spellEnd"/>
      <w:r>
        <w:t xml:space="preserve"> = 0.20</w:t>
      </w:r>
    </w:p>
    <w:p w:rsidR="00255D18" w:rsidRDefault="00255D18" w:rsidP="00A317E0"/>
    <w:p w:rsidR="00255D18" w:rsidRDefault="00A04FE6" w:rsidP="00A04FE6">
      <w:pPr>
        <w:pStyle w:val="Ttulo2"/>
      </w:pPr>
      <w:r>
        <w:t>parámetros de empuje de tierra</w:t>
      </w:r>
    </w:p>
    <w:p w:rsidR="00A04FE6" w:rsidRDefault="00A04FE6" w:rsidP="00A04FE6"/>
    <w:p w:rsidR="00A04FE6" w:rsidRPr="00A04FE6" w:rsidRDefault="00A04FE6" w:rsidP="00A04FE6">
      <w:r w:rsidRPr="00A04FE6">
        <w:t xml:space="preserve">De acuerdo con la geología realizada </w:t>
      </w:r>
      <w:r>
        <w:t>en</w:t>
      </w:r>
      <w:r w:rsidRPr="00A04FE6">
        <w:t xml:space="preserve"> el estudio de riesgos</w:t>
      </w:r>
      <w:r>
        <w:t xml:space="preserve"> del proyecto, toda la zona de éste </w:t>
      </w:r>
      <w:r w:rsidRPr="00A04FE6">
        <w:t xml:space="preserve">pertenece a la misma unidad geológica, por lo que se toma como homogéneo el suelo y sus parámetros, en el Anexo 1 del proyecto se </w:t>
      </w:r>
      <w:proofErr w:type="gramStart"/>
      <w:r w:rsidRPr="00A04FE6">
        <w:t>encuentra</w:t>
      </w:r>
      <w:proofErr w:type="gramEnd"/>
      <w:r w:rsidRPr="00A04FE6">
        <w:t xml:space="preserve"> el estudio Geológico realizado</w:t>
      </w:r>
      <w:r>
        <w:t xml:space="preserve"> por esta consultoría</w:t>
      </w:r>
      <w:r w:rsidRPr="00A04FE6">
        <w:t>.</w:t>
      </w:r>
    </w:p>
    <w:p w:rsidR="00A04FE6" w:rsidRDefault="00A04FE6" w:rsidP="00A04FE6"/>
    <w:p w:rsidR="00A04FE6" w:rsidRDefault="00A04FE6" w:rsidP="00A04FE6">
      <w:r w:rsidRPr="00A04FE6">
        <w:t>Se asumió un peso u</w:t>
      </w:r>
      <w:r>
        <w:t xml:space="preserve">nitario promedio </w:t>
      </w:r>
      <w:proofErr w:type="spellStart"/>
      <w:r>
        <w:t>γprom</w:t>
      </w:r>
      <w:proofErr w:type="spellEnd"/>
      <w:r>
        <w:t xml:space="preserve"> = 1.985 K</w:t>
      </w:r>
      <w:r w:rsidRPr="00A04FE6">
        <w:t>N/m³ y se tomó el ángulo de fricción φ = 32°. El análisis de empujes se realizó en condición drenada.</w:t>
      </w:r>
    </w:p>
    <w:p w:rsidR="00A04FE6" w:rsidRPr="00A04FE6" w:rsidRDefault="00A04FE6" w:rsidP="00A04FE6"/>
    <w:p w:rsidR="00A04FE6" w:rsidRPr="00A04FE6" w:rsidRDefault="00A04FE6" w:rsidP="00A04FE6">
      <w:r w:rsidRPr="00A04FE6">
        <w:t xml:space="preserve">Se realizó el cálculo de los coeficientes de presión de tierras activo y pasivo con la </w:t>
      </w:r>
      <w:r w:rsidRPr="00A04FE6">
        <w:lastRenderedPageBreak/>
        <w:t xml:space="preserve">metodología de </w:t>
      </w:r>
      <w:proofErr w:type="spellStart"/>
      <w:r w:rsidRPr="00A04FE6">
        <w:t>Rankine</w:t>
      </w:r>
      <w:proofErr w:type="spellEnd"/>
      <w:r w:rsidRPr="00A04FE6">
        <w:t>:</w:t>
      </w:r>
    </w:p>
    <w:p w:rsidR="00A04FE6" w:rsidRPr="00A04FE6" w:rsidRDefault="00A04FE6" w:rsidP="00A04FE6"/>
    <w:p w:rsidR="00A04FE6" w:rsidRDefault="00A04FE6" w:rsidP="00A04FE6">
      <m:oMathPara>
        <m:oMath>
          <m:r>
            <m:rPr>
              <m:sty m:val="p"/>
            </m:rPr>
            <w:rPr>
              <w:rFonts w:ascii="Cambria Math" w:hAnsi="Cambria Math"/>
            </w:rPr>
            <m:t>Ka=</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d>
                <m:dPr>
                  <m:ctrlPr>
                    <w:rPr>
                      <w:rFonts w:ascii="Cambria Math" w:hAnsi="Cambria Math"/>
                    </w:rPr>
                  </m:ctrlPr>
                </m:dPr>
                <m:e>
                  <m:r>
                    <m:rPr>
                      <m:sty m:val="p"/>
                    </m:rPr>
                    <w:rPr>
                      <w:rFonts w:ascii="Cambria Math" w:hAnsi="Cambria Math"/>
                    </w:rPr>
                    <m:t>45-</m:t>
                  </m:r>
                  <m:f>
                    <m:fPr>
                      <m:ctrlPr>
                        <w:rPr>
                          <w:rFonts w:ascii="Cambria Math" w:hAnsi="Cambria Math"/>
                        </w:rPr>
                      </m:ctrlPr>
                    </m:fPr>
                    <m:num>
                      <m:r>
                        <m:rPr>
                          <m:sty m:val="p"/>
                        </m:rPr>
                        <w:rPr>
                          <w:rFonts w:ascii="Cambria Math" w:hAnsi="Cambria Math"/>
                        </w:rPr>
                        <m:t>∅</m:t>
                      </m:r>
                    </m:num>
                    <m:den>
                      <m:r>
                        <m:rPr>
                          <m:sty m:val="p"/>
                        </m:rPr>
                        <w:rPr>
                          <w:rFonts w:ascii="Cambria Math" w:hAnsi="Cambria Math"/>
                        </w:rPr>
                        <m:t>2</m:t>
                      </m:r>
                    </m:den>
                  </m:f>
                </m:e>
              </m:d>
            </m:e>
          </m:func>
        </m:oMath>
      </m:oMathPara>
    </w:p>
    <w:p w:rsidR="00E26AD4" w:rsidRPr="00A04FE6" w:rsidRDefault="00E26AD4" w:rsidP="00A04FE6"/>
    <w:p w:rsidR="00A04FE6" w:rsidRDefault="00A04FE6" w:rsidP="00A04FE6">
      <w:pPr>
        <w:jc w:val="center"/>
      </w:pPr>
      <w:proofErr w:type="spellStart"/>
      <w:r w:rsidRPr="00A04FE6">
        <w:t>Ka</w:t>
      </w:r>
      <w:proofErr w:type="spellEnd"/>
      <w:r w:rsidRPr="00A04FE6">
        <w:t xml:space="preserve"> = 0.307</w:t>
      </w:r>
    </w:p>
    <w:p w:rsidR="00E26AD4" w:rsidRPr="00A04FE6" w:rsidRDefault="00E26AD4" w:rsidP="00A04FE6">
      <w:pPr>
        <w:jc w:val="center"/>
      </w:pPr>
    </w:p>
    <w:p w:rsidR="00A04FE6" w:rsidRDefault="00A04FE6" w:rsidP="00A04FE6">
      <m:oMathPara>
        <m:oMath>
          <m:r>
            <m:rPr>
              <m:sty m:val="p"/>
            </m:rPr>
            <w:rPr>
              <w:rFonts w:ascii="Cambria Math" w:hAnsi="Cambria Math"/>
            </w:rPr>
            <m:t>Kp=</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2</m:t>
                  </m:r>
                </m:sup>
              </m:sSup>
            </m:fName>
            <m:e>
              <m:d>
                <m:dPr>
                  <m:ctrlPr>
                    <w:rPr>
                      <w:rFonts w:ascii="Cambria Math" w:hAnsi="Cambria Math"/>
                    </w:rPr>
                  </m:ctrlPr>
                </m:dPr>
                <m:e>
                  <m:r>
                    <m:rPr>
                      <m:sty m:val="p"/>
                    </m:rPr>
                    <w:rPr>
                      <w:rFonts w:ascii="Cambria Math" w:hAnsi="Cambria Math"/>
                    </w:rPr>
                    <m:t>45+</m:t>
                  </m:r>
                  <m:f>
                    <m:fPr>
                      <m:ctrlPr>
                        <w:rPr>
                          <w:rFonts w:ascii="Cambria Math" w:hAnsi="Cambria Math"/>
                        </w:rPr>
                      </m:ctrlPr>
                    </m:fPr>
                    <m:num>
                      <m:r>
                        <m:rPr>
                          <m:sty m:val="p"/>
                        </m:rPr>
                        <w:rPr>
                          <w:rFonts w:ascii="Cambria Math" w:hAnsi="Cambria Math"/>
                        </w:rPr>
                        <m:t>∅</m:t>
                      </m:r>
                    </m:num>
                    <m:den>
                      <m:r>
                        <m:rPr>
                          <m:sty m:val="p"/>
                        </m:rPr>
                        <w:rPr>
                          <w:rFonts w:ascii="Cambria Math" w:hAnsi="Cambria Math"/>
                        </w:rPr>
                        <m:t>2</m:t>
                      </m:r>
                    </m:den>
                  </m:f>
                </m:e>
              </m:d>
            </m:e>
          </m:func>
        </m:oMath>
      </m:oMathPara>
    </w:p>
    <w:p w:rsidR="00E26AD4" w:rsidRPr="00A04FE6" w:rsidRDefault="00E26AD4" w:rsidP="00A04FE6"/>
    <w:p w:rsidR="00A04FE6" w:rsidRDefault="00A04FE6" w:rsidP="00A04FE6">
      <w:pPr>
        <w:jc w:val="center"/>
      </w:pPr>
      <w:proofErr w:type="spellStart"/>
      <w:r w:rsidRPr="00A04FE6">
        <w:t>Kp</w:t>
      </w:r>
      <w:proofErr w:type="spellEnd"/>
      <w:r w:rsidRPr="00A04FE6">
        <w:t xml:space="preserve"> = 3.255</w:t>
      </w:r>
    </w:p>
    <w:p w:rsidR="00A04FE6" w:rsidRPr="00A04FE6" w:rsidRDefault="00A04FE6" w:rsidP="00A04FE6">
      <w:pPr>
        <w:jc w:val="center"/>
      </w:pPr>
    </w:p>
    <w:p w:rsidR="00A04FE6" w:rsidRDefault="00A04FE6" w:rsidP="00A04FE6">
      <w:r w:rsidRPr="00A04FE6">
        <w:t>Se calcula igualmente el coeficiente de presión de tierras en reposo:</w:t>
      </w:r>
    </w:p>
    <w:p w:rsidR="00A04FE6" w:rsidRPr="00A04FE6" w:rsidRDefault="00A04FE6" w:rsidP="00A04FE6"/>
    <w:p w:rsidR="00A04FE6" w:rsidRDefault="00F24A21" w:rsidP="00A04FE6">
      <w:pPr>
        <w:jc w:val="cente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0</m:t>
              </m:r>
            </m:sub>
          </m:sSub>
          <m:r>
            <m:rPr>
              <m:sty m:val="p"/>
            </m:rPr>
            <w:rPr>
              <w:rFonts w:ascii="Cambria Math" w:hAnsi="Cambria Math"/>
            </w:rPr>
            <m:t>=1-</m:t>
          </m:r>
          <m:func>
            <m:funcPr>
              <m:ctrlPr>
                <w:rPr>
                  <w:rFonts w:ascii="Cambria Math" w:hAnsi="Cambria Math"/>
                </w:rPr>
              </m:ctrlPr>
            </m:funcPr>
            <m:fName>
              <m:r>
                <m:rPr>
                  <m:sty m:val="p"/>
                </m:rPr>
                <w:rPr>
                  <w:rFonts w:ascii="Cambria Math" w:hAnsi="Cambria Math"/>
                </w:rPr>
                <m:t>sin</m:t>
              </m:r>
            </m:fName>
            <m:e>
              <m:r>
                <m:rPr>
                  <m:sty m:val="p"/>
                </m:rPr>
                <w:rPr>
                  <w:rFonts w:ascii="Cambria Math" w:hAnsi="Cambria Math"/>
                </w:rPr>
                <m:t>φ</m:t>
              </m:r>
            </m:e>
          </m:func>
        </m:oMath>
      </m:oMathPara>
    </w:p>
    <w:p w:rsidR="00E26AD4" w:rsidRPr="00A04FE6" w:rsidRDefault="00E26AD4" w:rsidP="00A04FE6">
      <w:pPr>
        <w:jc w:val="center"/>
      </w:pPr>
    </w:p>
    <w:p w:rsidR="00A04FE6" w:rsidRDefault="00F24A21" w:rsidP="00A04FE6">
      <w:pPr>
        <w:jc w:val="cente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0</m:t>
              </m:r>
            </m:sub>
          </m:sSub>
          <m:r>
            <m:rPr>
              <m:sty m:val="p"/>
            </m:rPr>
            <w:rPr>
              <w:rFonts w:ascii="Cambria Math" w:hAnsi="Cambria Math"/>
            </w:rPr>
            <m:t>=0.47</m:t>
          </m:r>
        </m:oMath>
      </m:oMathPara>
    </w:p>
    <w:p w:rsidR="00A04FE6" w:rsidRPr="00A04FE6" w:rsidRDefault="00A04FE6" w:rsidP="00A04FE6">
      <w:pPr>
        <w:jc w:val="center"/>
      </w:pPr>
    </w:p>
    <w:p w:rsidR="00A04FE6" w:rsidRDefault="00A04FE6" w:rsidP="00A04FE6">
      <w:r w:rsidRPr="00A04FE6">
        <w:t>Altura del cabezal, H = 2.0 m. Altura empotramiento He = 0.7 m.</w:t>
      </w:r>
    </w:p>
    <w:p w:rsidR="00A04FE6" w:rsidRPr="00A04FE6" w:rsidRDefault="00A04FE6" w:rsidP="00A04FE6"/>
    <w:p w:rsidR="00A04FE6" w:rsidRDefault="00A04FE6" w:rsidP="00A04FE6">
      <w:r w:rsidRPr="00A04FE6">
        <w:t>Las cargas activas y pasivas:</w:t>
      </w:r>
    </w:p>
    <w:p w:rsidR="00A04FE6" w:rsidRPr="00A04FE6" w:rsidRDefault="00A04FE6" w:rsidP="00A04FE6"/>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9"/>
        <w:gridCol w:w="4489"/>
      </w:tblGrid>
      <w:tr w:rsidR="00A04FE6" w:rsidRPr="005128F1" w:rsidTr="00A04FE6">
        <w:tc>
          <w:tcPr>
            <w:tcW w:w="4489" w:type="dxa"/>
          </w:tcPr>
          <w:p w:rsidR="00A04FE6" w:rsidRPr="00A04FE6" w:rsidRDefault="00A04FE6" w:rsidP="00A04FE6">
            <m:oMathPara>
              <m:oMath>
                <m:r>
                  <m:rPr>
                    <m:sty m:val="p"/>
                  </m:rPr>
                  <w:rPr>
                    <w:rFonts w:ascii="Cambria Math" w:hAnsi="Cambria Math"/>
                  </w:rPr>
                  <m:t>Pa=</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Ka γ </m:t>
                </m:r>
                <m:sSup>
                  <m:sSupPr>
                    <m:ctrlPr>
                      <w:rPr>
                        <w:rFonts w:ascii="Cambria Math" w:hAnsi="Cambria Math"/>
                      </w:rPr>
                    </m:ctrlPr>
                  </m:sSupPr>
                  <m:e>
                    <m:r>
                      <m:rPr>
                        <m:sty m:val="p"/>
                      </m:rPr>
                      <w:rPr>
                        <w:rFonts w:ascii="Cambria Math" w:hAnsi="Cambria Math"/>
                      </w:rPr>
                      <m:t>H</m:t>
                    </m:r>
                  </m:e>
                  <m:sup>
                    <m:r>
                      <m:rPr>
                        <m:sty m:val="p"/>
                      </m:rPr>
                      <w:rPr>
                        <w:rFonts w:ascii="Cambria Math" w:hAnsi="Cambria Math"/>
                      </w:rPr>
                      <m:t>2</m:t>
                    </m:r>
                  </m:sup>
                </m:sSup>
              </m:oMath>
            </m:oMathPara>
          </w:p>
          <w:p w:rsidR="00A04FE6" w:rsidRPr="00A04FE6" w:rsidRDefault="00A04FE6" w:rsidP="00A04FE6">
            <w:pPr>
              <w:jc w:val="center"/>
            </w:pPr>
            <w:r w:rsidRPr="00A04FE6">
              <w:t xml:space="preserve">Pa = 1.22 </w:t>
            </w:r>
            <w:proofErr w:type="spellStart"/>
            <w:r w:rsidRPr="00A04FE6">
              <w:t>kN</w:t>
            </w:r>
            <w:proofErr w:type="spellEnd"/>
            <w:r w:rsidRPr="00A04FE6">
              <w:t>/m</w:t>
            </w:r>
          </w:p>
          <w:p w:rsidR="00A04FE6" w:rsidRPr="00A04FE6" w:rsidRDefault="00A04FE6" w:rsidP="00A04FE6">
            <w:pPr>
              <w:jc w:val="center"/>
            </w:pPr>
            <w:r w:rsidRPr="00A04FE6">
              <w:t>Brazo Pa = 0.67 m</w:t>
            </w:r>
          </w:p>
          <w:p w:rsidR="00A04FE6" w:rsidRPr="00A04FE6" w:rsidRDefault="00A04FE6" w:rsidP="00A04FE6">
            <w:pPr>
              <w:jc w:val="center"/>
            </w:pPr>
            <w:r w:rsidRPr="00A04FE6">
              <w:t xml:space="preserve">Momento Pa = 0.81 </w:t>
            </w:r>
            <w:proofErr w:type="spellStart"/>
            <w:r w:rsidRPr="00A04FE6">
              <w:t>kN</w:t>
            </w:r>
            <w:proofErr w:type="spellEnd"/>
            <w:r w:rsidRPr="00A04FE6">
              <w:t>*m</w:t>
            </w:r>
          </w:p>
          <w:p w:rsidR="00A04FE6" w:rsidRPr="00A04FE6" w:rsidRDefault="00A04FE6" w:rsidP="00A04FE6"/>
        </w:tc>
        <w:tc>
          <w:tcPr>
            <w:tcW w:w="4489" w:type="dxa"/>
          </w:tcPr>
          <w:p w:rsidR="00A04FE6" w:rsidRPr="00A04FE6" w:rsidRDefault="00A04FE6" w:rsidP="00A04FE6">
            <m:oMathPara>
              <m:oMath>
                <m:r>
                  <m:rPr>
                    <m:sty m:val="p"/>
                  </m:rPr>
                  <w:rPr>
                    <w:rFonts w:ascii="Cambria Math" w:hAnsi="Cambria Math"/>
                  </w:rPr>
                  <m:t>Pp=</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 xml:space="preserve">Kp γ </m:t>
                </m:r>
                <m:sSup>
                  <m:sSupPr>
                    <m:ctrlPr>
                      <w:rPr>
                        <w:rFonts w:ascii="Cambria Math" w:hAnsi="Cambria Math"/>
                      </w:rPr>
                    </m:ctrlPr>
                  </m:sSupPr>
                  <m:e>
                    <m:r>
                      <m:rPr>
                        <m:sty m:val="p"/>
                      </m:rPr>
                      <w:rPr>
                        <w:rFonts w:ascii="Cambria Math" w:hAnsi="Cambria Math"/>
                      </w:rPr>
                      <m:t>He</m:t>
                    </m:r>
                  </m:e>
                  <m:sup>
                    <m:r>
                      <m:rPr>
                        <m:sty m:val="p"/>
                      </m:rPr>
                      <w:rPr>
                        <w:rFonts w:ascii="Cambria Math" w:hAnsi="Cambria Math"/>
                      </w:rPr>
                      <m:t>2</m:t>
                    </m:r>
                  </m:sup>
                </m:sSup>
              </m:oMath>
            </m:oMathPara>
          </w:p>
          <w:p w:rsidR="00A04FE6" w:rsidRPr="00A04FE6" w:rsidRDefault="00A04FE6" w:rsidP="00A04FE6">
            <w:pPr>
              <w:jc w:val="center"/>
            </w:pPr>
            <w:proofErr w:type="spellStart"/>
            <w:r w:rsidRPr="00A04FE6">
              <w:t>Pp</w:t>
            </w:r>
            <w:proofErr w:type="spellEnd"/>
            <w:r w:rsidRPr="00A04FE6">
              <w:t xml:space="preserve"> = 1.58 </w:t>
            </w:r>
            <w:proofErr w:type="spellStart"/>
            <w:r w:rsidRPr="00A04FE6">
              <w:t>kN</w:t>
            </w:r>
            <w:proofErr w:type="spellEnd"/>
            <w:r w:rsidRPr="00A04FE6">
              <w:t>/m</w:t>
            </w:r>
          </w:p>
          <w:p w:rsidR="00A04FE6" w:rsidRPr="00A04FE6" w:rsidRDefault="00A04FE6" w:rsidP="00A04FE6">
            <w:pPr>
              <w:jc w:val="center"/>
            </w:pPr>
            <w:r w:rsidRPr="00A04FE6">
              <w:t xml:space="preserve">Brazo </w:t>
            </w:r>
            <w:proofErr w:type="spellStart"/>
            <w:r w:rsidRPr="00A04FE6">
              <w:t>Pp</w:t>
            </w:r>
            <w:proofErr w:type="spellEnd"/>
            <w:r w:rsidRPr="00A04FE6">
              <w:t xml:space="preserve"> = 0.23 m</w:t>
            </w:r>
          </w:p>
          <w:p w:rsidR="00A04FE6" w:rsidRPr="00A04FE6" w:rsidRDefault="00A04FE6" w:rsidP="00A04FE6">
            <w:pPr>
              <w:jc w:val="center"/>
            </w:pPr>
            <w:r w:rsidRPr="00A04FE6">
              <w:t xml:space="preserve">Momento </w:t>
            </w:r>
            <w:proofErr w:type="spellStart"/>
            <w:r w:rsidRPr="00A04FE6">
              <w:t>Pp</w:t>
            </w:r>
            <w:proofErr w:type="spellEnd"/>
            <w:r w:rsidRPr="00A04FE6">
              <w:t xml:space="preserve"> = 0.37 </w:t>
            </w:r>
            <w:proofErr w:type="spellStart"/>
            <w:r w:rsidRPr="00A04FE6">
              <w:t>kN</w:t>
            </w:r>
            <w:proofErr w:type="spellEnd"/>
            <w:r w:rsidRPr="00A04FE6">
              <w:t>*m</w:t>
            </w:r>
          </w:p>
        </w:tc>
      </w:tr>
    </w:tbl>
    <w:p w:rsidR="00A04FE6" w:rsidRDefault="00A04FE6" w:rsidP="00A04FE6">
      <w:r w:rsidRPr="00A04FE6">
        <w:t>La estructura de concreto se divide en tres áreas rectangulares en su sección transversal:</w:t>
      </w:r>
    </w:p>
    <w:p w:rsidR="00A04FE6" w:rsidRPr="00A04FE6" w:rsidRDefault="00A04FE6" w:rsidP="00A04FE6">
      <w:pPr>
        <w:pStyle w:val="Epgrafe"/>
      </w:pPr>
      <w:bookmarkStart w:id="1" w:name="_Toc420575584"/>
      <w:r>
        <w:t xml:space="preserve">Tabla </w:t>
      </w:r>
      <w:fldSimple w:instr=" STYLEREF 1 \s ">
        <w:r>
          <w:rPr>
            <w:noProof/>
          </w:rPr>
          <w:t>1</w:t>
        </w:r>
      </w:fldSimple>
      <w:r>
        <w:noBreakHyphen/>
      </w:r>
      <w:fldSimple w:instr=" SEQ Tabla \* ARABIC \s 1 ">
        <w:r>
          <w:rPr>
            <w:noProof/>
          </w:rPr>
          <w:t>1</w:t>
        </w:r>
      </w:fldSimple>
      <w:r>
        <w:t xml:space="preserve"> Áreas de la estructura de concreto</w:t>
      </w:r>
      <w:bookmarkEnd w:id="1"/>
    </w:p>
    <w:tbl>
      <w:tblPr>
        <w:tblW w:w="5460" w:type="dxa"/>
        <w:jc w:val="center"/>
        <w:tblInd w:w="55" w:type="dxa"/>
        <w:tblCellMar>
          <w:left w:w="70" w:type="dxa"/>
          <w:right w:w="70" w:type="dxa"/>
        </w:tblCellMar>
        <w:tblLook w:val="04A0"/>
      </w:tblPr>
      <w:tblGrid>
        <w:gridCol w:w="1200"/>
        <w:gridCol w:w="1200"/>
        <w:gridCol w:w="1200"/>
        <w:gridCol w:w="1860"/>
      </w:tblGrid>
      <w:tr w:rsidR="00A04FE6" w:rsidRPr="005128F1" w:rsidTr="00A04FE6">
        <w:trPr>
          <w:trHeight w:val="36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Área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t>Peso [K</w:t>
            </w:r>
            <w:r w:rsidRPr="00A04FE6">
              <w:t>N]</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Brazo [m]</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t>Momento [K</w:t>
            </w:r>
            <w:r w:rsidRPr="00A04FE6">
              <w:t>N*m]</w:t>
            </w:r>
          </w:p>
        </w:tc>
      </w:tr>
      <w:tr w:rsidR="00A04FE6" w:rsidRPr="005128F1" w:rsidTr="00E26AD4">
        <w:trPr>
          <w:trHeight w:val="211"/>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1</w:t>
            </w:r>
          </w:p>
        </w:tc>
        <w:tc>
          <w:tcPr>
            <w:tcW w:w="120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0.72</w:t>
            </w:r>
          </w:p>
        </w:tc>
        <w:tc>
          <w:tcPr>
            <w:tcW w:w="120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0.5</w:t>
            </w:r>
          </w:p>
        </w:tc>
        <w:tc>
          <w:tcPr>
            <w:tcW w:w="186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0.36</w:t>
            </w:r>
          </w:p>
        </w:tc>
      </w:tr>
      <w:tr w:rsidR="00A04FE6" w:rsidRPr="005128F1" w:rsidTr="00E26AD4">
        <w:trPr>
          <w:trHeight w:val="79"/>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2</w:t>
            </w:r>
          </w:p>
        </w:tc>
        <w:tc>
          <w:tcPr>
            <w:tcW w:w="120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0.36</w:t>
            </w:r>
          </w:p>
        </w:tc>
        <w:tc>
          <w:tcPr>
            <w:tcW w:w="120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1.125</w:t>
            </w:r>
          </w:p>
        </w:tc>
        <w:tc>
          <w:tcPr>
            <w:tcW w:w="186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0.405</w:t>
            </w:r>
          </w:p>
        </w:tc>
      </w:tr>
      <w:tr w:rsidR="00A04FE6" w:rsidRPr="005128F1" w:rsidTr="00E26AD4">
        <w:trPr>
          <w:trHeight w:val="79"/>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3</w:t>
            </w:r>
          </w:p>
        </w:tc>
        <w:tc>
          <w:tcPr>
            <w:tcW w:w="120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w:t>
            </w:r>
          </w:p>
        </w:tc>
        <w:tc>
          <w:tcPr>
            <w:tcW w:w="120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1.5</w:t>
            </w:r>
          </w:p>
        </w:tc>
        <w:tc>
          <w:tcPr>
            <w:tcW w:w="186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1.8</w:t>
            </w:r>
          </w:p>
        </w:tc>
      </w:tr>
    </w:tbl>
    <w:p w:rsidR="00A04FE6" w:rsidRDefault="00A04FE6" w:rsidP="00A04FE6">
      <w:pPr>
        <w:pStyle w:val="Epgrafe"/>
      </w:pPr>
    </w:p>
    <w:p w:rsidR="00A04FE6" w:rsidRPr="00A04FE6" w:rsidRDefault="00A04FE6" w:rsidP="00A04FE6">
      <w:pPr>
        <w:pStyle w:val="Epgrafe"/>
      </w:pPr>
      <w:bookmarkStart w:id="2" w:name="_Toc420575585"/>
      <w:r>
        <w:t xml:space="preserve">Tabla </w:t>
      </w:r>
      <w:fldSimple w:instr=" STYLEREF 1 \s ">
        <w:r>
          <w:rPr>
            <w:noProof/>
          </w:rPr>
          <w:t>1</w:t>
        </w:r>
      </w:fldSimple>
      <w:r>
        <w:noBreakHyphen/>
      </w:r>
      <w:fldSimple w:instr=" SEQ Tabla \* ARABIC \s 1 ">
        <w:r>
          <w:rPr>
            <w:noProof/>
          </w:rPr>
          <w:t>2</w:t>
        </w:r>
      </w:fldSimple>
      <w:r>
        <w:t xml:space="preserve"> </w:t>
      </w:r>
      <w:proofErr w:type="spellStart"/>
      <w:r w:rsidR="00E26AD4">
        <w:t>Mactuantes</w:t>
      </w:r>
      <w:proofErr w:type="spellEnd"/>
      <w:r w:rsidR="00E26AD4">
        <w:t xml:space="preserve"> estructura</w:t>
      </w:r>
      <w:bookmarkEnd w:id="2"/>
    </w:p>
    <w:tbl>
      <w:tblPr>
        <w:tblW w:w="2412" w:type="dxa"/>
        <w:jc w:val="center"/>
        <w:tblInd w:w="55" w:type="dxa"/>
        <w:tblCellMar>
          <w:left w:w="70" w:type="dxa"/>
          <w:right w:w="70" w:type="dxa"/>
        </w:tblCellMar>
        <w:tblLook w:val="04A0"/>
      </w:tblPr>
      <w:tblGrid>
        <w:gridCol w:w="1772"/>
        <w:gridCol w:w="640"/>
      </w:tblGrid>
      <w:tr w:rsidR="00A04FE6" w:rsidRPr="005128F1" w:rsidTr="00A04FE6">
        <w:trPr>
          <w:trHeight w:val="360"/>
          <w:jc w:val="center"/>
        </w:trPr>
        <w:tc>
          <w:tcPr>
            <w:tcW w:w="1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proofErr w:type="spellStart"/>
            <w:r w:rsidRPr="00A04FE6">
              <w:t>Mactuantes</w:t>
            </w:r>
            <w:proofErr w:type="spellEnd"/>
            <w:r w:rsidRPr="00A04FE6">
              <w:t xml:space="preserve"> [</w:t>
            </w:r>
            <w:proofErr w:type="spellStart"/>
            <w:r w:rsidRPr="00A04FE6">
              <w:t>kN</w:t>
            </w:r>
            <w:proofErr w:type="spellEnd"/>
            <w:r w:rsidRPr="00A04FE6">
              <w:t>*m]</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0.81</w:t>
            </w:r>
          </w:p>
        </w:tc>
      </w:tr>
      <w:tr w:rsidR="00A04FE6" w:rsidRPr="005128F1" w:rsidTr="00A04FE6">
        <w:trPr>
          <w:trHeight w:val="360"/>
          <w:jc w:val="center"/>
        </w:trPr>
        <w:tc>
          <w:tcPr>
            <w:tcW w:w="1772" w:type="dxa"/>
            <w:tcBorders>
              <w:top w:val="nil"/>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proofErr w:type="spellStart"/>
            <w:r w:rsidRPr="00A04FE6">
              <w:t>Mresistentes</w:t>
            </w:r>
            <w:proofErr w:type="spellEnd"/>
            <w:r w:rsidRPr="00A04FE6">
              <w:t xml:space="preserve"> [</w:t>
            </w:r>
            <w:proofErr w:type="spellStart"/>
            <w:r w:rsidRPr="00A04FE6">
              <w:t>kN</w:t>
            </w:r>
            <w:proofErr w:type="spellEnd"/>
            <w:r w:rsidRPr="00A04FE6">
              <w:t>*m]</w:t>
            </w:r>
          </w:p>
        </w:tc>
        <w:tc>
          <w:tcPr>
            <w:tcW w:w="640" w:type="dxa"/>
            <w:tcBorders>
              <w:top w:val="nil"/>
              <w:left w:val="nil"/>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2.93</w:t>
            </w:r>
          </w:p>
        </w:tc>
      </w:tr>
      <w:tr w:rsidR="00A04FE6" w:rsidRPr="005128F1" w:rsidTr="00A04FE6">
        <w:trPr>
          <w:trHeight w:val="360"/>
          <w:jc w:val="center"/>
        </w:trPr>
        <w:tc>
          <w:tcPr>
            <w:tcW w:w="1772" w:type="dxa"/>
            <w:tcBorders>
              <w:top w:val="nil"/>
              <w:left w:val="single" w:sz="4" w:space="0" w:color="auto"/>
              <w:bottom w:val="single" w:sz="4" w:space="0" w:color="auto"/>
              <w:right w:val="single" w:sz="4" w:space="0" w:color="auto"/>
            </w:tcBorders>
            <w:shd w:val="clear" w:color="auto" w:fill="auto"/>
            <w:noWrap/>
            <w:vAlign w:val="center"/>
            <w:hideMark/>
          </w:tcPr>
          <w:p w:rsidR="00A04FE6" w:rsidRPr="00A04FE6" w:rsidRDefault="00A04FE6" w:rsidP="00A04FE6">
            <w:pPr>
              <w:jc w:val="center"/>
            </w:pPr>
            <w:r w:rsidRPr="00A04FE6">
              <w:t>FS volcamiento</w:t>
            </w:r>
          </w:p>
        </w:tc>
        <w:tc>
          <w:tcPr>
            <w:tcW w:w="640" w:type="dxa"/>
            <w:tcBorders>
              <w:top w:val="nil"/>
              <w:left w:val="nil"/>
              <w:bottom w:val="single" w:sz="4" w:space="0" w:color="auto"/>
              <w:right w:val="single" w:sz="4" w:space="0" w:color="auto"/>
            </w:tcBorders>
            <w:shd w:val="clear" w:color="auto" w:fill="auto"/>
            <w:noWrap/>
            <w:vAlign w:val="bottom"/>
            <w:hideMark/>
          </w:tcPr>
          <w:p w:rsidR="00A04FE6" w:rsidRPr="00A04FE6" w:rsidRDefault="00A04FE6" w:rsidP="00A04FE6">
            <w:pPr>
              <w:jc w:val="center"/>
            </w:pPr>
            <w:r w:rsidRPr="00A04FE6">
              <w:t>3.61</w:t>
            </w:r>
          </w:p>
        </w:tc>
      </w:tr>
    </w:tbl>
    <w:p w:rsidR="00A04FE6" w:rsidRPr="00A04FE6" w:rsidRDefault="00A04FE6" w:rsidP="00A04FE6">
      <w:pPr>
        <w:jc w:val="center"/>
      </w:pPr>
    </w:p>
    <w:p w:rsidR="00A04FE6" w:rsidRPr="00A04FE6" w:rsidRDefault="00A04FE6" w:rsidP="00A04FE6">
      <w:r w:rsidRPr="00A04FE6">
        <w:t>El factor de seguridad es mayor a 3.0, por lo que la estructura cumple.</w:t>
      </w:r>
    </w:p>
    <w:p w:rsidR="00A04FE6" w:rsidRDefault="00A04FE6" w:rsidP="00A04FE6"/>
    <w:p w:rsidR="00E26AD4" w:rsidRDefault="00E26AD4" w:rsidP="00E26AD4">
      <w:pPr>
        <w:pStyle w:val="Ttulo2"/>
      </w:pPr>
      <w:r>
        <w:t>análisis de volcamiento y deslizamiento</w:t>
      </w:r>
    </w:p>
    <w:p w:rsidR="00E26AD4" w:rsidRDefault="00E26AD4" w:rsidP="00E26AD4"/>
    <w:p w:rsidR="00E26AD4" w:rsidRDefault="00E26AD4" w:rsidP="00E26AD4">
      <w:r>
        <w:t>A continuación se presenta el análisis de volcamiento y deslizamiento para las estructuras de los cabezales de descarga diseñados en el municipio de San Francisco de Sales.</w:t>
      </w:r>
    </w:p>
    <w:p w:rsidR="00E26AD4" w:rsidRDefault="00E26AD4" w:rsidP="00E26AD4"/>
    <w:p w:rsidR="00E26AD4" w:rsidRDefault="00E26AD4" w:rsidP="00E26AD4">
      <w:pPr>
        <w:pStyle w:val="Ttulo3"/>
      </w:pPr>
      <w:r>
        <w:t>Cálculo del factor de seguridad por deslizamiento</w:t>
      </w:r>
    </w:p>
    <w:p w:rsidR="00E26AD4" w:rsidRDefault="00E26AD4" w:rsidP="00E26AD4"/>
    <w:p w:rsidR="00E26AD4" w:rsidRDefault="00E26AD4" w:rsidP="00E26AD4">
      <w:r w:rsidRPr="00E26AD4">
        <w:t xml:space="preserve">La sumatoria de </w:t>
      </w:r>
      <w:r>
        <w:t xml:space="preserve">fuerzas verticales ΣV = 2.28 </w:t>
      </w:r>
      <w:proofErr w:type="spellStart"/>
      <w:r>
        <w:t>kN</w:t>
      </w:r>
      <w:proofErr w:type="spellEnd"/>
    </w:p>
    <w:p w:rsidR="00E26AD4" w:rsidRPr="00E26AD4" w:rsidRDefault="00E26AD4" w:rsidP="00E26AD4"/>
    <w:p w:rsidR="00E26AD4" w:rsidRDefault="00E26AD4" w:rsidP="00E26AD4">
      <w:r w:rsidRPr="00E26AD4">
        <w:t xml:space="preserve">El ángulo de fricción estructura-suelo, δ = (2/3)*φ = </w:t>
      </w:r>
      <w:r>
        <w:t>21.33°</w:t>
      </w:r>
    </w:p>
    <w:p w:rsidR="00E26AD4" w:rsidRPr="00E26AD4" w:rsidRDefault="00E26AD4" w:rsidP="00E26AD4"/>
    <w:p w:rsidR="00E26AD4" w:rsidRDefault="00F24A21" w:rsidP="00E26AD4">
      <m:oMathPara>
        <m:oMath>
          <m:sSub>
            <m:sSubPr>
              <m:ctrlPr>
                <w:rPr>
                  <w:rFonts w:ascii="Cambria Math" w:hAnsi="Cambria Math"/>
                </w:rPr>
              </m:ctrlPr>
            </m:sSubPr>
            <m:e>
              <m:r>
                <m:rPr>
                  <m:sty m:val="p"/>
                </m:rPr>
                <w:rPr>
                  <w:rFonts w:ascii="Cambria Math" w:hAnsi="Cambria Math"/>
                </w:rPr>
                <m:t>FS</m:t>
              </m:r>
            </m:e>
            <m:sub>
              <m:r>
                <m:rPr>
                  <m:sty m:val="p"/>
                </m:rPr>
                <w:rPr>
                  <w:rFonts w:ascii="Cambria Math" w:hAnsi="Cambria Math"/>
                </w:rPr>
                <m:t>deslizamiento</m:t>
              </m:r>
            </m:sub>
          </m:sSub>
          <m:r>
            <m:rPr>
              <m:sty m:val="p"/>
            </m:rPr>
            <w:rPr>
              <w:rFonts w:ascii="Cambria Math" w:hAnsi="Cambria Math"/>
            </w:rPr>
            <m:t xml:space="preserve">= </m:t>
          </m:r>
          <m:f>
            <m:fPr>
              <m:ctrlPr>
                <w:rPr>
                  <w:rFonts w:ascii="Cambria Math" w:hAnsi="Cambria Math"/>
                </w:rPr>
              </m:ctrlPr>
            </m:fPr>
            <m:num>
              <m:d>
                <m:dPr>
                  <m:ctrlPr>
                    <w:rPr>
                      <w:rFonts w:ascii="Cambria Math" w:hAnsi="Cambria Math"/>
                    </w:rPr>
                  </m:ctrlPr>
                </m:dPr>
                <m:e>
                  <m:r>
                    <m:rPr>
                      <m:sty m:val="p"/>
                    </m:rPr>
                    <w:rPr>
                      <w:rFonts w:ascii="Cambria Math" w:hAnsi="Cambria Math"/>
                    </w:rPr>
                    <m:t>ΣV</m:t>
                  </m:r>
                </m:e>
              </m:d>
              <m:func>
                <m:funcPr>
                  <m:ctrlPr>
                    <w:rPr>
                      <w:rFonts w:ascii="Cambria Math" w:hAnsi="Cambria Math"/>
                    </w:rPr>
                  </m:ctrlPr>
                </m:funcPr>
                <m:fName>
                  <m:r>
                    <m:rPr>
                      <m:sty m:val="p"/>
                    </m:rPr>
                    <w:rPr>
                      <w:rFonts w:ascii="Cambria Math" w:hAnsi="Cambria Math"/>
                    </w:rPr>
                    <m:t>tan</m:t>
                  </m:r>
                </m:fName>
                <m:e>
                  <m:r>
                    <m:rPr>
                      <m:sty m:val="p"/>
                    </m:rPr>
                    <w:rPr>
                      <w:rFonts w:ascii="Cambria Math" w:hAnsi="Cambria Math"/>
                    </w:rPr>
                    <m:t>δ</m:t>
                  </m:r>
                </m:e>
              </m:func>
              <m:r>
                <m:rPr>
                  <m:sty m:val="p"/>
                </m:rPr>
                <w:rPr>
                  <w:rFonts w:ascii="Cambria Math" w:hAnsi="Cambria Math"/>
                </w:rPr>
                <m:t>+B</m:t>
              </m:r>
              <m:sSup>
                <m:sSupPr>
                  <m:ctrlPr>
                    <w:rPr>
                      <w:rFonts w:ascii="Cambria Math" w:hAnsi="Cambria Math"/>
                    </w:rPr>
                  </m:ctrlPr>
                </m:sSupPr>
                <m:e>
                  <m:r>
                    <m:rPr>
                      <m:sty m:val="p"/>
                    </m:rPr>
                    <w:rPr>
                      <w:rFonts w:ascii="Cambria Math" w:hAnsi="Cambria Math"/>
                    </w:rPr>
                    <m:t>c</m:t>
                  </m:r>
                </m:e>
                <m:sup>
                  <m:r>
                    <m:rPr>
                      <m:sty m:val="p"/>
                    </m:rPr>
                    <w:rPr>
                      <w:rFonts w:ascii="Cambria Math" w:hAnsi="Cambria Math"/>
                    </w:rPr>
                    <m:t>'</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P</m:t>
                  </m:r>
                </m:sub>
              </m:sSub>
              <m:r>
                <m:rPr>
                  <m:sty m:val="p"/>
                </m:rPr>
                <w:rPr>
                  <w:rFonts w:ascii="Cambria Math" w:hAnsi="Cambria Math"/>
                </w:rPr>
                <m:t xml:space="preserve"> </m:t>
              </m:r>
            </m:num>
            <m:den>
              <m:sSub>
                <m:sSubPr>
                  <m:ctrlPr>
                    <w:rPr>
                      <w:rFonts w:ascii="Cambria Math" w:hAnsi="Cambria Math"/>
                    </w:rPr>
                  </m:ctrlPr>
                </m:sSubPr>
                <m:e>
                  <m:r>
                    <m:rPr>
                      <m:sty m:val="p"/>
                    </m:rPr>
                    <w:rPr>
                      <w:rFonts w:ascii="Cambria Math" w:hAnsi="Cambria Math"/>
                    </w:rPr>
                    <m:t>P</m:t>
                  </m:r>
                </m:e>
                <m:sub>
                  <m:r>
                    <m:rPr>
                      <m:sty m:val="p"/>
                    </m:rPr>
                    <w:rPr>
                      <w:rFonts w:ascii="Cambria Math" w:hAnsi="Cambria Math"/>
                    </w:rPr>
                    <m:t>a</m:t>
                  </m:r>
                </m:sub>
              </m:sSub>
              <m:func>
                <m:funcPr>
                  <m:ctrlPr>
                    <w:rPr>
                      <w:rFonts w:ascii="Cambria Math" w:hAnsi="Cambria Math"/>
                    </w:rPr>
                  </m:ctrlPr>
                </m:funcPr>
                <m:fName>
                  <m:r>
                    <m:rPr>
                      <m:sty m:val="p"/>
                    </m:rPr>
                    <w:rPr>
                      <w:rFonts w:ascii="Cambria Math" w:hAnsi="Cambria Math"/>
                    </w:rPr>
                    <m:t>cos</m:t>
                  </m:r>
                </m:fName>
                <m:e>
                  <m:r>
                    <m:rPr>
                      <m:sty m:val="p"/>
                    </m:rPr>
                    <w:rPr>
                      <w:rFonts w:ascii="Cambria Math" w:hAnsi="Cambria Math"/>
                    </w:rPr>
                    <m:t>α</m:t>
                  </m:r>
                </m:e>
              </m:func>
            </m:den>
          </m:f>
        </m:oMath>
      </m:oMathPara>
    </w:p>
    <w:p w:rsidR="00E26AD4" w:rsidRPr="00E26AD4" w:rsidRDefault="00E26AD4" w:rsidP="00E26AD4"/>
    <w:p w:rsidR="00E26AD4" w:rsidRPr="00E26AD4" w:rsidRDefault="00F24A21" w:rsidP="00E26AD4">
      <m:oMathPara>
        <m:oMath>
          <m:sSub>
            <m:sSubPr>
              <m:ctrlPr>
                <w:rPr>
                  <w:rFonts w:ascii="Cambria Math" w:hAnsi="Cambria Math"/>
                </w:rPr>
              </m:ctrlPr>
            </m:sSubPr>
            <m:e>
              <m:r>
                <m:rPr>
                  <m:sty m:val="p"/>
                </m:rPr>
                <w:rPr>
                  <w:rFonts w:ascii="Cambria Math" w:hAnsi="Cambria Math"/>
                </w:rPr>
                <m:t>FS</m:t>
              </m:r>
            </m:e>
            <m:sub>
              <m:r>
                <m:rPr>
                  <m:sty m:val="p"/>
                </m:rPr>
                <w:rPr>
                  <w:rFonts w:ascii="Cambria Math" w:hAnsi="Cambria Math"/>
                </w:rPr>
                <m:t>deslizamiento</m:t>
              </m:r>
            </m:sub>
          </m:sSub>
          <m:r>
            <m:rPr>
              <m:sty m:val="p"/>
            </m:rPr>
            <w:rPr>
              <w:rFonts w:ascii="Cambria Math" w:hAnsi="Cambria Math"/>
            </w:rPr>
            <m:t>= 2.03</m:t>
          </m:r>
        </m:oMath>
      </m:oMathPara>
    </w:p>
    <w:p w:rsidR="00E26AD4" w:rsidRDefault="00E26AD4" w:rsidP="00E26AD4"/>
    <w:p w:rsidR="00E26AD4" w:rsidRDefault="00E26AD4" w:rsidP="00E26AD4">
      <w:pPr>
        <w:pStyle w:val="Ttulo3"/>
      </w:pPr>
      <w:r>
        <w:t>Cálculo de asentamientos</w:t>
      </w:r>
    </w:p>
    <w:p w:rsidR="00E26AD4" w:rsidRDefault="00E26AD4" w:rsidP="00E26AD4"/>
    <w:p w:rsidR="00E26AD4" w:rsidRPr="00E26AD4" w:rsidRDefault="00F24A21" w:rsidP="00E26AD4">
      <w:pPr>
        <w:rPr>
          <w:color w:val="000000"/>
          <w:lang w:eastAsia="es-CO"/>
        </w:rPr>
      </w:pPr>
      <m:oMathPara>
        <m:oMath>
          <m:sSub>
            <m:sSubPr>
              <m:ctrlPr>
                <w:rPr>
                  <w:rFonts w:ascii="Cambria Math" w:hAnsi="Cambria Math"/>
                  <w:i/>
                  <w:color w:val="000000"/>
                  <w:lang w:eastAsia="es-CO"/>
                </w:rPr>
              </m:ctrlPr>
            </m:sSubPr>
            <m:e>
              <m:r>
                <w:rPr>
                  <w:rFonts w:ascii="Cambria Math" w:hAnsi="Cambria Math"/>
                  <w:color w:val="000000"/>
                  <w:lang w:eastAsia="es-CO"/>
                </w:rPr>
                <m:t>q</m:t>
              </m:r>
            </m:e>
            <m:sub>
              <m:r>
                <w:rPr>
                  <w:rFonts w:ascii="Cambria Math" w:hAnsi="Cambria Math"/>
                  <w:color w:val="000000"/>
                  <w:lang w:eastAsia="es-CO"/>
                </w:rPr>
                <m:t>0</m:t>
              </m:r>
            </m:sub>
          </m:sSub>
          <m:r>
            <w:rPr>
              <w:rFonts w:ascii="Cambria Math" w:hAnsi="Cambria Math"/>
              <w:color w:val="000000"/>
              <w:lang w:eastAsia="es-CO"/>
            </w:rPr>
            <m:t xml:space="preserve">= </m:t>
          </m:r>
          <m:f>
            <m:fPr>
              <m:ctrlPr>
                <w:rPr>
                  <w:rFonts w:ascii="Cambria Math" w:hAnsi="Cambria Math"/>
                  <w:i/>
                  <w:color w:val="000000"/>
                  <w:lang w:eastAsia="es-CO"/>
                </w:rPr>
              </m:ctrlPr>
            </m:fPr>
            <m:num>
              <m:r>
                <w:rPr>
                  <w:rFonts w:ascii="Cambria Math" w:hAnsi="Cambria Math"/>
                  <w:color w:val="000000"/>
                  <w:lang w:eastAsia="es-CO"/>
                </w:rPr>
                <m:t>Fuerza</m:t>
              </m:r>
            </m:num>
            <m:den>
              <m:r>
                <w:rPr>
                  <w:rFonts w:ascii="Cambria Math" w:hAnsi="Cambria Math"/>
                  <w:color w:val="000000"/>
                  <w:lang w:eastAsia="es-CO"/>
                </w:rPr>
                <m:t>Área</m:t>
              </m:r>
            </m:den>
          </m:f>
          <m:r>
            <w:rPr>
              <w:rFonts w:ascii="Cambria Math" w:hAnsi="Cambria Math"/>
              <w:color w:val="000000"/>
              <w:lang w:eastAsia="es-CO"/>
            </w:rPr>
            <m:t xml:space="preserve">= </m:t>
          </m:r>
          <m:f>
            <m:fPr>
              <m:ctrlPr>
                <w:rPr>
                  <w:rFonts w:ascii="Cambria Math" w:hAnsi="Cambria Math"/>
                  <w:i/>
                  <w:color w:val="000000"/>
                  <w:lang w:eastAsia="es-CO"/>
                </w:rPr>
              </m:ctrlPr>
            </m:fPr>
            <m:num>
              <m:r>
                <w:rPr>
                  <w:rFonts w:ascii="Cambria Math" w:hAnsi="Cambria Math"/>
                  <w:color w:val="000000"/>
                  <w:lang w:eastAsia="es-CO"/>
                </w:rPr>
                <m:t>13.79 kN</m:t>
              </m:r>
            </m:num>
            <m:den>
              <m:r>
                <w:rPr>
                  <w:rFonts w:ascii="Cambria Math" w:hAnsi="Cambria Math"/>
                  <w:color w:val="000000"/>
                  <w:lang w:eastAsia="es-CO"/>
                </w:rPr>
                <m:t>3.94 m²</m:t>
              </m:r>
            </m:den>
          </m:f>
          <m:r>
            <w:rPr>
              <w:rFonts w:ascii="Cambria Math" w:hAnsi="Cambria Math"/>
              <w:color w:val="000000"/>
              <w:lang w:eastAsia="es-CO"/>
            </w:rPr>
            <m:t>=3.50 kN/m</m:t>
          </m:r>
        </m:oMath>
      </m:oMathPara>
    </w:p>
    <w:p w:rsidR="00E26AD4" w:rsidRPr="00E26AD4" w:rsidRDefault="00E26AD4" w:rsidP="00E26AD4"/>
    <w:p w:rsidR="00E26AD4" w:rsidRPr="00E26AD4" w:rsidRDefault="00E26AD4" w:rsidP="00E26AD4">
      <w:pPr>
        <w:rPr>
          <w:rFonts w:ascii="Verdana Ref" w:hAnsi="Verdana Ref"/>
          <w:sz w:val="20"/>
        </w:rPr>
      </w:pPr>
      <w:r w:rsidRPr="00E26AD4">
        <w:rPr>
          <w:rFonts w:ascii="Calibri" w:hAnsi="Calibri"/>
          <w:color w:val="000000"/>
          <w:lang w:eastAsia="es-CO"/>
        </w:rPr>
        <w:t xml:space="preserve">El N corregido se toma del </w:t>
      </w:r>
      <w:r w:rsidRPr="00E26AD4">
        <w:rPr>
          <w:rFonts w:ascii="Verdana Ref" w:hAnsi="Verdana Ref"/>
          <w:sz w:val="20"/>
        </w:rPr>
        <w:t>Plan Maestro = 14.</w:t>
      </w:r>
    </w:p>
    <w:p w:rsidR="00E26AD4" w:rsidRPr="00E26AD4" w:rsidRDefault="00E26AD4" w:rsidP="00E26AD4">
      <w:pPr>
        <w:rPr>
          <w:rFonts w:ascii="Verdana Ref" w:hAnsi="Verdana Ref"/>
          <w:sz w:val="20"/>
        </w:rPr>
      </w:pPr>
    </w:p>
    <w:p w:rsidR="00E26AD4" w:rsidRDefault="00E26AD4" w:rsidP="00E26AD4">
      <w:pPr>
        <w:rPr>
          <w:rFonts w:ascii="Verdana Ref" w:hAnsi="Verdana Ref"/>
          <w:sz w:val="20"/>
        </w:rPr>
      </w:pPr>
      <w:r w:rsidRPr="00E26AD4">
        <w:rPr>
          <w:rFonts w:ascii="Verdana Ref" w:hAnsi="Verdana Ref"/>
          <w:sz w:val="20"/>
        </w:rPr>
        <w:t>Módulo de elasticidad, Es:</w:t>
      </w:r>
    </w:p>
    <w:p w:rsidR="00E26AD4" w:rsidRPr="00E26AD4" w:rsidRDefault="00E26AD4" w:rsidP="00E26AD4">
      <w:pPr>
        <w:rPr>
          <w:rFonts w:ascii="Verdana Ref" w:hAnsi="Verdana Ref"/>
          <w:sz w:val="20"/>
        </w:rPr>
      </w:pPr>
    </w:p>
    <w:p w:rsidR="00E26AD4" w:rsidRDefault="00F24A21" w:rsidP="00E26AD4">
      <w:pPr>
        <w:rPr>
          <w:rFonts w:ascii="Verdana Ref" w:hAnsi="Verdana Ref"/>
          <w:sz w:val="20"/>
        </w:rPr>
      </w:pPr>
      <m:oMathPara>
        <m:oMath>
          <m:sSub>
            <m:sSubPr>
              <m:ctrlPr>
                <w:rPr>
                  <w:rFonts w:ascii="Cambria Math" w:hAnsi="Cambria Math"/>
                  <w:i/>
                </w:rPr>
              </m:ctrlPr>
            </m:sSubPr>
            <m:e>
              <m:r>
                <w:rPr>
                  <w:rFonts w:ascii="Cambria Math" w:hAnsi="Cambria Math"/>
                </w:rPr>
                <m:t>E</m:t>
              </m:r>
            </m:e>
            <m:sub>
              <m:r>
                <w:rPr>
                  <w:rFonts w:ascii="Cambria Math" w:hAnsi="Cambria Math"/>
                </w:rPr>
                <m:t>S</m:t>
              </m:r>
            </m:sub>
          </m:sSub>
          <m:r>
            <w:rPr>
              <w:rFonts w:ascii="Cambria Math" w:hAnsi="Cambria Math"/>
            </w:rPr>
            <m:t>=300*</m:t>
          </m:r>
          <m:d>
            <m:dPr>
              <m:ctrlPr>
                <w:rPr>
                  <w:rFonts w:ascii="Cambria Math" w:hAnsi="Cambria Math"/>
                  <w:i/>
                </w:rPr>
              </m:ctrlPr>
            </m:dPr>
            <m:e>
              <m:r>
                <w:rPr>
                  <w:rFonts w:ascii="Cambria Math" w:hAnsi="Cambria Math"/>
                </w:rPr>
                <m:t>1.5+</m:t>
              </m:r>
              <m:sSub>
                <m:sSubPr>
                  <m:ctrlPr>
                    <w:rPr>
                      <w:rFonts w:ascii="Cambria Math" w:hAnsi="Cambria Math"/>
                      <w:i/>
                    </w:rPr>
                  </m:ctrlPr>
                </m:sSubPr>
                <m:e>
                  <m:r>
                    <w:rPr>
                      <w:rFonts w:ascii="Cambria Math" w:hAnsi="Cambria Math"/>
                    </w:rPr>
                    <m:t>N</m:t>
                  </m:r>
                </m:e>
                <m:sub>
                  <m:r>
                    <w:rPr>
                      <w:rFonts w:ascii="Cambria Math" w:hAnsi="Cambria Math"/>
                    </w:rPr>
                    <m:t>corr</m:t>
                  </m:r>
                </m:sub>
              </m:sSub>
            </m:e>
          </m:d>
          <m:r>
            <w:rPr>
              <w:rFonts w:ascii="Cambria Math" w:hAnsi="Cambria Math"/>
            </w:rPr>
            <m:t>=4650 kPa</m:t>
          </m:r>
        </m:oMath>
      </m:oMathPara>
    </w:p>
    <w:p w:rsidR="00E26AD4" w:rsidRPr="00E26AD4" w:rsidRDefault="00E26AD4" w:rsidP="00E26AD4">
      <w:pPr>
        <w:rPr>
          <w:rFonts w:ascii="Verdana Ref" w:hAnsi="Verdana Ref"/>
          <w:sz w:val="20"/>
        </w:rPr>
      </w:pPr>
    </w:p>
    <w:p w:rsidR="00E26AD4" w:rsidRPr="00E26AD4" w:rsidRDefault="00E26AD4" w:rsidP="00E26AD4">
      <w:pPr>
        <w:rPr>
          <w:rFonts w:ascii="Verdana Ref" w:hAnsi="Verdana Ref"/>
          <w:sz w:val="20"/>
        </w:rPr>
      </w:pPr>
      <w:r w:rsidRPr="00E26AD4">
        <w:rPr>
          <w:rFonts w:ascii="Verdana Ref" w:hAnsi="Verdana Ref"/>
          <w:sz w:val="20"/>
        </w:rPr>
        <w:t xml:space="preserve">Se asume un módulo de </w:t>
      </w:r>
      <w:proofErr w:type="spellStart"/>
      <w:r w:rsidRPr="00E26AD4">
        <w:rPr>
          <w:rFonts w:ascii="Verdana Ref" w:hAnsi="Verdana Ref"/>
          <w:sz w:val="20"/>
        </w:rPr>
        <w:t>Poisson</w:t>
      </w:r>
      <w:proofErr w:type="spellEnd"/>
      <w:r w:rsidRPr="00E26AD4">
        <w:rPr>
          <w:rFonts w:ascii="Verdana Ref" w:hAnsi="Verdana Ref"/>
          <w:sz w:val="20"/>
        </w:rPr>
        <w:t xml:space="preserve">, </w:t>
      </w:r>
      <w:proofErr w:type="spellStart"/>
      <w:r w:rsidRPr="00E26AD4">
        <w:rPr>
          <w:rFonts w:ascii="Tahoma" w:hAnsi="Tahoma" w:cs="Tahoma"/>
          <w:sz w:val="20"/>
        </w:rPr>
        <w:t>μ</w:t>
      </w:r>
      <w:r w:rsidRPr="00E26AD4">
        <w:rPr>
          <w:rFonts w:ascii="Verdana Ref" w:hAnsi="Verdana Ref"/>
          <w:sz w:val="20"/>
          <w:vertAlign w:val="subscript"/>
        </w:rPr>
        <w:t>S</w:t>
      </w:r>
      <w:proofErr w:type="spellEnd"/>
      <w:r w:rsidRPr="00E26AD4">
        <w:rPr>
          <w:rFonts w:ascii="Verdana Ref" w:hAnsi="Verdana Ref"/>
          <w:sz w:val="20"/>
          <w:vertAlign w:val="subscript"/>
        </w:rPr>
        <w:t xml:space="preserve"> </w:t>
      </w:r>
      <w:r w:rsidRPr="00E26AD4">
        <w:rPr>
          <w:rFonts w:ascii="Verdana Ref" w:hAnsi="Verdana Ref"/>
          <w:sz w:val="20"/>
        </w:rPr>
        <w:t>= 0.2.</w:t>
      </w:r>
    </w:p>
    <w:p w:rsidR="00E26AD4" w:rsidRPr="00E26AD4" w:rsidRDefault="00E26AD4" w:rsidP="00E26AD4">
      <w:pPr>
        <w:jc w:val="center"/>
        <w:rPr>
          <w:rFonts w:ascii="Verdana Ref" w:hAnsi="Verdana Ref"/>
          <w:sz w:val="20"/>
        </w:rPr>
      </w:pPr>
      <w:r w:rsidRPr="00E26AD4">
        <w:rPr>
          <w:noProof/>
          <w:lang w:eastAsia="es-CO"/>
        </w:rPr>
        <w:lastRenderedPageBreak/>
        <w:drawing>
          <wp:inline distT="0" distB="0" distL="0" distR="0">
            <wp:extent cx="4149306" cy="2351650"/>
            <wp:effectExtent l="0" t="0" r="381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155737" cy="2355295"/>
                    </a:xfrm>
                    <a:prstGeom prst="rect">
                      <a:avLst/>
                    </a:prstGeom>
                  </pic:spPr>
                </pic:pic>
              </a:graphicData>
            </a:graphic>
          </wp:inline>
        </w:drawing>
      </w:r>
    </w:p>
    <w:p w:rsidR="00E26AD4" w:rsidRDefault="00E26AD4" w:rsidP="00E26AD4">
      <w:pPr>
        <w:pStyle w:val="Epgrafe"/>
        <w:spacing w:after="100"/>
        <w:rPr>
          <w:rFonts w:ascii="Verdana Ref" w:hAnsi="Verdana Ref"/>
          <w:sz w:val="20"/>
          <w:szCs w:val="20"/>
        </w:rPr>
      </w:pPr>
      <w:r w:rsidRPr="00E26AD4">
        <w:t xml:space="preserve">Figura </w:t>
      </w:r>
      <w:fldSimple w:instr=" SEQ Figura \* ARABIC ">
        <w:r>
          <w:rPr>
            <w:noProof/>
          </w:rPr>
          <w:t>1</w:t>
        </w:r>
      </w:fldSimple>
      <w:r w:rsidRPr="00E26AD4">
        <w:t xml:space="preserve">. Valores de α, </w:t>
      </w:r>
      <w:proofErr w:type="spellStart"/>
      <w:r w:rsidRPr="00E26AD4">
        <w:t>α</w:t>
      </w:r>
      <w:r w:rsidRPr="00E26AD4">
        <w:rPr>
          <w:vertAlign w:val="subscript"/>
        </w:rPr>
        <w:t>prom</w:t>
      </w:r>
      <w:proofErr w:type="spellEnd"/>
      <w:r w:rsidRPr="00E26AD4">
        <w:t xml:space="preserve"> y </w:t>
      </w:r>
      <w:proofErr w:type="spellStart"/>
      <w:r w:rsidRPr="00E26AD4">
        <w:t>α</w:t>
      </w:r>
      <w:r w:rsidRPr="00E26AD4">
        <w:rPr>
          <w:vertAlign w:val="subscript"/>
        </w:rPr>
        <w:t>r</w:t>
      </w:r>
      <w:proofErr w:type="spellEnd"/>
      <w:r w:rsidRPr="00E26AD4">
        <w:rPr>
          <w:vertAlign w:val="subscript"/>
        </w:rPr>
        <w:br/>
      </w:r>
      <w:sdt>
        <w:sdtPr>
          <w:rPr>
            <w:rFonts w:ascii="Verdana Ref" w:hAnsi="Verdana Ref"/>
            <w:sz w:val="20"/>
            <w:szCs w:val="20"/>
          </w:rPr>
          <w:id w:val="-1027415004"/>
          <w:citation/>
        </w:sdtPr>
        <w:sdtContent>
          <w:r w:rsidR="00F24A21" w:rsidRPr="00E26AD4">
            <w:rPr>
              <w:rFonts w:ascii="Verdana Ref" w:hAnsi="Verdana Ref"/>
              <w:sz w:val="20"/>
              <w:szCs w:val="20"/>
            </w:rPr>
            <w:fldChar w:fldCharType="begin"/>
          </w:r>
          <w:r w:rsidRPr="00E26AD4">
            <w:rPr>
              <w:vertAlign w:val="subscript"/>
            </w:rPr>
            <w:instrText xml:space="preserve"> CITATION Das01 \l 9226 </w:instrText>
          </w:r>
          <w:r w:rsidR="00F24A21" w:rsidRPr="00E26AD4">
            <w:rPr>
              <w:rFonts w:ascii="Verdana Ref" w:hAnsi="Verdana Ref"/>
              <w:sz w:val="20"/>
              <w:szCs w:val="20"/>
            </w:rPr>
            <w:fldChar w:fldCharType="separate"/>
          </w:r>
          <w:r w:rsidRPr="00E26AD4">
            <w:rPr>
              <w:noProof/>
            </w:rPr>
            <w:t>(Das, 2001)</w:t>
          </w:r>
          <w:r w:rsidR="00F24A21" w:rsidRPr="00E26AD4">
            <w:rPr>
              <w:rFonts w:ascii="Verdana Ref" w:hAnsi="Verdana Ref"/>
              <w:sz w:val="20"/>
              <w:szCs w:val="20"/>
            </w:rPr>
            <w:fldChar w:fldCharType="end"/>
          </w:r>
        </w:sdtContent>
      </w:sdt>
    </w:p>
    <w:p w:rsidR="00E26AD4" w:rsidRPr="00E26AD4" w:rsidRDefault="00E26AD4" w:rsidP="00E26AD4"/>
    <w:p w:rsidR="00E26AD4" w:rsidRDefault="00F24A21" w:rsidP="00E26AD4">
      <w:pPr>
        <w:jc w:val="center"/>
        <w:rPr>
          <w:rFonts w:ascii="Verdana Ref" w:hAnsi="Verdana Ref"/>
          <w:sz w:val="20"/>
        </w:rPr>
      </w:pPr>
      <m:oMathPara>
        <m:oMath>
          <m:sSub>
            <m:sSubPr>
              <m:ctrlPr>
                <w:rPr>
                  <w:rFonts w:ascii="Cambria Math" w:hAnsi="Cambria Math"/>
                  <w:i/>
                </w:rPr>
              </m:ctrlPr>
            </m:sSubPr>
            <m:e>
              <m:r>
                <w:rPr>
                  <w:rFonts w:ascii="Cambria Math" w:hAnsi="Cambria Math"/>
                </w:rPr>
                <m:t>S</m:t>
              </m:r>
            </m:e>
            <m:sub>
              <m:r>
                <w:rPr>
                  <w:rFonts w:ascii="Cambria Math" w:hAnsi="Cambria Math"/>
                </w:rPr>
                <m:t>e</m:t>
              </m:r>
            </m:sub>
          </m:sSub>
          <m:r>
            <w:rPr>
              <w:rFonts w:ascii="Cambria Math" w:hAnsi="Cambria Math"/>
            </w:rPr>
            <m:t xml:space="preserve">= </m:t>
          </m:r>
          <m:f>
            <m:fPr>
              <m:ctrlPr>
                <w:rPr>
                  <w:rFonts w:ascii="Cambria Math" w:hAnsi="Cambria Math"/>
                  <w:i/>
                </w:rPr>
              </m:ctrlPr>
            </m:fPr>
            <m:num>
              <m:r>
                <w:rPr>
                  <w:rFonts w:ascii="Cambria Math" w:hAnsi="Cambria Math"/>
                </w:rPr>
                <m:t>B</m:t>
              </m:r>
              <m:sSub>
                <m:sSubPr>
                  <m:ctrlPr>
                    <w:rPr>
                      <w:rFonts w:ascii="Cambria Math" w:hAnsi="Cambria Math"/>
                      <w:i/>
                    </w:rPr>
                  </m:ctrlPr>
                </m:sSubPr>
                <m:e>
                  <m:r>
                    <w:rPr>
                      <w:rFonts w:ascii="Cambria Math" w:hAnsi="Cambria Math"/>
                    </w:rPr>
                    <m:t>q</m:t>
                  </m:r>
                </m:e>
                <m:sub>
                  <m:r>
                    <w:rPr>
                      <w:rFonts w:ascii="Cambria Math" w:hAnsi="Cambria Math"/>
                    </w:rPr>
                    <m:t>0</m:t>
                  </m:r>
                </m:sub>
              </m:sSub>
            </m:num>
            <m:den>
              <m:sSub>
                <m:sSubPr>
                  <m:ctrlPr>
                    <w:rPr>
                      <w:rFonts w:ascii="Cambria Math" w:hAnsi="Cambria Math"/>
                      <w:i/>
                    </w:rPr>
                  </m:ctrlPr>
                </m:sSubPr>
                <m:e>
                  <m:r>
                    <w:rPr>
                      <w:rFonts w:ascii="Cambria Math" w:hAnsi="Cambria Math"/>
                    </w:rPr>
                    <m:t>E</m:t>
                  </m:r>
                </m:e>
                <m:sub>
                  <m:r>
                    <w:rPr>
                      <w:rFonts w:ascii="Cambria Math" w:hAnsi="Cambria Math"/>
                    </w:rPr>
                    <m:t>S</m:t>
                  </m:r>
                </m:sub>
              </m:sSub>
            </m:den>
          </m:f>
          <m:d>
            <m:dPr>
              <m:ctrlPr>
                <w:rPr>
                  <w:rFonts w:ascii="Cambria Math" w:hAnsi="Cambria Math"/>
                  <w:i/>
                </w:rPr>
              </m:ctrlPr>
            </m:dPr>
            <m:e>
              <m:r>
                <w:rPr>
                  <w:rFonts w:ascii="Cambria Math" w:hAnsi="Cambria Math"/>
                </w:rPr>
                <m:t>1-</m:t>
              </m:r>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2</m:t>
                  </m:r>
                </m:sup>
              </m:sSup>
            </m:e>
          </m:d>
          <m:sSub>
            <m:sSubPr>
              <m:ctrlPr>
                <w:rPr>
                  <w:rFonts w:ascii="Cambria Math" w:hAnsi="Cambria Math"/>
                  <w:i/>
                </w:rPr>
              </m:ctrlPr>
            </m:sSubPr>
            <m:e>
              <m:r>
                <w:rPr>
                  <w:rFonts w:ascii="Cambria Math" w:hAnsi="Cambria Math"/>
                </w:rPr>
                <m:t>α</m:t>
              </m:r>
            </m:e>
            <m:sub>
              <m:r>
                <w:rPr>
                  <w:rFonts w:ascii="Cambria Math" w:hAnsi="Cambria Math"/>
                </w:rPr>
                <m:t>r</m:t>
              </m:r>
            </m:sub>
          </m:sSub>
        </m:oMath>
      </m:oMathPara>
    </w:p>
    <w:p w:rsidR="00E26AD4" w:rsidRPr="00E26AD4" w:rsidRDefault="00E26AD4" w:rsidP="00E26AD4">
      <w:pPr>
        <w:jc w:val="center"/>
        <w:rPr>
          <w:rFonts w:ascii="Verdana Ref" w:hAnsi="Verdana Ref"/>
          <w:sz w:val="20"/>
        </w:rPr>
      </w:pPr>
    </w:p>
    <w:p w:rsidR="00E26AD4" w:rsidRPr="00E26AD4" w:rsidRDefault="00F24A21" w:rsidP="00E26AD4">
      <w:pPr>
        <w:jc w:val="center"/>
        <w:rPr>
          <w:rFonts w:ascii="Verdana Ref" w:hAnsi="Verdana Ref"/>
          <w:sz w:val="20"/>
        </w:rPr>
      </w:pPr>
      <m:oMathPara>
        <m:oMath>
          <m:sSub>
            <m:sSubPr>
              <m:ctrlPr>
                <w:rPr>
                  <w:rFonts w:ascii="Cambria Math" w:hAnsi="Cambria Math"/>
                  <w:i/>
                </w:rPr>
              </m:ctrlPr>
            </m:sSubPr>
            <m:e>
              <m:r>
                <w:rPr>
                  <w:rFonts w:ascii="Cambria Math" w:hAnsi="Cambria Math"/>
                </w:rPr>
                <m:t>S</m:t>
              </m:r>
            </m:e>
            <m:sub>
              <m:r>
                <w:rPr>
                  <w:rFonts w:ascii="Cambria Math" w:hAnsi="Cambria Math"/>
                </w:rPr>
                <m:t>e</m:t>
              </m:r>
            </m:sub>
          </m:sSub>
          <m:r>
            <w:rPr>
              <w:rFonts w:ascii="Cambria Math" w:hAnsi="Cambria Math"/>
            </w:rPr>
            <m:t xml:space="preserve">= </m:t>
          </m:r>
          <m:f>
            <m:fPr>
              <m:ctrlPr>
                <w:rPr>
                  <w:rFonts w:ascii="Cambria Math" w:hAnsi="Cambria Math"/>
                  <w:i/>
                </w:rPr>
              </m:ctrlPr>
            </m:fPr>
            <m:num>
              <m:r>
                <w:rPr>
                  <w:rFonts w:ascii="Cambria Math" w:hAnsi="Cambria Math"/>
                </w:rPr>
                <m:t>1.75*3.50</m:t>
              </m:r>
            </m:num>
            <m:den>
              <m:r>
                <w:rPr>
                  <w:rFonts w:ascii="Cambria Math" w:hAnsi="Cambria Math"/>
                </w:rPr>
                <m:t>4650</m:t>
              </m:r>
            </m:den>
          </m:f>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0.2</m:t>
                  </m:r>
                </m:e>
                <m:sup>
                  <m:r>
                    <w:rPr>
                      <w:rFonts w:ascii="Cambria Math" w:hAnsi="Cambria Math"/>
                    </w:rPr>
                    <m:t>2</m:t>
                  </m:r>
                </m:sup>
              </m:sSup>
            </m:e>
          </m:d>
          <m:r>
            <w:rPr>
              <w:rFonts w:ascii="Cambria Math" w:hAnsi="Cambria Math"/>
            </w:rPr>
            <m:t>*1.1=0.00139 m=1.39 mm</m:t>
          </m:r>
        </m:oMath>
      </m:oMathPara>
    </w:p>
    <w:p w:rsidR="00E26AD4" w:rsidRDefault="00E26AD4" w:rsidP="00E26AD4"/>
    <w:p w:rsidR="00E26AD4" w:rsidRDefault="00E26AD4" w:rsidP="00E26AD4">
      <w:pPr>
        <w:pStyle w:val="Ttulo3"/>
      </w:pPr>
      <w:r>
        <w:t>Cálculo de módulo de reacción</w:t>
      </w:r>
    </w:p>
    <w:p w:rsidR="00E26AD4" w:rsidRDefault="00E26AD4" w:rsidP="00E26AD4"/>
    <w:p w:rsidR="00E26AD4" w:rsidRPr="00E26AD4" w:rsidRDefault="00E26AD4" w:rsidP="00E26AD4">
      <m:oMathPara>
        <m:oMath>
          <m:r>
            <w:rPr>
              <w:rFonts w:ascii="Cambria Math" w:hAnsi="Cambria Math"/>
              <w:color w:val="000000"/>
              <w:lang w:eastAsia="es-CO"/>
            </w:rPr>
            <m:t xml:space="preserve">K= </m:t>
          </m:r>
          <m:f>
            <m:fPr>
              <m:ctrlPr>
                <w:rPr>
                  <w:rFonts w:ascii="Cambria Math" w:hAnsi="Cambria Math"/>
                  <w:i/>
                  <w:color w:val="000000"/>
                  <w:lang w:eastAsia="es-CO"/>
                </w:rPr>
              </m:ctrlPr>
            </m:fPr>
            <m:num>
              <m:sSub>
                <m:sSubPr>
                  <m:ctrlPr>
                    <w:rPr>
                      <w:rFonts w:ascii="Cambria Math" w:hAnsi="Cambria Math"/>
                      <w:i/>
                      <w:color w:val="000000"/>
                      <w:lang w:eastAsia="es-CO"/>
                    </w:rPr>
                  </m:ctrlPr>
                </m:sSubPr>
                <m:e>
                  <m:r>
                    <w:rPr>
                      <w:rFonts w:ascii="Cambria Math" w:hAnsi="Cambria Math"/>
                      <w:color w:val="000000"/>
                      <w:lang w:eastAsia="es-CO"/>
                    </w:rPr>
                    <m:t>q</m:t>
                  </m:r>
                </m:e>
                <m:sub>
                  <m:r>
                    <w:rPr>
                      <w:rFonts w:ascii="Cambria Math" w:hAnsi="Cambria Math"/>
                      <w:color w:val="000000"/>
                      <w:lang w:eastAsia="es-CO"/>
                    </w:rPr>
                    <m:t>0</m:t>
                  </m:r>
                </m:sub>
              </m:sSub>
            </m:num>
            <m:den>
              <m:sSub>
                <m:sSubPr>
                  <m:ctrlPr>
                    <w:rPr>
                      <w:rFonts w:ascii="Cambria Math" w:hAnsi="Cambria Math"/>
                      <w:i/>
                      <w:color w:val="000000"/>
                      <w:lang w:eastAsia="es-CO"/>
                    </w:rPr>
                  </m:ctrlPr>
                </m:sSubPr>
                <m:e>
                  <m:r>
                    <w:rPr>
                      <w:rFonts w:ascii="Cambria Math" w:hAnsi="Cambria Math"/>
                      <w:color w:val="000000"/>
                      <w:lang w:eastAsia="es-CO"/>
                    </w:rPr>
                    <m:t>S</m:t>
                  </m:r>
                </m:e>
                <m:sub>
                  <m:r>
                    <w:rPr>
                      <w:rFonts w:ascii="Cambria Math" w:hAnsi="Cambria Math"/>
                      <w:color w:val="000000"/>
                      <w:lang w:eastAsia="es-CO"/>
                    </w:rPr>
                    <m:t>e</m:t>
                  </m:r>
                </m:sub>
              </m:sSub>
            </m:den>
          </m:f>
          <m:r>
            <w:rPr>
              <w:rFonts w:ascii="Cambria Math" w:hAnsi="Cambria Math"/>
              <w:color w:val="000000"/>
              <w:lang w:eastAsia="es-CO"/>
            </w:rPr>
            <m:t>=2516.23 kN/m³</m:t>
          </m:r>
        </m:oMath>
      </m:oMathPara>
    </w:p>
    <w:sectPr w:rsidR="00E26AD4" w:rsidRPr="00E26AD4" w:rsidSect="00796E44">
      <w:headerReference w:type="default" r:id="rId12"/>
      <w:footerReference w:type="even" r:id="rId13"/>
      <w:footerReference w:type="default" r:id="rId14"/>
      <w:pgSz w:w="12242" w:h="15842" w:code="1"/>
      <w:pgMar w:top="2268" w:right="1701" w:bottom="1701" w:left="1701" w:header="567" w:footer="851"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4BB" w:rsidRDefault="00E804BB">
      <w:r>
        <w:separator/>
      </w:r>
    </w:p>
  </w:endnote>
  <w:endnote w:type="continuationSeparator" w:id="0">
    <w:p w:rsidR="00E804BB" w:rsidRDefault="00E804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Verdana Ref">
    <w:altName w:val="Tahoma"/>
    <w:charset w:val="00"/>
    <w:family w:val="swiss"/>
    <w:pitch w:val="variable"/>
    <w:sig w:usb0="00000001"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4BB" w:rsidRDefault="00F24A21">
    <w:pPr>
      <w:pStyle w:val="Piedepgina"/>
      <w:framePr w:wrap="around" w:vAnchor="text" w:hAnchor="margin" w:xAlign="right" w:y="1"/>
      <w:rPr>
        <w:rStyle w:val="Nmerodepgina"/>
      </w:rPr>
    </w:pPr>
    <w:r>
      <w:rPr>
        <w:rStyle w:val="Nmerodepgina"/>
      </w:rPr>
      <w:fldChar w:fldCharType="begin"/>
    </w:r>
    <w:r w:rsidR="00E804BB">
      <w:rPr>
        <w:rStyle w:val="Nmerodepgina"/>
      </w:rPr>
      <w:instrText xml:space="preserve">PAGE  </w:instrText>
    </w:r>
    <w:r>
      <w:rPr>
        <w:rStyle w:val="Nmerodepgina"/>
      </w:rPr>
      <w:fldChar w:fldCharType="end"/>
    </w:r>
  </w:p>
  <w:p w:rsidR="00E804BB" w:rsidRDefault="00E804BB">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4BB" w:rsidRDefault="00E804BB" w:rsidP="00C64D77">
    <w:pPr>
      <w:pBdr>
        <w:bottom w:val="single" w:sz="6" w:space="1" w:color="auto"/>
      </w:pBdr>
      <w:ind w:right="360"/>
      <w:rPr>
        <w:sz w:val="20"/>
      </w:rPr>
    </w:pPr>
  </w:p>
  <w:p w:rsidR="00E804BB" w:rsidRDefault="00E804BB" w:rsidP="00013EBD">
    <w:pPr>
      <w:pStyle w:val="Piedepgina"/>
      <w:rPr>
        <w:rStyle w:val="Nmerodepgina"/>
        <w:sz w:val="16"/>
      </w:rPr>
    </w:pPr>
    <w:r>
      <w:rPr>
        <w:rStyle w:val="Nmerodepgina"/>
        <w:sz w:val="16"/>
      </w:rPr>
      <w:t>D</w:t>
    </w:r>
    <w:r w:rsidRPr="00A32F62">
      <w:rPr>
        <w:rStyle w:val="Nmerodepgina"/>
        <w:sz w:val="16"/>
      </w:rPr>
      <w:t xml:space="preserve">iseños definitivos </w:t>
    </w:r>
    <w:r>
      <w:rPr>
        <w:rStyle w:val="Nmerodepgina"/>
        <w:sz w:val="16"/>
      </w:rPr>
      <w:t>para el sector de agua potable y saneamiento básico – Reconstrucción Alcantarillado Casco Urbano del municipio de San Francisco – Cundinamarca</w:t>
    </w:r>
  </w:p>
  <w:p w:rsidR="00E804BB" w:rsidRPr="00C64D77" w:rsidRDefault="00E804BB" w:rsidP="00013EBD">
    <w:pPr>
      <w:pStyle w:val="Piedepgina"/>
      <w:jc w:val="left"/>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4BB" w:rsidRDefault="00F24A21">
    <w:pPr>
      <w:pStyle w:val="Piedepgina"/>
      <w:framePr w:wrap="around" w:vAnchor="text" w:hAnchor="margin" w:xAlign="right" w:y="1"/>
      <w:rPr>
        <w:rStyle w:val="Nmerodepgina"/>
      </w:rPr>
    </w:pPr>
    <w:r>
      <w:rPr>
        <w:rStyle w:val="Nmerodepgina"/>
      </w:rPr>
      <w:fldChar w:fldCharType="begin"/>
    </w:r>
    <w:r w:rsidR="00E804BB">
      <w:rPr>
        <w:rStyle w:val="Nmerodepgina"/>
      </w:rPr>
      <w:instrText xml:space="preserve">PAGE  </w:instrText>
    </w:r>
    <w:r>
      <w:rPr>
        <w:rStyle w:val="Nmerodepgina"/>
      </w:rPr>
      <w:fldChar w:fldCharType="end"/>
    </w:r>
  </w:p>
  <w:p w:rsidR="00E804BB" w:rsidRDefault="00E804BB">
    <w:pPr>
      <w:pStyle w:val="Piedepgina"/>
      <w:ind w:right="360"/>
    </w:pPr>
  </w:p>
  <w:p w:rsidR="00E804BB" w:rsidRDefault="00E804B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9008057"/>
      <w:docPartObj>
        <w:docPartGallery w:val="Page Numbers (Bottom of Page)"/>
        <w:docPartUnique/>
      </w:docPartObj>
    </w:sdtPr>
    <w:sdtContent>
      <w:p w:rsidR="00E804BB" w:rsidRDefault="00F24A21">
        <w:pPr>
          <w:pStyle w:val="Piedepgina"/>
          <w:jc w:val="right"/>
        </w:pPr>
        <w:fldSimple w:instr="PAGE   \* MERGEFORMAT">
          <w:r w:rsidR="00F213BF" w:rsidRPr="00F213BF">
            <w:rPr>
              <w:noProof/>
              <w:lang w:val="es-ES"/>
            </w:rPr>
            <w:t>4</w:t>
          </w:r>
        </w:fldSimple>
      </w:p>
      <w:p w:rsidR="00E804BB" w:rsidRDefault="00E804BB" w:rsidP="00541052">
        <w:pPr>
          <w:pBdr>
            <w:bottom w:val="single" w:sz="6" w:space="1" w:color="auto"/>
          </w:pBdr>
          <w:ind w:right="360"/>
          <w:rPr>
            <w:sz w:val="20"/>
          </w:rPr>
        </w:pPr>
      </w:p>
      <w:p w:rsidR="00E804BB" w:rsidRPr="0086704E" w:rsidRDefault="00E804BB" w:rsidP="00541052">
        <w:pPr>
          <w:pStyle w:val="Piedepgina"/>
          <w:jc w:val="left"/>
          <w:rPr>
            <w:sz w:val="16"/>
          </w:rPr>
        </w:pPr>
        <w:r w:rsidRPr="00C64D77">
          <w:rPr>
            <w:rStyle w:val="Nmerodepgina"/>
            <w:sz w:val="16"/>
          </w:rPr>
          <w:t>Elaboración de estudios de amenaza y riesgos y estudios y diseños definitivos para el sector de agua potable y saneamiento básico, localizados en quince (15) municipios de los departamentos de Cauca, Nariño y Cundinamarca</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4BB" w:rsidRDefault="00E804BB">
      <w:r>
        <w:separator/>
      </w:r>
    </w:p>
  </w:footnote>
  <w:footnote w:type="continuationSeparator" w:id="0">
    <w:p w:rsidR="00E804BB" w:rsidRDefault="00E804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4BB" w:rsidRDefault="00E804BB" w:rsidP="00AE530A">
    <w:pPr>
      <w:pStyle w:val="Encabezado"/>
      <w:tabs>
        <w:tab w:val="clear" w:pos="4252"/>
        <w:tab w:val="clear" w:pos="8504"/>
      </w:tabs>
      <w:jc w:val="right"/>
    </w:pPr>
    <w:r>
      <w:rPr>
        <w:noProof/>
        <w:lang w:eastAsia="es-CO"/>
      </w:rPr>
      <w:drawing>
        <wp:inline distT="0" distB="0" distL="0" distR="0">
          <wp:extent cx="2997200" cy="563848"/>
          <wp:effectExtent l="0" t="0" r="0" b="8255"/>
          <wp:docPr id="7" name="Imagen 7" descr="C:\Concol\MONICA\1182\PEP\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ncol\MONICA\1182\PEP\logoColo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14769" cy="567153"/>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4BB" w:rsidRDefault="00E804BB" w:rsidP="00796E44">
    <w:pPr>
      <w:pStyle w:val="Encabezado"/>
      <w:tabs>
        <w:tab w:val="clear" w:pos="4252"/>
        <w:tab w:val="clear" w:pos="8504"/>
      </w:tabs>
      <w:jc w:val="right"/>
    </w:pPr>
    <w:r>
      <w:rPr>
        <w:noProof/>
        <w:lang w:eastAsia="es-CO"/>
      </w:rPr>
      <w:drawing>
        <wp:inline distT="0" distB="0" distL="0" distR="0">
          <wp:extent cx="2994025" cy="563880"/>
          <wp:effectExtent l="0" t="0" r="0" b="7620"/>
          <wp:docPr id="2" name="Imagen 2" descr="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Colo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94025" cy="5638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6E29"/>
    <w:multiLevelType w:val="hybridMultilevel"/>
    <w:tmpl w:val="DB0261B4"/>
    <w:lvl w:ilvl="0" w:tplc="150CF49E">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216CCB"/>
    <w:multiLevelType w:val="hybridMultilevel"/>
    <w:tmpl w:val="B0C4F0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D860675"/>
    <w:multiLevelType w:val="hybridMultilevel"/>
    <w:tmpl w:val="34840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837BD1"/>
    <w:multiLevelType w:val="multilevel"/>
    <w:tmpl w:val="F4DAE932"/>
    <w:lvl w:ilvl="0">
      <w:start w:val="1"/>
      <w:numFmt w:val="upperRoman"/>
      <w:pStyle w:val="Ttulo"/>
      <w:lvlText w:val="%1."/>
      <w:lvlJc w:val="righ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2161072"/>
    <w:multiLevelType w:val="hybridMultilevel"/>
    <w:tmpl w:val="AB7421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E62387"/>
    <w:multiLevelType w:val="hybridMultilevel"/>
    <w:tmpl w:val="62AE1D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D172400"/>
    <w:multiLevelType w:val="hybridMultilevel"/>
    <w:tmpl w:val="BD8C1D3E"/>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98F1D7F"/>
    <w:multiLevelType w:val="hybridMultilevel"/>
    <w:tmpl w:val="808AB39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nsid w:val="2B8A1174"/>
    <w:multiLevelType w:val="hybridMultilevel"/>
    <w:tmpl w:val="025253A2"/>
    <w:lvl w:ilvl="0" w:tplc="150CF49E">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2F04F3A"/>
    <w:multiLevelType w:val="hybridMultilevel"/>
    <w:tmpl w:val="603EC7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6004AB1"/>
    <w:multiLevelType w:val="hybridMultilevel"/>
    <w:tmpl w:val="4072C2A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38653550"/>
    <w:multiLevelType w:val="hybridMultilevel"/>
    <w:tmpl w:val="F9DE63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400D00B2"/>
    <w:multiLevelType w:val="hybridMultilevel"/>
    <w:tmpl w:val="2DDA56D0"/>
    <w:lvl w:ilvl="0" w:tplc="4B4E6A66">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nsid w:val="41CB4F37"/>
    <w:multiLevelType w:val="hybridMultilevel"/>
    <w:tmpl w:val="CFF0E93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46C06A17"/>
    <w:multiLevelType w:val="multilevel"/>
    <w:tmpl w:val="35485D9E"/>
    <w:lvl w:ilvl="0">
      <w:start w:val="1"/>
      <w:numFmt w:val="decimal"/>
      <w:pStyle w:val="Ttulo1"/>
      <w:lvlText w:val="%1"/>
      <w:lvlJc w:val="left"/>
      <w:pPr>
        <w:tabs>
          <w:tab w:val="num" w:pos="1709"/>
        </w:tabs>
        <w:ind w:left="1709" w:hanging="432"/>
      </w:pPr>
      <w:rPr>
        <w:rFonts w:cs="Times New Roman" w:hint="default"/>
      </w:rPr>
    </w:lvl>
    <w:lvl w:ilvl="1">
      <w:start w:val="1"/>
      <w:numFmt w:val="decimal"/>
      <w:pStyle w:val="Ttulo2"/>
      <w:lvlText w:val="%1.%2"/>
      <w:lvlJc w:val="left"/>
      <w:pPr>
        <w:tabs>
          <w:tab w:val="num" w:pos="3270"/>
        </w:tabs>
        <w:ind w:left="3270" w:hanging="576"/>
      </w:pPr>
      <w:rPr>
        <w:rFonts w:cs="Times New Roman" w:hint="default"/>
        <w:b/>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15">
    <w:nsid w:val="48202A54"/>
    <w:multiLevelType w:val="hybridMultilevel"/>
    <w:tmpl w:val="8C68D2D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509C49FD"/>
    <w:multiLevelType w:val="hybridMultilevel"/>
    <w:tmpl w:val="74C65804"/>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50B61F76"/>
    <w:multiLevelType w:val="hybridMultilevel"/>
    <w:tmpl w:val="B8460D9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DF54B56"/>
    <w:multiLevelType w:val="hybridMultilevel"/>
    <w:tmpl w:val="CA20D87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62691C2B"/>
    <w:multiLevelType w:val="hybridMultilevel"/>
    <w:tmpl w:val="C6A2CA1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62E41436"/>
    <w:multiLevelType w:val="hybridMultilevel"/>
    <w:tmpl w:val="B200310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3242945"/>
    <w:multiLevelType w:val="hybridMultilevel"/>
    <w:tmpl w:val="DC5E81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78C2CA1"/>
    <w:multiLevelType w:val="hybridMultilevel"/>
    <w:tmpl w:val="BF68B2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CE5840"/>
    <w:multiLevelType w:val="hybridMultilevel"/>
    <w:tmpl w:val="8F206C0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6AA87457"/>
    <w:multiLevelType w:val="hybridMultilevel"/>
    <w:tmpl w:val="221C11E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76CD69A8"/>
    <w:multiLevelType w:val="hybridMultilevel"/>
    <w:tmpl w:val="21622C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7AB1C97"/>
    <w:multiLevelType w:val="hybridMultilevel"/>
    <w:tmpl w:val="0074D9D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7E474522"/>
    <w:multiLevelType w:val="hybridMultilevel"/>
    <w:tmpl w:val="F0022E62"/>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
  </w:num>
  <w:num w:numId="2">
    <w:abstractNumId w:val="14"/>
  </w:num>
  <w:num w:numId="3">
    <w:abstractNumId w:val="5"/>
  </w:num>
  <w:num w:numId="4">
    <w:abstractNumId w:val="4"/>
  </w:num>
  <w:num w:numId="5">
    <w:abstractNumId w:val="9"/>
  </w:num>
  <w:num w:numId="6">
    <w:abstractNumId w:val="7"/>
  </w:num>
  <w:num w:numId="7">
    <w:abstractNumId w:val="25"/>
  </w:num>
  <w:num w:numId="8">
    <w:abstractNumId w:val="21"/>
  </w:num>
  <w:num w:numId="9">
    <w:abstractNumId w:val="22"/>
  </w:num>
  <w:num w:numId="10">
    <w:abstractNumId w:val="13"/>
  </w:num>
  <w:num w:numId="11">
    <w:abstractNumId w:val="8"/>
  </w:num>
  <w:num w:numId="12">
    <w:abstractNumId w:val="19"/>
  </w:num>
  <w:num w:numId="13">
    <w:abstractNumId w:val="16"/>
  </w:num>
  <w:num w:numId="14">
    <w:abstractNumId w:val="27"/>
  </w:num>
  <w:num w:numId="15">
    <w:abstractNumId w:val="24"/>
  </w:num>
  <w:num w:numId="16">
    <w:abstractNumId w:val="23"/>
  </w:num>
  <w:num w:numId="17">
    <w:abstractNumId w:val="18"/>
  </w:num>
  <w:num w:numId="18">
    <w:abstractNumId w:val="6"/>
  </w:num>
  <w:num w:numId="19">
    <w:abstractNumId w:val="10"/>
  </w:num>
  <w:num w:numId="20">
    <w:abstractNumId w:val="26"/>
  </w:num>
  <w:num w:numId="21">
    <w:abstractNumId w:val="2"/>
  </w:num>
  <w:num w:numId="22">
    <w:abstractNumId w:val="11"/>
  </w:num>
  <w:num w:numId="23">
    <w:abstractNumId w:val="1"/>
  </w:num>
  <w:num w:numId="24">
    <w:abstractNumId w:val="12"/>
  </w:num>
  <w:num w:numId="25">
    <w:abstractNumId w:val="17"/>
  </w:num>
  <w:num w:numId="26">
    <w:abstractNumId w:val="14"/>
  </w:num>
  <w:num w:numId="27">
    <w:abstractNumId w:val="0"/>
  </w:num>
  <w:num w:numId="28">
    <w:abstractNumId w:val="15"/>
  </w:num>
  <w:num w:numId="29">
    <w:abstractNumId w:val="2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attachedTemplate r:id="rId1"/>
  <w:stylePaneFormatFilter w:val="3F01"/>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rsids>
    <w:rsidRoot w:val="00CA79D2"/>
    <w:rsid w:val="000116ED"/>
    <w:rsid w:val="0001303C"/>
    <w:rsid w:val="00013EBD"/>
    <w:rsid w:val="00020A1D"/>
    <w:rsid w:val="000257D9"/>
    <w:rsid w:val="000269AF"/>
    <w:rsid w:val="0002797C"/>
    <w:rsid w:val="000347EA"/>
    <w:rsid w:val="000421F1"/>
    <w:rsid w:val="00046661"/>
    <w:rsid w:val="00046F6F"/>
    <w:rsid w:val="0005424D"/>
    <w:rsid w:val="00056CF6"/>
    <w:rsid w:val="00061225"/>
    <w:rsid w:val="000641D2"/>
    <w:rsid w:val="00067B34"/>
    <w:rsid w:val="00074E40"/>
    <w:rsid w:val="00090110"/>
    <w:rsid w:val="000907A7"/>
    <w:rsid w:val="00092C0F"/>
    <w:rsid w:val="000950FF"/>
    <w:rsid w:val="000A06A5"/>
    <w:rsid w:val="000A3742"/>
    <w:rsid w:val="000B0DD1"/>
    <w:rsid w:val="000B6CEB"/>
    <w:rsid w:val="000C04D2"/>
    <w:rsid w:val="000C1EE7"/>
    <w:rsid w:val="000C2FC9"/>
    <w:rsid w:val="000C329E"/>
    <w:rsid w:val="000C61C1"/>
    <w:rsid w:val="000D29E6"/>
    <w:rsid w:val="000D7A5B"/>
    <w:rsid w:val="000E0CFE"/>
    <w:rsid w:val="000E2C08"/>
    <w:rsid w:val="000F057E"/>
    <w:rsid w:val="000F2434"/>
    <w:rsid w:val="001007EC"/>
    <w:rsid w:val="00103A40"/>
    <w:rsid w:val="00107C3E"/>
    <w:rsid w:val="0011230C"/>
    <w:rsid w:val="001213A2"/>
    <w:rsid w:val="00122F83"/>
    <w:rsid w:val="001246A0"/>
    <w:rsid w:val="00124EAD"/>
    <w:rsid w:val="001257FD"/>
    <w:rsid w:val="0013697B"/>
    <w:rsid w:val="001374EE"/>
    <w:rsid w:val="00142190"/>
    <w:rsid w:val="00151AC1"/>
    <w:rsid w:val="00156EFF"/>
    <w:rsid w:val="00172606"/>
    <w:rsid w:val="001748CA"/>
    <w:rsid w:val="00181B83"/>
    <w:rsid w:val="00183FB9"/>
    <w:rsid w:val="00185423"/>
    <w:rsid w:val="00185471"/>
    <w:rsid w:val="0018671C"/>
    <w:rsid w:val="001939F5"/>
    <w:rsid w:val="001959BD"/>
    <w:rsid w:val="00197BB5"/>
    <w:rsid w:val="001A00F6"/>
    <w:rsid w:val="001A08B5"/>
    <w:rsid w:val="001B5619"/>
    <w:rsid w:val="001B7EEC"/>
    <w:rsid w:val="001C287F"/>
    <w:rsid w:val="001C3B0F"/>
    <w:rsid w:val="001C6812"/>
    <w:rsid w:val="001E0516"/>
    <w:rsid w:val="001E0CCC"/>
    <w:rsid w:val="001E6C58"/>
    <w:rsid w:val="001E76CB"/>
    <w:rsid w:val="001F4FBA"/>
    <w:rsid w:val="001F5A12"/>
    <w:rsid w:val="002120D4"/>
    <w:rsid w:val="00212E6E"/>
    <w:rsid w:val="00217BD3"/>
    <w:rsid w:val="00223B43"/>
    <w:rsid w:val="00232239"/>
    <w:rsid w:val="00247A09"/>
    <w:rsid w:val="00255D18"/>
    <w:rsid w:val="002669C3"/>
    <w:rsid w:val="00266EE9"/>
    <w:rsid w:val="00271984"/>
    <w:rsid w:val="00272CF6"/>
    <w:rsid w:val="0027423F"/>
    <w:rsid w:val="00275209"/>
    <w:rsid w:val="00275E99"/>
    <w:rsid w:val="00276906"/>
    <w:rsid w:val="00281229"/>
    <w:rsid w:val="00281971"/>
    <w:rsid w:val="00282162"/>
    <w:rsid w:val="00294ED6"/>
    <w:rsid w:val="00297B44"/>
    <w:rsid w:val="002A220A"/>
    <w:rsid w:val="002C06F2"/>
    <w:rsid w:val="002C0B96"/>
    <w:rsid w:val="002C0BE1"/>
    <w:rsid w:val="002C7459"/>
    <w:rsid w:val="002D3861"/>
    <w:rsid w:val="002D53B5"/>
    <w:rsid w:val="002D5A33"/>
    <w:rsid w:val="002D6695"/>
    <w:rsid w:val="002E0D13"/>
    <w:rsid w:val="002E61FF"/>
    <w:rsid w:val="002F2D32"/>
    <w:rsid w:val="002F54B8"/>
    <w:rsid w:val="002F716B"/>
    <w:rsid w:val="0030681E"/>
    <w:rsid w:val="00311697"/>
    <w:rsid w:val="003117B8"/>
    <w:rsid w:val="00312F4C"/>
    <w:rsid w:val="003135FF"/>
    <w:rsid w:val="003154F1"/>
    <w:rsid w:val="003159B6"/>
    <w:rsid w:val="00320F1C"/>
    <w:rsid w:val="0032595B"/>
    <w:rsid w:val="003353DC"/>
    <w:rsid w:val="00337433"/>
    <w:rsid w:val="00341DB5"/>
    <w:rsid w:val="003444A9"/>
    <w:rsid w:val="00354530"/>
    <w:rsid w:val="00357044"/>
    <w:rsid w:val="00360549"/>
    <w:rsid w:val="0036229B"/>
    <w:rsid w:val="00364C22"/>
    <w:rsid w:val="00366B35"/>
    <w:rsid w:val="00367D56"/>
    <w:rsid w:val="00371DD5"/>
    <w:rsid w:val="00374165"/>
    <w:rsid w:val="00375069"/>
    <w:rsid w:val="00382385"/>
    <w:rsid w:val="00384562"/>
    <w:rsid w:val="00390655"/>
    <w:rsid w:val="003912D9"/>
    <w:rsid w:val="003970EE"/>
    <w:rsid w:val="00397B9A"/>
    <w:rsid w:val="00397C64"/>
    <w:rsid w:val="003A4313"/>
    <w:rsid w:val="003A5812"/>
    <w:rsid w:val="003A772D"/>
    <w:rsid w:val="003B637E"/>
    <w:rsid w:val="003C13C7"/>
    <w:rsid w:val="003C344A"/>
    <w:rsid w:val="003C52AD"/>
    <w:rsid w:val="003C6A57"/>
    <w:rsid w:val="003D3F9B"/>
    <w:rsid w:val="003D4001"/>
    <w:rsid w:val="003E362B"/>
    <w:rsid w:val="003E51C1"/>
    <w:rsid w:val="003F5B5B"/>
    <w:rsid w:val="00403D7F"/>
    <w:rsid w:val="00406BC1"/>
    <w:rsid w:val="00413999"/>
    <w:rsid w:val="00414064"/>
    <w:rsid w:val="00414C10"/>
    <w:rsid w:val="00417D24"/>
    <w:rsid w:val="00420F90"/>
    <w:rsid w:val="00424568"/>
    <w:rsid w:val="00425C8F"/>
    <w:rsid w:val="00427F6E"/>
    <w:rsid w:val="004403C5"/>
    <w:rsid w:val="00441E8F"/>
    <w:rsid w:val="00447308"/>
    <w:rsid w:val="00454330"/>
    <w:rsid w:val="0046047F"/>
    <w:rsid w:val="00467F48"/>
    <w:rsid w:val="00476FA5"/>
    <w:rsid w:val="00480ED0"/>
    <w:rsid w:val="00483C6F"/>
    <w:rsid w:val="00484F68"/>
    <w:rsid w:val="0048671B"/>
    <w:rsid w:val="00493A29"/>
    <w:rsid w:val="0049426B"/>
    <w:rsid w:val="004964F0"/>
    <w:rsid w:val="004971EA"/>
    <w:rsid w:val="004B4582"/>
    <w:rsid w:val="004B57D2"/>
    <w:rsid w:val="004B667D"/>
    <w:rsid w:val="004C22DC"/>
    <w:rsid w:val="004C6074"/>
    <w:rsid w:val="004D0778"/>
    <w:rsid w:val="004D752F"/>
    <w:rsid w:val="004E2560"/>
    <w:rsid w:val="004E3848"/>
    <w:rsid w:val="004E3B3F"/>
    <w:rsid w:val="004E3CB0"/>
    <w:rsid w:val="004E510F"/>
    <w:rsid w:val="004E54B5"/>
    <w:rsid w:val="004E5EED"/>
    <w:rsid w:val="004E724E"/>
    <w:rsid w:val="0051178C"/>
    <w:rsid w:val="00516E43"/>
    <w:rsid w:val="005174BE"/>
    <w:rsid w:val="00521CC2"/>
    <w:rsid w:val="00526DB9"/>
    <w:rsid w:val="00541052"/>
    <w:rsid w:val="00544060"/>
    <w:rsid w:val="00557199"/>
    <w:rsid w:val="00557C09"/>
    <w:rsid w:val="00565BE3"/>
    <w:rsid w:val="00565FAF"/>
    <w:rsid w:val="00570568"/>
    <w:rsid w:val="00570C53"/>
    <w:rsid w:val="0057119F"/>
    <w:rsid w:val="00576313"/>
    <w:rsid w:val="005764F0"/>
    <w:rsid w:val="0058291B"/>
    <w:rsid w:val="00585431"/>
    <w:rsid w:val="005910A2"/>
    <w:rsid w:val="00592ED4"/>
    <w:rsid w:val="00593F33"/>
    <w:rsid w:val="0059474B"/>
    <w:rsid w:val="00596566"/>
    <w:rsid w:val="005A12A1"/>
    <w:rsid w:val="005A6C4B"/>
    <w:rsid w:val="005A751A"/>
    <w:rsid w:val="005B2289"/>
    <w:rsid w:val="005B2F1E"/>
    <w:rsid w:val="005B4680"/>
    <w:rsid w:val="005B50C6"/>
    <w:rsid w:val="005B55E5"/>
    <w:rsid w:val="005B67E9"/>
    <w:rsid w:val="005C2585"/>
    <w:rsid w:val="005C490C"/>
    <w:rsid w:val="005C7282"/>
    <w:rsid w:val="005D3E98"/>
    <w:rsid w:val="005D5074"/>
    <w:rsid w:val="005D6CE7"/>
    <w:rsid w:val="005D70BA"/>
    <w:rsid w:val="005E6382"/>
    <w:rsid w:val="005F442F"/>
    <w:rsid w:val="005F5E47"/>
    <w:rsid w:val="00601C6C"/>
    <w:rsid w:val="006040F6"/>
    <w:rsid w:val="00605F6D"/>
    <w:rsid w:val="006129CE"/>
    <w:rsid w:val="00614D95"/>
    <w:rsid w:val="00617965"/>
    <w:rsid w:val="00621943"/>
    <w:rsid w:val="00622CE4"/>
    <w:rsid w:val="00624E00"/>
    <w:rsid w:val="00631CC3"/>
    <w:rsid w:val="006326C4"/>
    <w:rsid w:val="00634F3F"/>
    <w:rsid w:val="0063536E"/>
    <w:rsid w:val="00642334"/>
    <w:rsid w:val="00645724"/>
    <w:rsid w:val="0065055C"/>
    <w:rsid w:val="00662868"/>
    <w:rsid w:val="006656A1"/>
    <w:rsid w:val="00665F6E"/>
    <w:rsid w:val="00672B0B"/>
    <w:rsid w:val="0067453C"/>
    <w:rsid w:val="00680F56"/>
    <w:rsid w:val="00683932"/>
    <w:rsid w:val="00686C18"/>
    <w:rsid w:val="00686FD7"/>
    <w:rsid w:val="00692B06"/>
    <w:rsid w:val="00696205"/>
    <w:rsid w:val="006963BD"/>
    <w:rsid w:val="00697323"/>
    <w:rsid w:val="006A6225"/>
    <w:rsid w:val="006B0138"/>
    <w:rsid w:val="006B01F8"/>
    <w:rsid w:val="006B3691"/>
    <w:rsid w:val="006B677B"/>
    <w:rsid w:val="006C0AE1"/>
    <w:rsid w:val="006C2BCA"/>
    <w:rsid w:val="006C2BDF"/>
    <w:rsid w:val="006D03B6"/>
    <w:rsid w:val="006D0CEC"/>
    <w:rsid w:val="006D4BE6"/>
    <w:rsid w:val="006D709F"/>
    <w:rsid w:val="006E3B58"/>
    <w:rsid w:val="006E49CE"/>
    <w:rsid w:val="006E61A9"/>
    <w:rsid w:val="006F23A8"/>
    <w:rsid w:val="006F397A"/>
    <w:rsid w:val="006F3E97"/>
    <w:rsid w:val="006F46B6"/>
    <w:rsid w:val="006F6F30"/>
    <w:rsid w:val="007042A1"/>
    <w:rsid w:val="007106FF"/>
    <w:rsid w:val="00711871"/>
    <w:rsid w:val="00714798"/>
    <w:rsid w:val="007170C8"/>
    <w:rsid w:val="00717F0C"/>
    <w:rsid w:val="00722F7A"/>
    <w:rsid w:val="0072461B"/>
    <w:rsid w:val="00730EA7"/>
    <w:rsid w:val="007354BA"/>
    <w:rsid w:val="00740517"/>
    <w:rsid w:val="00744C50"/>
    <w:rsid w:val="0075293A"/>
    <w:rsid w:val="007547B9"/>
    <w:rsid w:val="00761E8F"/>
    <w:rsid w:val="00764FFE"/>
    <w:rsid w:val="007670BC"/>
    <w:rsid w:val="00780E3F"/>
    <w:rsid w:val="0078161E"/>
    <w:rsid w:val="00781E58"/>
    <w:rsid w:val="00782F47"/>
    <w:rsid w:val="00784DF1"/>
    <w:rsid w:val="00785D4D"/>
    <w:rsid w:val="00785DA4"/>
    <w:rsid w:val="00787550"/>
    <w:rsid w:val="00787E4E"/>
    <w:rsid w:val="00787EBA"/>
    <w:rsid w:val="007926D7"/>
    <w:rsid w:val="007929A2"/>
    <w:rsid w:val="00796E44"/>
    <w:rsid w:val="00797DEC"/>
    <w:rsid w:val="00797E1E"/>
    <w:rsid w:val="007A09BC"/>
    <w:rsid w:val="007A20B5"/>
    <w:rsid w:val="007A4BC4"/>
    <w:rsid w:val="007A657D"/>
    <w:rsid w:val="007A65A9"/>
    <w:rsid w:val="007B330E"/>
    <w:rsid w:val="007B7E51"/>
    <w:rsid w:val="007C1304"/>
    <w:rsid w:val="007C28C6"/>
    <w:rsid w:val="007C38BF"/>
    <w:rsid w:val="007C5D6B"/>
    <w:rsid w:val="007C5EAA"/>
    <w:rsid w:val="007C642D"/>
    <w:rsid w:val="007C757E"/>
    <w:rsid w:val="007D18F8"/>
    <w:rsid w:val="007D3C27"/>
    <w:rsid w:val="007D406C"/>
    <w:rsid w:val="007E401A"/>
    <w:rsid w:val="007E48CC"/>
    <w:rsid w:val="007F25E4"/>
    <w:rsid w:val="007F6ED0"/>
    <w:rsid w:val="00800516"/>
    <w:rsid w:val="00800792"/>
    <w:rsid w:val="00802AFA"/>
    <w:rsid w:val="00804B80"/>
    <w:rsid w:val="008053EB"/>
    <w:rsid w:val="008121A9"/>
    <w:rsid w:val="00820B62"/>
    <w:rsid w:val="00837BE6"/>
    <w:rsid w:val="008404C3"/>
    <w:rsid w:val="00843B6A"/>
    <w:rsid w:val="00845FA2"/>
    <w:rsid w:val="008556B2"/>
    <w:rsid w:val="008602D3"/>
    <w:rsid w:val="00862923"/>
    <w:rsid w:val="00863206"/>
    <w:rsid w:val="00870E33"/>
    <w:rsid w:val="00874126"/>
    <w:rsid w:val="00876770"/>
    <w:rsid w:val="008772A4"/>
    <w:rsid w:val="008801B5"/>
    <w:rsid w:val="00882F49"/>
    <w:rsid w:val="008833AD"/>
    <w:rsid w:val="00884075"/>
    <w:rsid w:val="0089168C"/>
    <w:rsid w:val="00892A81"/>
    <w:rsid w:val="00894FFF"/>
    <w:rsid w:val="00897ED5"/>
    <w:rsid w:val="008A26C3"/>
    <w:rsid w:val="008A30C9"/>
    <w:rsid w:val="008A4AC1"/>
    <w:rsid w:val="008A575A"/>
    <w:rsid w:val="008A5912"/>
    <w:rsid w:val="008B1C66"/>
    <w:rsid w:val="008B2A81"/>
    <w:rsid w:val="008B61B4"/>
    <w:rsid w:val="008B75BE"/>
    <w:rsid w:val="008B7675"/>
    <w:rsid w:val="008C11B2"/>
    <w:rsid w:val="008C2503"/>
    <w:rsid w:val="008C510B"/>
    <w:rsid w:val="008C5A63"/>
    <w:rsid w:val="008D138C"/>
    <w:rsid w:val="008D3DE3"/>
    <w:rsid w:val="008E13CB"/>
    <w:rsid w:val="008E1460"/>
    <w:rsid w:val="009004C6"/>
    <w:rsid w:val="00901849"/>
    <w:rsid w:val="00911B25"/>
    <w:rsid w:val="0092492C"/>
    <w:rsid w:val="00924D58"/>
    <w:rsid w:val="0094072D"/>
    <w:rsid w:val="009444F5"/>
    <w:rsid w:val="0095212F"/>
    <w:rsid w:val="009615CD"/>
    <w:rsid w:val="00962932"/>
    <w:rsid w:val="00965E4D"/>
    <w:rsid w:val="00970DCB"/>
    <w:rsid w:val="00971BEA"/>
    <w:rsid w:val="00974D42"/>
    <w:rsid w:val="00975870"/>
    <w:rsid w:val="0097605A"/>
    <w:rsid w:val="0099143C"/>
    <w:rsid w:val="00992569"/>
    <w:rsid w:val="00992B32"/>
    <w:rsid w:val="0099497F"/>
    <w:rsid w:val="009B1776"/>
    <w:rsid w:val="009B3675"/>
    <w:rsid w:val="009B616A"/>
    <w:rsid w:val="009C62E6"/>
    <w:rsid w:val="009D0AE0"/>
    <w:rsid w:val="009D3CD3"/>
    <w:rsid w:val="009D6A61"/>
    <w:rsid w:val="009D6D49"/>
    <w:rsid w:val="009D7CFE"/>
    <w:rsid w:val="009E3777"/>
    <w:rsid w:val="009E679E"/>
    <w:rsid w:val="009E7739"/>
    <w:rsid w:val="009F30B8"/>
    <w:rsid w:val="009F7EAA"/>
    <w:rsid w:val="00A03332"/>
    <w:rsid w:val="00A04097"/>
    <w:rsid w:val="00A04FE6"/>
    <w:rsid w:val="00A12BD7"/>
    <w:rsid w:val="00A24BDC"/>
    <w:rsid w:val="00A261D9"/>
    <w:rsid w:val="00A314AB"/>
    <w:rsid w:val="00A317E0"/>
    <w:rsid w:val="00A33D1B"/>
    <w:rsid w:val="00A408F1"/>
    <w:rsid w:val="00A57C37"/>
    <w:rsid w:val="00A613A0"/>
    <w:rsid w:val="00A62DD6"/>
    <w:rsid w:val="00A670CC"/>
    <w:rsid w:val="00A70FC9"/>
    <w:rsid w:val="00A7519D"/>
    <w:rsid w:val="00A75CF3"/>
    <w:rsid w:val="00A822A7"/>
    <w:rsid w:val="00A83EF7"/>
    <w:rsid w:val="00A83FAE"/>
    <w:rsid w:val="00A93B3F"/>
    <w:rsid w:val="00A94885"/>
    <w:rsid w:val="00A94902"/>
    <w:rsid w:val="00A94922"/>
    <w:rsid w:val="00A9657A"/>
    <w:rsid w:val="00AA294B"/>
    <w:rsid w:val="00AA7271"/>
    <w:rsid w:val="00AA7E20"/>
    <w:rsid w:val="00AB6B22"/>
    <w:rsid w:val="00AB7B04"/>
    <w:rsid w:val="00AD16DB"/>
    <w:rsid w:val="00AE13F5"/>
    <w:rsid w:val="00AE41D4"/>
    <w:rsid w:val="00AE530A"/>
    <w:rsid w:val="00AF0AF5"/>
    <w:rsid w:val="00AF225B"/>
    <w:rsid w:val="00B010C9"/>
    <w:rsid w:val="00B03F6C"/>
    <w:rsid w:val="00B05C55"/>
    <w:rsid w:val="00B11CB8"/>
    <w:rsid w:val="00B22833"/>
    <w:rsid w:val="00B32EA0"/>
    <w:rsid w:val="00B345C9"/>
    <w:rsid w:val="00B35755"/>
    <w:rsid w:val="00B362E7"/>
    <w:rsid w:val="00B36995"/>
    <w:rsid w:val="00B37D61"/>
    <w:rsid w:val="00B529FC"/>
    <w:rsid w:val="00B53641"/>
    <w:rsid w:val="00B5390B"/>
    <w:rsid w:val="00B56BB3"/>
    <w:rsid w:val="00B57244"/>
    <w:rsid w:val="00B61EF6"/>
    <w:rsid w:val="00B625F1"/>
    <w:rsid w:val="00B66237"/>
    <w:rsid w:val="00B67AA9"/>
    <w:rsid w:val="00B70389"/>
    <w:rsid w:val="00B84705"/>
    <w:rsid w:val="00B86398"/>
    <w:rsid w:val="00B86CB6"/>
    <w:rsid w:val="00B91661"/>
    <w:rsid w:val="00BA4162"/>
    <w:rsid w:val="00BB44FE"/>
    <w:rsid w:val="00BB7576"/>
    <w:rsid w:val="00BC1C3F"/>
    <w:rsid w:val="00BC61D9"/>
    <w:rsid w:val="00BC6519"/>
    <w:rsid w:val="00BC6B8D"/>
    <w:rsid w:val="00BC7E7A"/>
    <w:rsid w:val="00BD4569"/>
    <w:rsid w:val="00BD5567"/>
    <w:rsid w:val="00BD7839"/>
    <w:rsid w:val="00BE5853"/>
    <w:rsid w:val="00BE70D0"/>
    <w:rsid w:val="00BF20F8"/>
    <w:rsid w:val="00BF2300"/>
    <w:rsid w:val="00C03600"/>
    <w:rsid w:val="00C10056"/>
    <w:rsid w:val="00C131A0"/>
    <w:rsid w:val="00C15A44"/>
    <w:rsid w:val="00C20366"/>
    <w:rsid w:val="00C20BC4"/>
    <w:rsid w:val="00C22641"/>
    <w:rsid w:val="00C2444D"/>
    <w:rsid w:val="00C24B16"/>
    <w:rsid w:val="00C253EE"/>
    <w:rsid w:val="00C2666B"/>
    <w:rsid w:val="00C32128"/>
    <w:rsid w:val="00C36A18"/>
    <w:rsid w:val="00C37270"/>
    <w:rsid w:val="00C37FDD"/>
    <w:rsid w:val="00C4297F"/>
    <w:rsid w:val="00C46B2A"/>
    <w:rsid w:val="00C5003B"/>
    <w:rsid w:val="00C564C6"/>
    <w:rsid w:val="00C64D77"/>
    <w:rsid w:val="00C73FC2"/>
    <w:rsid w:val="00CA494B"/>
    <w:rsid w:val="00CA79D2"/>
    <w:rsid w:val="00CB14B7"/>
    <w:rsid w:val="00CB205C"/>
    <w:rsid w:val="00CB4194"/>
    <w:rsid w:val="00CB522A"/>
    <w:rsid w:val="00CB6436"/>
    <w:rsid w:val="00CB64A2"/>
    <w:rsid w:val="00CC6A5E"/>
    <w:rsid w:val="00CD258A"/>
    <w:rsid w:val="00CD69B0"/>
    <w:rsid w:val="00CE3229"/>
    <w:rsid w:val="00CE481A"/>
    <w:rsid w:val="00CE561C"/>
    <w:rsid w:val="00CE74AE"/>
    <w:rsid w:val="00CF0267"/>
    <w:rsid w:val="00D0371E"/>
    <w:rsid w:val="00D0391F"/>
    <w:rsid w:val="00D115F4"/>
    <w:rsid w:val="00D14A12"/>
    <w:rsid w:val="00D14FA4"/>
    <w:rsid w:val="00D25475"/>
    <w:rsid w:val="00D267B4"/>
    <w:rsid w:val="00D27E88"/>
    <w:rsid w:val="00D345D4"/>
    <w:rsid w:val="00D4010B"/>
    <w:rsid w:val="00D413FC"/>
    <w:rsid w:val="00D42AAE"/>
    <w:rsid w:val="00D453BD"/>
    <w:rsid w:val="00D4582C"/>
    <w:rsid w:val="00D46D16"/>
    <w:rsid w:val="00D46D71"/>
    <w:rsid w:val="00D54F96"/>
    <w:rsid w:val="00D55E50"/>
    <w:rsid w:val="00D571E0"/>
    <w:rsid w:val="00D60E07"/>
    <w:rsid w:val="00D71EE5"/>
    <w:rsid w:val="00D749D7"/>
    <w:rsid w:val="00D7691E"/>
    <w:rsid w:val="00D80975"/>
    <w:rsid w:val="00D813F6"/>
    <w:rsid w:val="00D82258"/>
    <w:rsid w:val="00D82C99"/>
    <w:rsid w:val="00D87E11"/>
    <w:rsid w:val="00D944E5"/>
    <w:rsid w:val="00D962DB"/>
    <w:rsid w:val="00DA1D02"/>
    <w:rsid w:val="00DA7B93"/>
    <w:rsid w:val="00DB0D4A"/>
    <w:rsid w:val="00DB1A3E"/>
    <w:rsid w:val="00DB407D"/>
    <w:rsid w:val="00DB5A93"/>
    <w:rsid w:val="00DB66F0"/>
    <w:rsid w:val="00DC49FA"/>
    <w:rsid w:val="00DC57EA"/>
    <w:rsid w:val="00DC659E"/>
    <w:rsid w:val="00DD0876"/>
    <w:rsid w:val="00DD7033"/>
    <w:rsid w:val="00DD749E"/>
    <w:rsid w:val="00DD7725"/>
    <w:rsid w:val="00DE0A77"/>
    <w:rsid w:val="00DF27E1"/>
    <w:rsid w:val="00DF2EDD"/>
    <w:rsid w:val="00DF345A"/>
    <w:rsid w:val="00DF4188"/>
    <w:rsid w:val="00DF58E0"/>
    <w:rsid w:val="00DF7E9C"/>
    <w:rsid w:val="00E148E5"/>
    <w:rsid w:val="00E17306"/>
    <w:rsid w:val="00E2022C"/>
    <w:rsid w:val="00E2161A"/>
    <w:rsid w:val="00E24BC1"/>
    <w:rsid w:val="00E25E95"/>
    <w:rsid w:val="00E25F67"/>
    <w:rsid w:val="00E26AD4"/>
    <w:rsid w:val="00E34647"/>
    <w:rsid w:val="00E618F7"/>
    <w:rsid w:val="00E628E4"/>
    <w:rsid w:val="00E62C37"/>
    <w:rsid w:val="00E65355"/>
    <w:rsid w:val="00E656B7"/>
    <w:rsid w:val="00E668F8"/>
    <w:rsid w:val="00E673D4"/>
    <w:rsid w:val="00E71D54"/>
    <w:rsid w:val="00E749C2"/>
    <w:rsid w:val="00E804BB"/>
    <w:rsid w:val="00E8284B"/>
    <w:rsid w:val="00E84992"/>
    <w:rsid w:val="00E9134F"/>
    <w:rsid w:val="00E9328D"/>
    <w:rsid w:val="00E970CC"/>
    <w:rsid w:val="00E97E65"/>
    <w:rsid w:val="00EA350E"/>
    <w:rsid w:val="00EA43EE"/>
    <w:rsid w:val="00EB2F4E"/>
    <w:rsid w:val="00EB414A"/>
    <w:rsid w:val="00EB4BEB"/>
    <w:rsid w:val="00EB7D0D"/>
    <w:rsid w:val="00EC28E9"/>
    <w:rsid w:val="00EC3859"/>
    <w:rsid w:val="00EC783C"/>
    <w:rsid w:val="00ED0E57"/>
    <w:rsid w:val="00ED436F"/>
    <w:rsid w:val="00ED585C"/>
    <w:rsid w:val="00EE16E8"/>
    <w:rsid w:val="00EE2937"/>
    <w:rsid w:val="00EE3433"/>
    <w:rsid w:val="00EE5777"/>
    <w:rsid w:val="00EF0076"/>
    <w:rsid w:val="00EF7FEA"/>
    <w:rsid w:val="00F15192"/>
    <w:rsid w:val="00F2085F"/>
    <w:rsid w:val="00F212DF"/>
    <w:rsid w:val="00F213BF"/>
    <w:rsid w:val="00F2388F"/>
    <w:rsid w:val="00F248CB"/>
    <w:rsid w:val="00F24A21"/>
    <w:rsid w:val="00F41BF7"/>
    <w:rsid w:val="00F41EC6"/>
    <w:rsid w:val="00F439D5"/>
    <w:rsid w:val="00F4415F"/>
    <w:rsid w:val="00F47562"/>
    <w:rsid w:val="00F51121"/>
    <w:rsid w:val="00F630CD"/>
    <w:rsid w:val="00F67C4B"/>
    <w:rsid w:val="00F701F5"/>
    <w:rsid w:val="00F743B7"/>
    <w:rsid w:val="00F77D36"/>
    <w:rsid w:val="00F77EB0"/>
    <w:rsid w:val="00F823DC"/>
    <w:rsid w:val="00F85003"/>
    <w:rsid w:val="00F86F81"/>
    <w:rsid w:val="00F9273D"/>
    <w:rsid w:val="00F945F5"/>
    <w:rsid w:val="00FA65B2"/>
    <w:rsid w:val="00FB5147"/>
    <w:rsid w:val="00FB5A20"/>
    <w:rsid w:val="00FB6211"/>
    <w:rsid w:val="00FC2CD9"/>
    <w:rsid w:val="00FC2F39"/>
    <w:rsid w:val="00FC333A"/>
    <w:rsid w:val="00FC5EA1"/>
    <w:rsid w:val="00FC6677"/>
    <w:rsid w:val="00FD20CD"/>
    <w:rsid w:val="00FD5D8E"/>
    <w:rsid w:val="00FD668B"/>
    <w:rsid w:val="00FD739B"/>
    <w:rsid w:val="00FE23DA"/>
    <w:rsid w:val="00FE4612"/>
    <w:rsid w:val="00FE7DC8"/>
    <w:rsid w:val="00FF0418"/>
    <w:rsid w:val="00FF362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footer" w:uiPriority="99"/>
    <w:lsdException w:name="caption" w:uiPriority="35" w:qFormat="1"/>
    <w:lsdException w:name="table of figures" w:uiPriority="99"/>
    <w:lsdException w:name="footnote reference" w:uiPriority="99"/>
    <w:lsdException w:name="Title" w:qFormat="1"/>
    <w:lsdException w:name="Subtitle" w:qFormat="1"/>
    <w:lsdException w:name="Body Text 2" w:uiPriority="99"/>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30C9"/>
    <w:pPr>
      <w:widowControl w:val="0"/>
      <w:jc w:val="both"/>
    </w:pPr>
    <w:rPr>
      <w:sz w:val="24"/>
      <w:lang w:eastAsia="es-ES"/>
    </w:rPr>
  </w:style>
  <w:style w:type="paragraph" w:styleId="Ttulo1">
    <w:name w:val="heading 1"/>
    <w:basedOn w:val="Normal"/>
    <w:next w:val="Normal"/>
    <w:link w:val="Ttulo1Car"/>
    <w:uiPriority w:val="99"/>
    <w:qFormat/>
    <w:rsid w:val="008A30C9"/>
    <w:pPr>
      <w:numPr>
        <w:numId w:val="2"/>
      </w:numPr>
      <w:tabs>
        <w:tab w:val="clear" w:pos="1709"/>
        <w:tab w:val="num" w:pos="432"/>
      </w:tabs>
      <w:ind w:left="432"/>
      <w:outlineLvl w:val="0"/>
    </w:pPr>
    <w:rPr>
      <w:b/>
      <w:caps/>
      <w:kern w:val="28"/>
      <w:szCs w:val="24"/>
    </w:rPr>
  </w:style>
  <w:style w:type="paragraph" w:styleId="Ttulo2">
    <w:name w:val="heading 2"/>
    <w:basedOn w:val="Normal"/>
    <w:next w:val="Normal"/>
    <w:link w:val="Ttulo2Car"/>
    <w:uiPriority w:val="99"/>
    <w:qFormat/>
    <w:rsid w:val="00A04FE6"/>
    <w:pPr>
      <w:numPr>
        <w:ilvl w:val="1"/>
        <w:numId w:val="2"/>
      </w:numPr>
      <w:tabs>
        <w:tab w:val="clear" w:pos="3270"/>
      </w:tabs>
      <w:ind w:left="709"/>
      <w:outlineLvl w:val="1"/>
    </w:pPr>
    <w:rPr>
      <w:b/>
      <w:caps/>
      <w:szCs w:val="24"/>
    </w:rPr>
  </w:style>
  <w:style w:type="paragraph" w:styleId="Ttulo3">
    <w:name w:val="heading 3"/>
    <w:aliases w:val="título 3,Edgar 3,IGL 3,Título 3-MAR,Edgar 31,IGL 31"/>
    <w:basedOn w:val="Normal"/>
    <w:next w:val="Normal"/>
    <w:uiPriority w:val="99"/>
    <w:qFormat/>
    <w:rsid w:val="008A30C9"/>
    <w:pPr>
      <w:numPr>
        <w:ilvl w:val="2"/>
        <w:numId w:val="2"/>
      </w:numPr>
      <w:outlineLvl w:val="2"/>
    </w:pPr>
    <w:rPr>
      <w:b/>
      <w:szCs w:val="24"/>
    </w:rPr>
  </w:style>
  <w:style w:type="paragraph" w:styleId="Ttulo4">
    <w:name w:val="heading 4"/>
    <w:basedOn w:val="Normal"/>
    <w:next w:val="Normal"/>
    <w:uiPriority w:val="99"/>
    <w:qFormat/>
    <w:rsid w:val="008A30C9"/>
    <w:pPr>
      <w:numPr>
        <w:ilvl w:val="3"/>
        <w:numId w:val="2"/>
      </w:numPr>
      <w:outlineLvl w:val="3"/>
    </w:pPr>
    <w:rPr>
      <w:b/>
      <w:szCs w:val="24"/>
    </w:rPr>
  </w:style>
  <w:style w:type="paragraph" w:styleId="Ttulo5">
    <w:name w:val="heading 5"/>
    <w:basedOn w:val="Normal"/>
    <w:next w:val="Normal"/>
    <w:uiPriority w:val="99"/>
    <w:qFormat/>
    <w:rsid w:val="008A30C9"/>
    <w:pPr>
      <w:numPr>
        <w:ilvl w:val="4"/>
        <w:numId w:val="2"/>
      </w:numPr>
      <w:outlineLvl w:val="4"/>
    </w:pPr>
    <w:rPr>
      <w:b/>
      <w:szCs w:val="24"/>
    </w:rPr>
  </w:style>
  <w:style w:type="paragraph" w:styleId="Ttulo6">
    <w:name w:val="heading 6"/>
    <w:basedOn w:val="Normal"/>
    <w:next w:val="Normal"/>
    <w:uiPriority w:val="99"/>
    <w:qFormat/>
    <w:rsid w:val="008A30C9"/>
    <w:pPr>
      <w:numPr>
        <w:ilvl w:val="5"/>
        <w:numId w:val="2"/>
      </w:numPr>
      <w:outlineLvl w:val="5"/>
    </w:pPr>
    <w:rPr>
      <w:b/>
      <w:szCs w:val="24"/>
    </w:rPr>
  </w:style>
  <w:style w:type="paragraph" w:styleId="Ttulo7">
    <w:name w:val="heading 7"/>
    <w:basedOn w:val="Normal"/>
    <w:next w:val="Normal"/>
    <w:uiPriority w:val="99"/>
    <w:qFormat/>
    <w:rsid w:val="008A30C9"/>
    <w:pPr>
      <w:numPr>
        <w:ilvl w:val="6"/>
        <w:numId w:val="2"/>
      </w:numPr>
      <w:spacing w:before="240" w:after="60"/>
      <w:outlineLvl w:val="6"/>
    </w:pPr>
    <w:rPr>
      <w:rFonts w:ascii="Arial" w:hAnsi="Arial"/>
      <w:sz w:val="20"/>
    </w:rPr>
  </w:style>
  <w:style w:type="paragraph" w:styleId="Ttulo8">
    <w:name w:val="heading 8"/>
    <w:basedOn w:val="Normal"/>
    <w:next w:val="Normal"/>
    <w:uiPriority w:val="99"/>
    <w:qFormat/>
    <w:rsid w:val="008A30C9"/>
    <w:pPr>
      <w:numPr>
        <w:ilvl w:val="7"/>
        <w:numId w:val="2"/>
      </w:numPr>
      <w:spacing w:before="240" w:after="60"/>
      <w:outlineLvl w:val="7"/>
    </w:pPr>
    <w:rPr>
      <w:rFonts w:ascii="Arial" w:hAnsi="Arial"/>
      <w:i/>
      <w:sz w:val="20"/>
    </w:rPr>
  </w:style>
  <w:style w:type="paragraph" w:styleId="Ttulo9">
    <w:name w:val="heading 9"/>
    <w:basedOn w:val="Normal"/>
    <w:next w:val="Normal"/>
    <w:uiPriority w:val="99"/>
    <w:qFormat/>
    <w:rsid w:val="008A30C9"/>
    <w:pPr>
      <w:numPr>
        <w:ilvl w:val="8"/>
        <w:numId w:val="2"/>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aliases w:val="grafica,Car,Car Car Car Car Car Car,Car Car Car Car Car Car Car Car,Car Car Car Car Car Car Car Car Car,Car Car Car Car Car,Car Car Car Car,Epígrafe Car Car,Car Car2,Car Car3, Car, Car Car Car Car Car,Tabla,Figura Car,Figura Car Car,Tabla1"/>
    <w:basedOn w:val="Normal"/>
    <w:next w:val="Normal"/>
    <w:link w:val="EpgrafeCar"/>
    <w:uiPriority w:val="35"/>
    <w:qFormat/>
    <w:rsid w:val="008A30C9"/>
    <w:pPr>
      <w:jc w:val="center"/>
    </w:pPr>
    <w:rPr>
      <w:b/>
      <w:bCs/>
      <w:szCs w:val="24"/>
    </w:rPr>
  </w:style>
  <w:style w:type="character" w:styleId="Hipervnculo">
    <w:name w:val="Hyperlink"/>
    <w:basedOn w:val="Fuentedeprrafopredeter"/>
    <w:uiPriority w:val="99"/>
    <w:rsid w:val="008A30C9"/>
    <w:rPr>
      <w:color w:val="0000FF"/>
      <w:u w:val="single"/>
    </w:rPr>
  </w:style>
  <w:style w:type="paragraph" w:styleId="TDC1">
    <w:name w:val="toc 1"/>
    <w:basedOn w:val="Normal"/>
    <w:next w:val="Normal"/>
    <w:autoRedefine/>
    <w:uiPriority w:val="39"/>
    <w:rsid w:val="0005424D"/>
    <w:pPr>
      <w:tabs>
        <w:tab w:val="left" w:pos="480"/>
        <w:tab w:val="right" w:pos="8830"/>
      </w:tabs>
    </w:pPr>
    <w:rPr>
      <w:caps/>
      <w:szCs w:val="24"/>
    </w:rPr>
  </w:style>
  <w:style w:type="paragraph" w:styleId="TDC2">
    <w:name w:val="toc 2"/>
    <w:basedOn w:val="Normal"/>
    <w:next w:val="Normal"/>
    <w:autoRedefine/>
    <w:uiPriority w:val="39"/>
    <w:rsid w:val="008A30C9"/>
    <w:pPr>
      <w:ind w:left="240"/>
    </w:pPr>
    <w:rPr>
      <w:caps/>
      <w:szCs w:val="24"/>
    </w:rPr>
  </w:style>
  <w:style w:type="paragraph" w:styleId="TDC3">
    <w:name w:val="toc 3"/>
    <w:basedOn w:val="Normal"/>
    <w:next w:val="Normal"/>
    <w:autoRedefine/>
    <w:uiPriority w:val="39"/>
    <w:rsid w:val="008A30C9"/>
    <w:pPr>
      <w:ind w:left="480"/>
    </w:pPr>
  </w:style>
  <w:style w:type="paragraph" w:styleId="Tabladeilustraciones">
    <w:name w:val="table of figures"/>
    <w:basedOn w:val="Normal"/>
    <w:next w:val="Normal"/>
    <w:uiPriority w:val="99"/>
    <w:rsid w:val="008A30C9"/>
    <w:pPr>
      <w:ind w:left="480" w:hanging="480"/>
    </w:pPr>
  </w:style>
  <w:style w:type="paragraph" w:styleId="Encabezado">
    <w:name w:val="header"/>
    <w:basedOn w:val="Normal"/>
    <w:link w:val="EncabezadoCar"/>
    <w:rsid w:val="008A30C9"/>
    <w:pPr>
      <w:tabs>
        <w:tab w:val="center" w:pos="4252"/>
        <w:tab w:val="right" w:pos="8504"/>
      </w:tabs>
    </w:pPr>
  </w:style>
  <w:style w:type="paragraph" w:styleId="Piedepgina">
    <w:name w:val="footer"/>
    <w:basedOn w:val="Normal"/>
    <w:link w:val="PiedepginaCar"/>
    <w:uiPriority w:val="99"/>
    <w:rsid w:val="008A30C9"/>
    <w:pPr>
      <w:tabs>
        <w:tab w:val="center" w:pos="4252"/>
        <w:tab w:val="right" w:pos="8504"/>
      </w:tabs>
    </w:pPr>
  </w:style>
  <w:style w:type="character" w:styleId="Nmerodepgina">
    <w:name w:val="page number"/>
    <w:basedOn w:val="Fuentedeprrafopredeter"/>
    <w:rsid w:val="008A30C9"/>
  </w:style>
  <w:style w:type="character" w:styleId="Refdecomentario">
    <w:name w:val="annotation reference"/>
    <w:basedOn w:val="Fuentedeprrafopredeter"/>
    <w:semiHidden/>
    <w:rsid w:val="008A30C9"/>
    <w:rPr>
      <w:sz w:val="16"/>
      <w:szCs w:val="16"/>
    </w:rPr>
  </w:style>
  <w:style w:type="paragraph" w:styleId="Textocomentario">
    <w:name w:val="annotation text"/>
    <w:basedOn w:val="Normal"/>
    <w:semiHidden/>
    <w:rsid w:val="008A30C9"/>
    <w:rPr>
      <w:sz w:val="20"/>
    </w:rPr>
  </w:style>
  <w:style w:type="character" w:customStyle="1" w:styleId="Ttulo2Car">
    <w:name w:val="Título 2 Car"/>
    <w:basedOn w:val="Fuentedeprrafopredeter"/>
    <w:link w:val="Ttulo2"/>
    <w:uiPriority w:val="99"/>
    <w:rsid w:val="00A04FE6"/>
    <w:rPr>
      <w:b/>
      <w:caps/>
      <w:sz w:val="24"/>
      <w:szCs w:val="24"/>
      <w:lang w:eastAsia="es-ES"/>
    </w:rPr>
  </w:style>
  <w:style w:type="paragraph" w:styleId="Textodeglobo">
    <w:name w:val="Balloon Text"/>
    <w:basedOn w:val="Normal"/>
    <w:semiHidden/>
    <w:rsid w:val="008A30C9"/>
    <w:rPr>
      <w:rFonts w:ascii="Tahoma" w:hAnsi="Tahoma" w:cs="Tahoma"/>
      <w:sz w:val="16"/>
      <w:szCs w:val="16"/>
    </w:rPr>
  </w:style>
  <w:style w:type="paragraph" w:styleId="Mapadeldocumento">
    <w:name w:val="Document Map"/>
    <w:basedOn w:val="Normal"/>
    <w:semiHidden/>
    <w:rsid w:val="008A30C9"/>
    <w:pPr>
      <w:shd w:val="clear" w:color="auto" w:fill="000080"/>
    </w:pPr>
    <w:rPr>
      <w:rFonts w:ascii="Tahoma" w:hAnsi="Tahoma" w:cs="Tahoma"/>
    </w:rPr>
  </w:style>
  <w:style w:type="paragraph" w:styleId="Textoindependiente3">
    <w:name w:val="Body Text 3"/>
    <w:basedOn w:val="Normal"/>
    <w:rsid w:val="00AE530A"/>
    <w:pPr>
      <w:widowControl/>
      <w:jc w:val="center"/>
    </w:pPr>
    <w:rPr>
      <w:b/>
      <w:lang w:val="es-ES"/>
    </w:rPr>
  </w:style>
  <w:style w:type="paragraph" w:styleId="Asuntodelcomentario">
    <w:name w:val="annotation subject"/>
    <w:basedOn w:val="Textocomentario"/>
    <w:next w:val="Textocomentario"/>
    <w:semiHidden/>
    <w:rsid w:val="00AE530A"/>
    <w:pPr>
      <w:widowControl/>
    </w:pPr>
    <w:rPr>
      <w:b/>
      <w:bCs/>
    </w:rPr>
  </w:style>
  <w:style w:type="character" w:styleId="Hipervnculovisitado">
    <w:name w:val="FollowedHyperlink"/>
    <w:basedOn w:val="Fuentedeprrafopredeter"/>
    <w:rsid w:val="00AE530A"/>
    <w:rPr>
      <w:color w:val="800080"/>
      <w:u w:val="single"/>
    </w:rPr>
  </w:style>
  <w:style w:type="table" w:styleId="Tablaconcuadrcula">
    <w:name w:val="Table Grid"/>
    <w:basedOn w:val="Tablanormal"/>
    <w:uiPriority w:val="39"/>
    <w:rsid w:val="00AE530A"/>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Viñetas,VIÑETA"/>
    <w:basedOn w:val="Normal"/>
    <w:link w:val="PrrafodelistaCar"/>
    <w:uiPriority w:val="34"/>
    <w:qFormat/>
    <w:rsid w:val="00FF362A"/>
    <w:pPr>
      <w:ind w:left="708"/>
    </w:pPr>
  </w:style>
  <w:style w:type="character" w:customStyle="1" w:styleId="PiedepginaCar">
    <w:name w:val="Pie de página Car"/>
    <w:link w:val="Piedepgina"/>
    <w:uiPriority w:val="99"/>
    <w:locked/>
    <w:rsid w:val="00692B06"/>
    <w:rPr>
      <w:sz w:val="24"/>
      <w:lang w:eastAsia="es-ES"/>
    </w:rPr>
  </w:style>
  <w:style w:type="character" w:customStyle="1" w:styleId="EpgrafeCar">
    <w:name w:val="Epígrafe Car"/>
    <w:aliases w:val="grafica Car,Car Car,Car Car Car Car Car Car Car,Car Car Car Car Car Car Car Car Car1,Car Car Car Car Car Car Car Car Car Car,Car Car Car Car Car Car1,Car Car Car Car Car1,Epígrafe Car Car Car,Car Car2 Car,Car Car3 Car, Car Car,Tabla Car"/>
    <w:link w:val="Epgrafe"/>
    <w:uiPriority w:val="99"/>
    <w:rsid w:val="00AE13F5"/>
    <w:rPr>
      <w:b/>
      <w:bCs/>
      <w:sz w:val="24"/>
      <w:szCs w:val="24"/>
      <w:lang w:eastAsia="es-ES"/>
    </w:rPr>
  </w:style>
  <w:style w:type="paragraph" w:styleId="Sinespaciado">
    <w:name w:val="No Spacing"/>
    <w:uiPriority w:val="1"/>
    <w:qFormat/>
    <w:rsid w:val="000907A7"/>
    <w:pPr>
      <w:widowControl w:val="0"/>
      <w:jc w:val="both"/>
    </w:pPr>
    <w:rPr>
      <w:sz w:val="24"/>
      <w:lang w:eastAsia="es-ES"/>
    </w:rPr>
  </w:style>
  <w:style w:type="paragraph" w:customStyle="1" w:styleId="Default">
    <w:name w:val="Default"/>
    <w:rsid w:val="00B5390B"/>
    <w:pPr>
      <w:autoSpaceDE w:val="0"/>
      <w:autoSpaceDN w:val="0"/>
      <w:adjustRightInd w:val="0"/>
    </w:pPr>
    <w:rPr>
      <w:rFonts w:ascii="Calibri" w:eastAsiaTheme="minorHAnsi" w:hAnsi="Calibri" w:cs="Calibri"/>
      <w:color w:val="000000"/>
      <w:sz w:val="24"/>
      <w:szCs w:val="24"/>
      <w:lang w:val="es-ES" w:eastAsia="en-US"/>
    </w:rPr>
  </w:style>
  <w:style w:type="character" w:styleId="nfasis">
    <w:name w:val="Emphasis"/>
    <w:basedOn w:val="Fuentedeprrafopredeter"/>
    <w:qFormat/>
    <w:rsid w:val="007670BC"/>
    <w:rPr>
      <w:i/>
      <w:iCs/>
    </w:rPr>
  </w:style>
  <w:style w:type="paragraph" w:styleId="Subttulo">
    <w:name w:val="Subtitle"/>
    <w:basedOn w:val="Normal"/>
    <w:next w:val="Normal"/>
    <w:link w:val="SubttuloCar"/>
    <w:qFormat/>
    <w:rsid w:val="00F67C4B"/>
    <w:pPr>
      <w:numPr>
        <w:ilvl w:val="1"/>
      </w:numPr>
    </w:pPr>
    <w:rPr>
      <w:rFonts w:asciiTheme="majorHAnsi" w:eastAsiaTheme="majorEastAsia" w:hAnsiTheme="majorHAnsi" w:cstheme="majorBidi"/>
      <w:i/>
      <w:iCs/>
      <w:color w:val="4F81BD" w:themeColor="accent1"/>
      <w:spacing w:val="15"/>
      <w:szCs w:val="24"/>
    </w:rPr>
  </w:style>
  <w:style w:type="character" w:customStyle="1" w:styleId="SubttuloCar">
    <w:name w:val="Subtítulo Car"/>
    <w:basedOn w:val="Fuentedeprrafopredeter"/>
    <w:link w:val="Subttulo"/>
    <w:rsid w:val="00F67C4B"/>
    <w:rPr>
      <w:rFonts w:asciiTheme="majorHAnsi" w:eastAsiaTheme="majorEastAsia" w:hAnsiTheme="majorHAnsi" w:cstheme="majorBidi"/>
      <w:i/>
      <w:iCs/>
      <w:color w:val="4F81BD" w:themeColor="accent1"/>
      <w:spacing w:val="15"/>
      <w:sz w:val="24"/>
      <w:szCs w:val="24"/>
      <w:lang w:eastAsia="es-ES"/>
    </w:rPr>
  </w:style>
  <w:style w:type="character" w:customStyle="1" w:styleId="Ttulo1Car">
    <w:name w:val="Título 1 Car"/>
    <w:link w:val="Ttulo1"/>
    <w:uiPriority w:val="99"/>
    <w:locked/>
    <w:rsid w:val="00F67C4B"/>
    <w:rPr>
      <w:b/>
      <w:caps/>
      <w:kern w:val="28"/>
      <w:sz w:val="24"/>
      <w:szCs w:val="24"/>
      <w:lang w:eastAsia="es-ES"/>
    </w:rPr>
  </w:style>
  <w:style w:type="paragraph" w:customStyle="1" w:styleId="Prrafodelista1">
    <w:name w:val="Párrafo de lista1"/>
    <w:basedOn w:val="Normal"/>
    <w:uiPriority w:val="34"/>
    <w:qFormat/>
    <w:rsid w:val="00281971"/>
    <w:pPr>
      <w:ind w:left="708"/>
    </w:pPr>
  </w:style>
  <w:style w:type="paragraph" w:styleId="Textonotapie">
    <w:name w:val="footnote text"/>
    <w:basedOn w:val="Normal"/>
    <w:link w:val="TextonotapieCar"/>
    <w:uiPriority w:val="99"/>
    <w:rsid w:val="00281971"/>
    <w:rPr>
      <w:sz w:val="20"/>
    </w:rPr>
  </w:style>
  <w:style w:type="character" w:customStyle="1" w:styleId="TextonotapieCar">
    <w:name w:val="Texto nota pie Car"/>
    <w:basedOn w:val="Fuentedeprrafopredeter"/>
    <w:link w:val="Textonotapie"/>
    <w:uiPriority w:val="99"/>
    <w:rsid w:val="00281971"/>
    <w:rPr>
      <w:lang w:eastAsia="es-ES"/>
    </w:rPr>
  </w:style>
  <w:style w:type="character" w:styleId="Refdenotaalpie">
    <w:name w:val="footnote reference"/>
    <w:basedOn w:val="Fuentedeprrafopredeter"/>
    <w:uiPriority w:val="99"/>
    <w:rsid w:val="00281971"/>
    <w:rPr>
      <w:vertAlign w:val="superscript"/>
    </w:rPr>
  </w:style>
  <w:style w:type="paragraph" w:styleId="TtulodeTDC">
    <w:name w:val="TOC Heading"/>
    <w:basedOn w:val="Ttulo1"/>
    <w:next w:val="Normal"/>
    <w:uiPriority w:val="39"/>
    <w:unhideWhenUsed/>
    <w:qFormat/>
    <w:rsid w:val="001F4FBA"/>
    <w:pPr>
      <w:keepNext/>
      <w:keepLines/>
      <w:widowControl/>
      <w:numPr>
        <w:numId w:val="0"/>
      </w:numPr>
      <w:spacing w:before="48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s-CO"/>
    </w:rPr>
  </w:style>
  <w:style w:type="paragraph" w:customStyle="1" w:styleId="Portada">
    <w:name w:val="Portada"/>
    <w:basedOn w:val="Normal"/>
    <w:autoRedefine/>
    <w:rsid w:val="005D6CE7"/>
    <w:pPr>
      <w:widowControl/>
      <w:spacing w:before="120" w:line="320" w:lineRule="atLeast"/>
      <w:ind w:right="51"/>
      <w:jc w:val="center"/>
    </w:pPr>
    <w:rPr>
      <w:rFonts w:ascii="Arial Black" w:hAnsi="Arial Black" w:cs="Arial"/>
      <w:b/>
      <w:bCs/>
      <w:sz w:val="14"/>
      <w:szCs w:val="14"/>
    </w:rPr>
  </w:style>
  <w:style w:type="paragraph" w:styleId="Textoindependiente">
    <w:name w:val="Body Text"/>
    <w:basedOn w:val="Normal"/>
    <w:link w:val="TextoindependienteCar"/>
    <w:rsid w:val="007C642D"/>
    <w:pPr>
      <w:spacing w:after="120"/>
    </w:pPr>
  </w:style>
  <w:style w:type="character" w:customStyle="1" w:styleId="TextoindependienteCar">
    <w:name w:val="Texto independiente Car"/>
    <w:basedOn w:val="Fuentedeprrafopredeter"/>
    <w:link w:val="Textoindependiente"/>
    <w:rsid w:val="007C642D"/>
    <w:rPr>
      <w:sz w:val="24"/>
      <w:lang w:eastAsia="es-ES"/>
    </w:rPr>
  </w:style>
  <w:style w:type="paragraph" w:styleId="Textoindependiente2">
    <w:name w:val="Body Text 2"/>
    <w:basedOn w:val="Normal"/>
    <w:link w:val="Textoindependiente2Car"/>
    <w:uiPriority w:val="99"/>
    <w:rsid w:val="007C642D"/>
    <w:pPr>
      <w:widowControl/>
      <w:spacing w:before="120" w:after="120" w:line="480" w:lineRule="auto"/>
    </w:pPr>
    <w:rPr>
      <w:rFonts w:ascii="Arial" w:hAnsi="Arial" w:cs="Arial"/>
      <w:bCs/>
      <w:sz w:val="22"/>
      <w:szCs w:val="24"/>
    </w:rPr>
  </w:style>
  <w:style w:type="character" w:customStyle="1" w:styleId="Textoindependiente2Car">
    <w:name w:val="Texto independiente 2 Car"/>
    <w:basedOn w:val="Fuentedeprrafopredeter"/>
    <w:link w:val="Textoindependiente2"/>
    <w:uiPriority w:val="99"/>
    <w:rsid w:val="007C642D"/>
    <w:rPr>
      <w:rFonts w:ascii="Arial" w:hAnsi="Arial" w:cs="Arial"/>
      <w:bCs/>
      <w:sz w:val="22"/>
      <w:szCs w:val="24"/>
      <w:lang w:eastAsia="es-ES"/>
    </w:rPr>
  </w:style>
  <w:style w:type="paragraph" w:styleId="Ttulo">
    <w:name w:val="Title"/>
    <w:basedOn w:val="Normal"/>
    <w:next w:val="Normal"/>
    <w:link w:val="TtuloCar"/>
    <w:qFormat/>
    <w:rsid w:val="007C642D"/>
    <w:pPr>
      <w:widowControl/>
      <w:numPr>
        <w:numId w:val="1"/>
      </w:numPr>
      <w:spacing w:after="300"/>
      <w:contextualSpacing/>
    </w:pPr>
    <w:rPr>
      <w:rFonts w:ascii="Arial" w:eastAsiaTheme="majorEastAsia" w:hAnsi="Arial" w:cstheme="majorBidi"/>
      <w:b/>
      <w:bCs/>
      <w:spacing w:val="5"/>
      <w:kern w:val="28"/>
      <w:sz w:val="22"/>
      <w:szCs w:val="52"/>
    </w:rPr>
  </w:style>
  <w:style w:type="character" w:customStyle="1" w:styleId="TtuloCar">
    <w:name w:val="Título Car"/>
    <w:basedOn w:val="Fuentedeprrafopredeter"/>
    <w:link w:val="Ttulo"/>
    <w:rsid w:val="007C642D"/>
    <w:rPr>
      <w:rFonts w:ascii="Arial" w:eastAsiaTheme="majorEastAsia" w:hAnsi="Arial" w:cstheme="majorBidi"/>
      <w:b/>
      <w:bCs/>
      <w:spacing w:val="5"/>
      <w:kern w:val="28"/>
      <w:sz w:val="22"/>
      <w:szCs w:val="52"/>
      <w:lang w:eastAsia="es-ES"/>
    </w:rPr>
  </w:style>
  <w:style w:type="character" w:customStyle="1" w:styleId="PrrafodelistaCar">
    <w:name w:val="Párrafo de lista Car"/>
    <w:aliases w:val="Viñetas Car,VIÑETA Car"/>
    <w:link w:val="Prrafodelista"/>
    <w:uiPriority w:val="34"/>
    <w:rsid w:val="007C642D"/>
    <w:rPr>
      <w:sz w:val="24"/>
      <w:lang w:eastAsia="es-ES"/>
    </w:rPr>
  </w:style>
  <w:style w:type="paragraph" w:customStyle="1" w:styleId="BodyText22">
    <w:name w:val="Body Text 22"/>
    <w:basedOn w:val="Normal"/>
    <w:uiPriority w:val="99"/>
    <w:rsid w:val="00B362E7"/>
    <w:pPr>
      <w:widowControl/>
    </w:pPr>
    <w:rPr>
      <w:rFonts w:ascii="Arial" w:hAnsi="Arial"/>
    </w:rPr>
  </w:style>
  <w:style w:type="character" w:customStyle="1" w:styleId="apple-converted-space">
    <w:name w:val="apple-converted-space"/>
    <w:basedOn w:val="Fuentedeprrafopredeter"/>
    <w:rsid w:val="00B362E7"/>
  </w:style>
  <w:style w:type="character" w:customStyle="1" w:styleId="l7">
    <w:name w:val="l7"/>
    <w:basedOn w:val="Fuentedeprrafopredeter"/>
    <w:rsid w:val="00D14FA4"/>
  </w:style>
  <w:style w:type="paragraph" w:customStyle="1" w:styleId="ESPECIFICACION">
    <w:name w:val="ESPECIFICACION"/>
    <w:basedOn w:val="Normal"/>
    <w:rsid w:val="00DB0D4A"/>
    <w:pPr>
      <w:widowControl/>
    </w:pPr>
    <w:rPr>
      <w:rFonts w:ascii="Arial" w:hAnsi="Arial"/>
      <w:sz w:val="22"/>
      <w:lang w:val="es-ES_tradnl" w:eastAsia="en-US"/>
    </w:rPr>
  </w:style>
  <w:style w:type="character" w:customStyle="1" w:styleId="EncabezadoCar">
    <w:name w:val="Encabezado Car"/>
    <w:link w:val="Encabezado"/>
    <w:rsid w:val="00DB0D4A"/>
    <w:rPr>
      <w:sz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footer" w:uiPriority="99"/>
    <w:lsdException w:name="caption" w:uiPriority="35" w:qFormat="1"/>
    <w:lsdException w:name="table of figures" w:uiPriority="99"/>
    <w:lsdException w:name="footnote reference" w:uiPriority="99"/>
    <w:lsdException w:name="Title" w:qFormat="1"/>
    <w:lsdException w:name="Subtitle" w:qFormat="1"/>
    <w:lsdException w:name="Body Text 2" w:uiPriority="99"/>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30C9"/>
    <w:pPr>
      <w:widowControl w:val="0"/>
      <w:jc w:val="both"/>
    </w:pPr>
    <w:rPr>
      <w:sz w:val="24"/>
      <w:lang w:eastAsia="es-ES"/>
    </w:rPr>
  </w:style>
  <w:style w:type="paragraph" w:styleId="Ttulo1">
    <w:name w:val="heading 1"/>
    <w:basedOn w:val="Normal"/>
    <w:next w:val="Normal"/>
    <w:link w:val="Ttulo1Car"/>
    <w:uiPriority w:val="99"/>
    <w:qFormat/>
    <w:rsid w:val="008A30C9"/>
    <w:pPr>
      <w:numPr>
        <w:numId w:val="2"/>
      </w:numPr>
      <w:tabs>
        <w:tab w:val="clear" w:pos="1709"/>
        <w:tab w:val="num" w:pos="432"/>
      </w:tabs>
      <w:ind w:left="432"/>
      <w:outlineLvl w:val="0"/>
    </w:pPr>
    <w:rPr>
      <w:b/>
      <w:caps/>
      <w:kern w:val="28"/>
      <w:szCs w:val="24"/>
    </w:rPr>
  </w:style>
  <w:style w:type="paragraph" w:styleId="Ttulo2">
    <w:name w:val="heading 2"/>
    <w:basedOn w:val="Normal"/>
    <w:next w:val="Normal"/>
    <w:link w:val="Ttulo2Car"/>
    <w:uiPriority w:val="99"/>
    <w:qFormat/>
    <w:rsid w:val="008A30C9"/>
    <w:pPr>
      <w:numPr>
        <w:ilvl w:val="1"/>
        <w:numId w:val="2"/>
      </w:numPr>
      <w:outlineLvl w:val="1"/>
    </w:pPr>
    <w:rPr>
      <w:b/>
      <w:caps/>
      <w:szCs w:val="24"/>
    </w:rPr>
  </w:style>
  <w:style w:type="paragraph" w:styleId="Ttulo3">
    <w:name w:val="heading 3"/>
    <w:aliases w:val="título 3,Edgar 3,IGL 3,Título 3-MAR,Edgar 31,IGL 31"/>
    <w:basedOn w:val="Normal"/>
    <w:next w:val="Normal"/>
    <w:uiPriority w:val="99"/>
    <w:qFormat/>
    <w:rsid w:val="008A30C9"/>
    <w:pPr>
      <w:numPr>
        <w:ilvl w:val="2"/>
        <w:numId w:val="2"/>
      </w:numPr>
      <w:outlineLvl w:val="2"/>
    </w:pPr>
    <w:rPr>
      <w:b/>
      <w:szCs w:val="24"/>
    </w:rPr>
  </w:style>
  <w:style w:type="paragraph" w:styleId="Ttulo4">
    <w:name w:val="heading 4"/>
    <w:basedOn w:val="Normal"/>
    <w:next w:val="Normal"/>
    <w:uiPriority w:val="99"/>
    <w:qFormat/>
    <w:rsid w:val="008A30C9"/>
    <w:pPr>
      <w:numPr>
        <w:ilvl w:val="3"/>
        <w:numId w:val="2"/>
      </w:numPr>
      <w:outlineLvl w:val="3"/>
    </w:pPr>
    <w:rPr>
      <w:b/>
      <w:szCs w:val="24"/>
    </w:rPr>
  </w:style>
  <w:style w:type="paragraph" w:styleId="Ttulo5">
    <w:name w:val="heading 5"/>
    <w:basedOn w:val="Normal"/>
    <w:next w:val="Normal"/>
    <w:uiPriority w:val="99"/>
    <w:qFormat/>
    <w:rsid w:val="008A30C9"/>
    <w:pPr>
      <w:numPr>
        <w:ilvl w:val="4"/>
        <w:numId w:val="2"/>
      </w:numPr>
      <w:outlineLvl w:val="4"/>
    </w:pPr>
    <w:rPr>
      <w:b/>
      <w:szCs w:val="24"/>
    </w:rPr>
  </w:style>
  <w:style w:type="paragraph" w:styleId="Ttulo6">
    <w:name w:val="heading 6"/>
    <w:basedOn w:val="Normal"/>
    <w:next w:val="Normal"/>
    <w:uiPriority w:val="99"/>
    <w:qFormat/>
    <w:rsid w:val="008A30C9"/>
    <w:pPr>
      <w:numPr>
        <w:ilvl w:val="5"/>
        <w:numId w:val="2"/>
      </w:numPr>
      <w:outlineLvl w:val="5"/>
    </w:pPr>
    <w:rPr>
      <w:b/>
      <w:szCs w:val="24"/>
    </w:rPr>
  </w:style>
  <w:style w:type="paragraph" w:styleId="Ttulo7">
    <w:name w:val="heading 7"/>
    <w:basedOn w:val="Normal"/>
    <w:next w:val="Normal"/>
    <w:uiPriority w:val="99"/>
    <w:qFormat/>
    <w:rsid w:val="008A30C9"/>
    <w:pPr>
      <w:numPr>
        <w:ilvl w:val="6"/>
        <w:numId w:val="2"/>
      </w:numPr>
      <w:spacing w:before="240" w:after="60"/>
      <w:outlineLvl w:val="6"/>
    </w:pPr>
    <w:rPr>
      <w:rFonts w:ascii="Arial" w:hAnsi="Arial"/>
      <w:sz w:val="20"/>
    </w:rPr>
  </w:style>
  <w:style w:type="paragraph" w:styleId="Ttulo8">
    <w:name w:val="heading 8"/>
    <w:basedOn w:val="Normal"/>
    <w:next w:val="Normal"/>
    <w:uiPriority w:val="99"/>
    <w:qFormat/>
    <w:rsid w:val="008A30C9"/>
    <w:pPr>
      <w:numPr>
        <w:ilvl w:val="7"/>
        <w:numId w:val="2"/>
      </w:numPr>
      <w:spacing w:before="240" w:after="60"/>
      <w:outlineLvl w:val="7"/>
    </w:pPr>
    <w:rPr>
      <w:rFonts w:ascii="Arial" w:hAnsi="Arial"/>
      <w:i/>
      <w:sz w:val="20"/>
    </w:rPr>
  </w:style>
  <w:style w:type="paragraph" w:styleId="Ttulo9">
    <w:name w:val="heading 9"/>
    <w:basedOn w:val="Normal"/>
    <w:next w:val="Normal"/>
    <w:uiPriority w:val="99"/>
    <w:qFormat/>
    <w:rsid w:val="008A30C9"/>
    <w:pPr>
      <w:numPr>
        <w:ilvl w:val="8"/>
        <w:numId w:val="2"/>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aliases w:val="grafica,Car,Car Car Car Car Car Car,Car Car Car Car Car Car Car Car,Car Car Car Car Car Car Car Car Car,Car Car Car Car Car,Car Car Car Car,Epígrafe Car Car,Car Car2,Car Car3, Car, Car Car Car Car Car,Tabla,Figura Car,Figura Car Car,Tabla1"/>
    <w:basedOn w:val="Normal"/>
    <w:next w:val="Normal"/>
    <w:link w:val="EpgrafeCar"/>
    <w:uiPriority w:val="35"/>
    <w:qFormat/>
    <w:rsid w:val="008A30C9"/>
    <w:pPr>
      <w:jc w:val="center"/>
    </w:pPr>
    <w:rPr>
      <w:b/>
      <w:bCs/>
      <w:szCs w:val="24"/>
    </w:rPr>
  </w:style>
  <w:style w:type="character" w:styleId="Hipervnculo">
    <w:name w:val="Hyperlink"/>
    <w:basedOn w:val="Fuentedeprrafopredeter"/>
    <w:uiPriority w:val="99"/>
    <w:rsid w:val="008A30C9"/>
    <w:rPr>
      <w:color w:val="0000FF"/>
      <w:u w:val="single"/>
    </w:rPr>
  </w:style>
  <w:style w:type="paragraph" w:styleId="TDC1">
    <w:name w:val="toc 1"/>
    <w:basedOn w:val="Normal"/>
    <w:next w:val="Normal"/>
    <w:autoRedefine/>
    <w:uiPriority w:val="39"/>
    <w:rsid w:val="0005424D"/>
    <w:pPr>
      <w:tabs>
        <w:tab w:val="left" w:pos="480"/>
        <w:tab w:val="right" w:pos="8830"/>
      </w:tabs>
    </w:pPr>
    <w:rPr>
      <w:caps/>
      <w:szCs w:val="24"/>
    </w:rPr>
  </w:style>
  <w:style w:type="paragraph" w:styleId="TDC2">
    <w:name w:val="toc 2"/>
    <w:basedOn w:val="Normal"/>
    <w:next w:val="Normal"/>
    <w:autoRedefine/>
    <w:uiPriority w:val="39"/>
    <w:rsid w:val="008A30C9"/>
    <w:pPr>
      <w:ind w:left="240"/>
    </w:pPr>
    <w:rPr>
      <w:caps/>
      <w:szCs w:val="24"/>
    </w:rPr>
  </w:style>
  <w:style w:type="paragraph" w:styleId="TDC3">
    <w:name w:val="toc 3"/>
    <w:basedOn w:val="Normal"/>
    <w:next w:val="Normal"/>
    <w:autoRedefine/>
    <w:uiPriority w:val="39"/>
    <w:rsid w:val="008A30C9"/>
    <w:pPr>
      <w:ind w:left="480"/>
    </w:pPr>
  </w:style>
  <w:style w:type="paragraph" w:styleId="Tabladeilustraciones">
    <w:name w:val="table of figures"/>
    <w:basedOn w:val="Normal"/>
    <w:next w:val="Normal"/>
    <w:uiPriority w:val="99"/>
    <w:rsid w:val="008A30C9"/>
    <w:pPr>
      <w:ind w:left="480" w:hanging="480"/>
    </w:pPr>
  </w:style>
  <w:style w:type="paragraph" w:styleId="Encabezado">
    <w:name w:val="header"/>
    <w:basedOn w:val="Normal"/>
    <w:link w:val="EncabezadoCar"/>
    <w:rsid w:val="008A30C9"/>
    <w:pPr>
      <w:tabs>
        <w:tab w:val="center" w:pos="4252"/>
        <w:tab w:val="right" w:pos="8504"/>
      </w:tabs>
    </w:pPr>
  </w:style>
  <w:style w:type="paragraph" w:styleId="Piedepgina">
    <w:name w:val="footer"/>
    <w:basedOn w:val="Normal"/>
    <w:link w:val="PiedepginaCar"/>
    <w:uiPriority w:val="99"/>
    <w:rsid w:val="008A30C9"/>
    <w:pPr>
      <w:tabs>
        <w:tab w:val="center" w:pos="4252"/>
        <w:tab w:val="right" w:pos="8504"/>
      </w:tabs>
    </w:pPr>
  </w:style>
  <w:style w:type="character" w:styleId="Nmerodepgina">
    <w:name w:val="page number"/>
    <w:basedOn w:val="Fuentedeprrafopredeter"/>
    <w:rsid w:val="008A30C9"/>
  </w:style>
  <w:style w:type="character" w:styleId="Refdecomentario">
    <w:name w:val="annotation reference"/>
    <w:basedOn w:val="Fuentedeprrafopredeter"/>
    <w:semiHidden/>
    <w:rsid w:val="008A30C9"/>
    <w:rPr>
      <w:sz w:val="16"/>
      <w:szCs w:val="16"/>
    </w:rPr>
  </w:style>
  <w:style w:type="paragraph" w:styleId="Textocomentario">
    <w:name w:val="annotation text"/>
    <w:basedOn w:val="Normal"/>
    <w:semiHidden/>
    <w:rsid w:val="008A30C9"/>
    <w:rPr>
      <w:sz w:val="20"/>
    </w:rPr>
  </w:style>
  <w:style w:type="character" w:customStyle="1" w:styleId="Ttulo2Car">
    <w:name w:val="Título 2 Car"/>
    <w:basedOn w:val="Fuentedeprrafopredeter"/>
    <w:link w:val="Ttulo2"/>
    <w:uiPriority w:val="99"/>
    <w:rsid w:val="008A30C9"/>
    <w:rPr>
      <w:b/>
      <w:caps/>
      <w:sz w:val="24"/>
      <w:szCs w:val="24"/>
      <w:lang w:eastAsia="es-ES"/>
    </w:rPr>
  </w:style>
  <w:style w:type="paragraph" w:styleId="Textodeglobo">
    <w:name w:val="Balloon Text"/>
    <w:basedOn w:val="Normal"/>
    <w:semiHidden/>
    <w:rsid w:val="008A30C9"/>
    <w:rPr>
      <w:rFonts w:ascii="Tahoma" w:hAnsi="Tahoma" w:cs="Tahoma"/>
      <w:sz w:val="16"/>
      <w:szCs w:val="16"/>
    </w:rPr>
  </w:style>
  <w:style w:type="paragraph" w:styleId="Mapadeldocumento">
    <w:name w:val="Document Map"/>
    <w:basedOn w:val="Normal"/>
    <w:semiHidden/>
    <w:rsid w:val="008A30C9"/>
    <w:pPr>
      <w:shd w:val="clear" w:color="auto" w:fill="000080"/>
    </w:pPr>
    <w:rPr>
      <w:rFonts w:ascii="Tahoma" w:hAnsi="Tahoma" w:cs="Tahoma"/>
    </w:rPr>
  </w:style>
  <w:style w:type="paragraph" w:styleId="Textoindependiente3">
    <w:name w:val="Body Text 3"/>
    <w:basedOn w:val="Normal"/>
    <w:rsid w:val="00AE530A"/>
    <w:pPr>
      <w:widowControl/>
      <w:jc w:val="center"/>
    </w:pPr>
    <w:rPr>
      <w:b/>
      <w:lang w:val="es-ES"/>
    </w:rPr>
  </w:style>
  <w:style w:type="paragraph" w:styleId="Asuntodelcomentario">
    <w:name w:val="annotation subject"/>
    <w:basedOn w:val="Textocomentario"/>
    <w:next w:val="Textocomentario"/>
    <w:semiHidden/>
    <w:rsid w:val="00AE530A"/>
    <w:pPr>
      <w:widowControl/>
    </w:pPr>
    <w:rPr>
      <w:b/>
      <w:bCs/>
    </w:rPr>
  </w:style>
  <w:style w:type="character" w:styleId="Hipervnculovisitado">
    <w:name w:val="FollowedHyperlink"/>
    <w:basedOn w:val="Fuentedeprrafopredeter"/>
    <w:rsid w:val="00AE530A"/>
    <w:rPr>
      <w:color w:val="800080"/>
      <w:u w:val="single"/>
    </w:rPr>
  </w:style>
  <w:style w:type="table" w:styleId="Tablaconcuadrcula">
    <w:name w:val="Table Grid"/>
    <w:basedOn w:val="Tablanormal"/>
    <w:uiPriority w:val="59"/>
    <w:rsid w:val="00AE530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Viñetas,VIÑETA"/>
    <w:basedOn w:val="Normal"/>
    <w:link w:val="PrrafodelistaCar"/>
    <w:uiPriority w:val="99"/>
    <w:qFormat/>
    <w:rsid w:val="00FF362A"/>
    <w:pPr>
      <w:ind w:left="708"/>
    </w:pPr>
  </w:style>
  <w:style w:type="character" w:customStyle="1" w:styleId="PiedepginaCar">
    <w:name w:val="Pie de página Car"/>
    <w:link w:val="Piedepgina"/>
    <w:uiPriority w:val="99"/>
    <w:locked/>
    <w:rsid w:val="00692B06"/>
    <w:rPr>
      <w:sz w:val="24"/>
      <w:lang w:eastAsia="es-ES"/>
    </w:rPr>
  </w:style>
  <w:style w:type="character" w:customStyle="1" w:styleId="EpgrafeCar">
    <w:name w:val="Epígrafe Car"/>
    <w:aliases w:val="grafica Car,Car Car,Car Car Car Car Car Car Car,Car Car Car Car Car Car Car Car Car1,Car Car Car Car Car Car Car Car Car Car,Car Car Car Car Car Car1,Car Car Car Car Car1,Epígrafe Car Car Car,Car Car2 Car,Car Car3 Car, Car Car,Tabla Car"/>
    <w:link w:val="Epgrafe"/>
    <w:uiPriority w:val="99"/>
    <w:rsid w:val="00AE13F5"/>
    <w:rPr>
      <w:b/>
      <w:bCs/>
      <w:sz w:val="24"/>
      <w:szCs w:val="24"/>
      <w:lang w:eastAsia="es-ES"/>
    </w:rPr>
  </w:style>
  <w:style w:type="paragraph" w:styleId="Sinespaciado">
    <w:name w:val="No Spacing"/>
    <w:uiPriority w:val="1"/>
    <w:qFormat/>
    <w:rsid w:val="000907A7"/>
    <w:pPr>
      <w:widowControl w:val="0"/>
      <w:jc w:val="both"/>
    </w:pPr>
    <w:rPr>
      <w:sz w:val="24"/>
      <w:lang w:eastAsia="es-ES"/>
    </w:rPr>
  </w:style>
  <w:style w:type="paragraph" w:customStyle="1" w:styleId="Default">
    <w:name w:val="Default"/>
    <w:rsid w:val="00B5390B"/>
    <w:pPr>
      <w:autoSpaceDE w:val="0"/>
      <w:autoSpaceDN w:val="0"/>
      <w:adjustRightInd w:val="0"/>
    </w:pPr>
    <w:rPr>
      <w:rFonts w:ascii="Calibri" w:eastAsiaTheme="minorHAnsi" w:hAnsi="Calibri" w:cs="Calibri"/>
      <w:color w:val="000000"/>
      <w:sz w:val="24"/>
      <w:szCs w:val="24"/>
      <w:lang w:val="es-ES" w:eastAsia="en-US"/>
    </w:rPr>
  </w:style>
  <w:style w:type="character" w:styleId="nfasis">
    <w:name w:val="Emphasis"/>
    <w:basedOn w:val="Fuentedeprrafopredeter"/>
    <w:qFormat/>
    <w:rsid w:val="007670BC"/>
    <w:rPr>
      <w:i/>
      <w:iCs/>
    </w:rPr>
  </w:style>
  <w:style w:type="paragraph" w:styleId="Subttulo">
    <w:name w:val="Subtitle"/>
    <w:basedOn w:val="Normal"/>
    <w:next w:val="Normal"/>
    <w:link w:val="SubttuloCar"/>
    <w:qFormat/>
    <w:rsid w:val="00F67C4B"/>
    <w:pPr>
      <w:numPr>
        <w:ilvl w:val="1"/>
      </w:numPr>
    </w:pPr>
    <w:rPr>
      <w:rFonts w:asciiTheme="majorHAnsi" w:eastAsiaTheme="majorEastAsia" w:hAnsiTheme="majorHAnsi" w:cstheme="majorBidi"/>
      <w:i/>
      <w:iCs/>
      <w:color w:val="4F81BD" w:themeColor="accent1"/>
      <w:spacing w:val="15"/>
      <w:szCs w:val="24"/>
    </w:rPr>
  </w:style>
  <w:style w:type="character" w:customStyle="1" w:styleId="SubttuloCar">
    <w:name w:val="Subtítulo Car"/>
    <w:basedOn w:val="Fuentedeprrafopredeter"/>
    <w:link w:val="Subttulo"/>
    <w:rsid w:val="00F67C4B"/>
    <w:rPr>
      <w:rFonts w:asciiTheme="majorHAnsi" w:eastAsiaTheme="majorEastAsia" w:hAnsiTheme="majorHAnsi" w:cstheme="majorBidi"/>
      <w:i/>
      <w:iCs/>
      <w:color w:val="4F81BD" w:themeColor="accent1"/>
      <w:spacing w:val="15"/>
      <w:sz w:val="24"/>
      <w:szCs w:val="24"/>
      <w:lang w:eastAsia="es-ES"/>
    </w:rPr>
  </w:style>
  <w:style w:type="character" w:customStyle="1" w:styleId="Ttulo1Car">
    <w:name w:val="Título 1 Car"/>
    <w:link w:val="Ttulo1"/>
    <w:uiPriority w:val="99"/>
    <w:locked/>
    <w:rsid w:val="00F67C4B"/>
    <w:rPr>
      <w:b/>
      <w:caps/>
      <w:kern w:val="28"/>
      <w:sz w:val="24"/>
      <w:szCs w:val="24"/>
      <w:lang w:eastAsia="es-ES"/>
    </w:rPr>
  </w:style>
  <w:style w:type="paragraph" w:customStyle="1" w:styleId="Prrafodelista1">
    <w:name w:val="Párrafo de lista1"/>
    <w:basedOn w:val="Normal"/>
    <w:uiPriority w:val="34"/>
    <w:qFormat/>
    <w:rsid w:val="00281971"/>
    <w:pPr>
      <w:ind w:left="708"/>
    </w:pPr>
  </w:style>
  <w:style w:type="paragraph" w:styleId="Textonotapie">
    <w:name w:val="footnote text"/>
    <w:basedOn w:val="Normal"/>
    <w:link w:val="TextonotapieCar"/>
    <w:uiPriority w:val="99"/>
    <w:rsid w:val="00281971"/>
    <w:rPr>
      <w:sz w:val="20"/>
    </w:rPr>
  </w:style>
  <w:style w:type="character" w:customStyle="1" w:styleId="TextonotapieCar">
    <w:name w:val="Texto nota pie Car"/>
    <w:basedOn w:val="Fuentedeprrafopredeter"/>
    <w:link w:val="Textonotapie"/>
    <w:uiPriority w:val="99"/>
    <w:rsid w:val="00281971"/>
    <w:rPr>
      <w:lang w:eastAsia="es-ES"/>
    </w:rPr>
  </w:style>
  <w:style w:type="character" w:styleId="Refdenotaalpie">
    <w:name w:val="footnote reference"/>
    <w:basedOn w:val="Fuentedeprrafopredeter"/>
    <w:uiPriority w:val="99"/>
    <w:rsid w:val="00281971"/>
    <w:rPr>
      <w:vertAlign w:val="superscript"/>
    </w:rPr>
  </w:style>
  <w:style w:type="paragraph" w:styleId="TtulodeTDC">
    <w:name w:val="TOC Heading"/>
    <w:basedOn w:val="Ttulo1"/>
    <w:next w:val="Normal"/>
    <w:uiPriority w:val="39"/>
    <w:unhideWhenUsed/>
    <w:qFormat/>
    <w:rsid w:val="001F4FBA"/>
    <w:pPr>
      <w:keepNext/>
      <w:keepLines/>
      <w:widowControl/>
      <w:numPr>
        <w:numId w:val="0"/>
      </w:numPr>
      <w:spacing w:before="48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s-CO"/>
    </w:rPr>
  </w:style>
  <w:style w:type="paragraph" w:customStyle="1" w:styleId="Portada">
    <w:name w:val="Portada"/>
    <w:basedOn w:val="Normal"/>
    <w:autoRedefine/>
    <w:rsid w:val="005D6CE7"/>
    <w:pPr>
      <w:widowControl/>
      <w:spacing w:before="120" w:line="320" w:lineRule="atLeast"/>
      <w:ind w:right="51"/>
      <w:jc w:val="center"/>
    </w:pPr>
    <w:rPr>
      <w:rFonts w:ascii="Arial Black" w:hAnsi="Arial Black" w:cs="Arial"/>
      <w:b/>
      <w:bCs/>
      <w:sz w:val="14"/>
      <w:szCs w:val="14"/>
    </w:rPr>
  </w:style>
  <w:style w:type="paragraph" w:styleId="Textoindependiente">
    <w:name w:val="Body Text"/>
    <w:basedOn w:val="Normal"/>
    <w:link w:val="TextoindependienteCar"/>
    <w:rsid w:val="007C642D"/>
    <w:pPr>
      <w:spacing w:after="120"/>
    </w:pPr>
  </w:style>
  <w:style w:type="character" w:customStyle="1" w:styleId="TextoindependienteCar">
    <w:name w:val="Texto independiente Car"/>
    <w:basedOn w:val="Fuentedeprrafopredeter"/>
    <w:link w:val="Textoindependiente"/>
    <w:rsid w:val="007C642D"/>
    <w:rPr>
      <w:sz w:val="24"/>
      <w:lang w:eastAsia="es-ES"/>
    </w:rPr>
  </w:style>
  <w:style w:type="paragraph" w:styleId="Textoindependiente2">
    <w:name w:val="Body Text 2"/>
    <w:basedOn w:val="Normal"/>
    <w:link w:val="Textoindependiente2Car"/>
    <w:uiPriority w:val="99"/>
    <w:rsid w:val="007C642D"/>
    <w:pPr>
      <w:widowControl/>
      <w:spacing w:before="120" w:after="120" w:line="480" w:lineRule="auto"/>
    </w:pPr>
    <w:rPr>
      <w:rFonts w:ascii="Arial" w:hAnsi="Arial" w:cs="Arial"/>
      <w:bCs/>
      <w:sz w:val="22"/>
      <w:szCs w:val="24"/>
    </w:rPr>
  </w:style>
  <w:style w:type="character" w:customStyle="1" w:styleId="Textoindependiente2Car">
    <w:name w:val="Texto independiente 2 Car"/>
    <w:basedOn w:val="Fuentedeprrafopredeter"/>
    <w:link w:val="Textoindependiente2"/>
    <w:uiPriority w:val="99"/>
    <w:rsid w:val="007C642D"/>
    <w:rPr>
      <w:rFonts w:ascii="Arial" w:hAnsi="Arial" w:cs="Arial"/>
      <w:bCs/>
      <w:sz w:val="22"/>
      <w:szCs w:val="24"/>
      <w:lang w:eastAsia="es-ES"/>
    </w:rPr>
  </w:style>
  <w:style w:type="paragraph" w:styleId="Ttulo">
    <w:name w:val="Title"/>
    <w:basedOn w:val="Normal"/>
    <w:next w:val="Normal"/>
    <w:link w:val="TtuloCar"/>
    <w:qFormat/>
    <w:rsid w:val="007C642D"/>
    <w:pPr>
      <w:widowControl/>
      <w:numPr>
        <w:numId w:val="1"/>
      </w:numPr>
      <w:spacing w:after="300"/>
      <w:contextualSpacing/>
    </w:pPr>
    <w:rPr>
      <w:rFonts w:ascii="Arial" w:eastAsiaTheme="majorEastAsia" w:hAnsi="Arial" w:cstheme="majorBidi"/>
      <w:b/>
      <w:bCs/>
      <w:spacing w:val="5"/>
      <w:kern w:val="28"/>
      <w:sz w:val="22"/>
      <w:szCs w:val="52"/>
    </w:rPr>
  </w:style>
  <w:style w:type="character" w:customStyle="1" w:styleId="TtuloCar">
    <w:name w:val="Título Car"/>
    <w:basedOn w:val="Fuentedeprrafopredeter"/>
    <w:link w:val="Ttulo"/>
    <w:rsid w:val="007C642D"/>
    <w:rPr>
      <w:rFonts w:ascii="Arial" w:eastAsiaTheme="majorEastAsia" w:hAnsi="Arial" w:cstheme="majorBidi"/>
      <w:b/>
      <w:bCs/>
      <w:spacing w:val="5"/>
      <w:kern w:val="28"/>
      <w:sz w:val="22"/>
      <w:szCs w:val="52"/>
      <w:lang w:eastAsia="es-ES"/>
    </w:rPr>
  </w:style>
  <w:style w:type="character" w:customStyle="1" w:styleId="PrrafodelistaCar">
    <w:name w:val="Párrafo de lista Car"/>
    <w:aliases w:val="Viñetas Car,VIÑETA Car"/>
    <w:link w:val="Prrafodelista"/>
    <w:uiPriority w:val="34"/>
    <w:rsid w:val="007C642D"/>
    <w:rPr>
      <w:sz w:val="24"/>
      <w:lang w:eastAsia="es-ES"/>
    </w:rPr>
  </w:style>
  <w:style w:type="paragraph" w:customStyle="1" w:styleId="BodyText22">
    <w:name w:val="Body Text 22"/>
    <w:basedOn w:val="Normal"/>
    <w:uiPriority w:val="99"/>
    <w:rsid w:val="00B362E7"/>
    <w:pPr>
      <w:widowControl/>
    </w:pPr>
    <w:rPr>
      <w:rFonts w:ascii="Arial" w:hAnsi="Arial"/>
    </w:rPr>
  </w:style>
  <w:style w:type="character" w:customStyle="1" w:styleId="apple-converted-space">
    <w:name w:val="apple-converted-space"/>
    <w:basedOn w:val="Fuentedeprrafopredeter"/>
    <w:rsid w:val="00B362E7"/>
  </w:style>
  <w:style w:type="character" w:customStyle="1" w:styleId="l7">
    <w:name w:val="l7"/>
    <w:basedOn w:val="Fuentedeprrafopredeter"/>
    <w:rsid w:val="00D14FA4"/>
  </w:style>
  <w:style w:type="paragraph" w:customStyle="1" w:styleId="ESPECIFICACION">
    <w:name w:val="ESPECIFICACION"/>
    <w:basedOn w:val="Normal"/>
    <w:rsid w:val="00DB0D4A"/>
    <w:pPr>
      <w:widowControl/>
    </w:pPr>
    <w:rPr>
      <w:rFonts w:ascii="Arial" w:hAnsi="Arial"/>
      <w:sz w:val="22"/>
      <w:lang w:val="es-ES_tradnl" w:eastAsia="en-US"/>
    </w:rPr>
  </w:style>
  <w:style w:type="character" w:customStyle="1" w:styleId="EncabezadoCar">
    <w:name w:val="Encabezado Car"/>
    <w:link w:val="Encabezado"/>
    <w:rsid w:val="00DB0D4A"/>
    <w:rPr>
      <w:sz w:val="24"/>
      <w:lang w:eastAsia="es-ES"/>
    </w:rPr>
  </w:style>
</w:styles>
</file>

<file path=word/webSettings.xml><?xml version="1.0" encoding="utf-8"?>
<w:webSettings xmlns:r="http://schemas.openxmlformats.org/officeDocument/2006/relationships" xmlns:w="http://schemas.openxmlformats.org/wordprocessingml/2006/main">
  <w:divs>
    <w:div w:id="142626089">
      <w:bodyDiv w:val="1"/>
      <w:marLeft w:val="0"/>
      <w:marRight w:val="0"/>
      <w:marTop w:val="0"/>
      <w:marBottom w:val="0"/>
      <w:divBdr>
        <w:top w:val="none" w:sz="0" w:space="0" w:color="auto"/>
        <w:left w:val="none" w:sz="0" w:space="0" w:color="auto"/>
        <w:bottom w:val="none" w:sz="0" w:space="0" w:color="auto"/>
        <w:right w:val="none" w:sz="0" w:space="0" w:color="auto"/>
      </w:divBdr>
    </w:div>
    <w:div w:id="301934364">
      <w:bodyDiv w:val="1"/>
      <w:marLeft w:val="0"/>
      <w:marRight w:val="0"/>
      <w:marTop w:val="0"/>
      <w:marBottom w:val="0"/>
      <w:divBdr>
        <w:top w:val="none" w:sz="0" w:space="0" w:color="auto"/>
        <w:left w:val="none" w:sz="0" w:space="0" w:color="auto"/>
        <w:bottom w:val="none" w:sz="0" w:space="0" w:color="auto"/>
        <w:right w:val="none" w:sz="0" w:space="0" w:color="auto"/>
      </w:divBdr>
    </w:div>
    <w:div w:id="357003901">
      <w:bodyDiv w:val="1"/>
      <w:marLeft w:val="0"/>
      <w:marRight w:val="0"/>
      <w:marTop w:val="0"/>
      <w:marBottom w:val="0"/>
      <w:divBdr>
        <w:top w:val="none" w:sz="0" w:space="0" w:color="auto"/>
        <w:left w:val="none" w:sz="0" w:space="0" w:color="auto"/>
        <w:bottom w:val="none" w:sz="0" w:space="0" w:color="auto"/>
        <w:right w:val="none" w:sz="0" w:space="0" w:color="auto"/>
      </w:divBdr>
    </w:div>
    <w:div w:id="481436319">
      <w:bodyDiv w:val="1"/>
      <w:marLeft w:val="0"/>
      <w:marRight w:val="0"/>
      <w:marTop w:val="0"/>
      <w:marBottom w:val="0"/>
      <w:divBdr>
        <w:top w:val="none" w:sz="0" w:space="0" w:color="auto"/>
        <w:left w:val="none" w:sz="0" w:space="0" w:color="auto"/>
        <w:bottom w:val="none" w:sz="0" w:space="0" w:color="auto"/>
        <w:right w:val="none" w:sz="0" w:space="0" w:color="auto"/>
      </w:divBdr>
    </w:div>
    <w:div w:id="558787369">
      <w:bodyDiv w:val="1"/>
      <w:marLeft w:val="0"/>
      <w:marRight w:val="0"/>
      <w:marTop w:val="0"/>
      <w:marBottom w:val="0"/>
      <w:divBdr>
        <w:top w:val="none" w:sz="0" w:space="0" w:color="auto"/>
        <w:left w:val="none" w:sz="0" w:space="0" w:color="auto"/>
        <w:bottom w:val="none" w:sz="0" w:space="0" w:color="auto"/>
        <w:right w:val="none" w:sz="0" w:space="0" w:color="auto"/>
      </w:divBdr>
    </w:div>
    <w:div w:id="703865825">
      <w:bodyDiv w:val="1"/>
      <w:marLeft w:val="0"/>
      <w:marRight w:val="0"/>
      <w:marTop w:val="0"/>
      <w:marBottom w:val="0"/>
      <w:divBdr>
        <w:top w:val="none" w:sz="0" w:space="0" w:color="auto"/>
        <w:left w:val="none" w:sz="0" w:space="0" w:color="auto"/>
        <w:bottom w:val="none" w:sz="0" w:space="0" w:color="auto"/>
        <w:right w:val="none" w:sz="0" w:space="0" w:color="auto"/>
      </w:divBdr>
    </w:div>
    <w:div w:id="780957802">
      <w:bodyDiv w:val="1"/>
      <w:marLeft w:val="0"/>
      <w:marRight w:val="0"/>
      <w:marTop w:val="0"/>
      <w:marBottom w:val="0"/>
      <w:divBdr>
        <w:top w:val="none" w:sz="0" w:space="0" w:color="auto"/>
        <w:left w:val="none" w:sz="0" w:space="0" w:color="auto"/>
        <w:bottom w:val="none" w:sz="0" w:space="0" w:color="auto"/>
        <w:right w:val="none" w:sz="0" w:space="0" w:color="auto"/>
      </w:divBdr>
    </w:div>
    <w:div w:id="947083762">
      <w:bodyDiv w:val="1"/>
      <w:marLeft w:val="0"/>
      <w:marRight w:val="0"/>
      <w:marTop w:val="0"/>
      <w:marBottom w:val="0"/>
      <w:divBdr>
        <w:top w:val="none" w:sz="0" w:space="0" w:color="auto"/>
        <w:left w:val="none" w:sz="0" w:space="0" w:color="auto"/>
        <w:bottom w:val="none" w:sz="0" w:space="0" w:color="auto"/>
        <w:right w:val="none" w:sz="0" w:space="0" w:color="auto"/>
      </w:divBdr>
    </w:div>
    <w:div w:id="1178469917">
      <w:bodyDiv w:val="1"/>
      <w:marLeft w:val="0"/>
      <w:marRight w:val="0"/>
      <w:marTop w:val="0"/>
      <w:marBottom w:val="0"/>
      <w:divBdr>
        <w:top w:val="none" w:sz="0" w:space="0" w:color="auto"/>
        <w:left w:val="none" w:sz="0" w:space="0" w:color="auto"/>
        <w:bottom w:val="none" w:sz="0" w:space="0" w:color="auto"/>
        <w:right w:val="none" w:sz="0" w:space="0" w:color="auto"/>
      </w:divBdr>
    </w:div>
    <w:div w:id="1335112066">
      <w:bodyDiv w:val="1"/>
      <w:marLeft w:val="0"/>
      <w:marRight w:val="0"/>
      <w:marTop w:val="0"/>
      <w:marBottom w:val="0"/>
      <w:divBdr>
        <w:top w:val="none" w:sz="0" w:space="0" w:color="auto"/>
        <w:left w:val="none" w:sz="0" w:space="0" w:color="auto"/>
        <w:bottom w:val="none" w:sz="0" w:space="0" w:color="auto"/>
        <w:right w:val="none" w:sz="0" w:space="0" w:color="auto"/>
      </w:divBdr>
    </w:div>
    <w:div w:id="1484662301">
      <w:bodyDiv w:val="1"/>
      <w:marLeft w:val="0"/>
      <w:marRight w:val="0"/>
      <w:marTop w:val="0"/>
      <w:marBottom w:val="0"/>
      <w:divBdr>
        <w:top w:val="none" w:sz="0" w:space="0" w:color="auto"/>
        <w:left w:val="none" w:sz="0" w:space="0" w:color="auto"/>
        <w:bottom w:val="none" w:sz="0" w:space="0" w:color="auto"/>
        <w:right w:val="none" w:sz="0" w:space="0" w:color="auto"/>
      </w:divBdr>
    </w:div>
    <w:div w:id="1549142634">
      <w:bodyDiv w:val="1"/>
      <w:marLeft w:val="0"/>
      <w:marRight w:val="0"/>
      <w:marTop w:val="0"/>
      <w:marBottom w:val="0"/>
      <w:divBdr>
        <w:top w:val="none" w:sz="0" w:space="0" w:color="auto"/>
        <w:left w:val="none" w:sz="0" w:space="0" w:color="auto"/>
        <w:bottom w:val="none" w:sz="0" w:space="0" w:color="auto"/>
        <w:right w:val="none" w:sz="0" w:space="0" w:color="auto"/>
      </w:divBdr>
    </w:div>
    <w:div w:id="1597865894">
      <w:bodyDiv w:val="1"/>
      <w:marLeft w:val="0"/>
      <w:marRight w:val="0"/>
      <w:marTop w:val="0"/>
      <w:marBottom w:val="0"/>
      <w:divBdr>
        <w:top w:val="none" w:sz="0" w:space="0" w:color="auto"/>
        <w:left w:val="none" w:sz="0" w:space="0" w:color="auto"/>
        <w:bottom w:val="none" w:sz="0" w:space="0" w:color="auto"/>
        <w:right w:val="none" w:sz="0" w:space="0" w:color="auto"/>
      </w:divBdr>
    </w:div>
    <w:div w:id="1637107860">
      <w:bodyDiv w:val="1"/>
      <w:marLeft w:val="0"/>
      <w:marRight w:val="0"/>
      <w:marTop w:val="0"/>
      <w:marBottom w:val="0"/>
      <w:divBdr>
        <w:top w:val="none" w:sz="0" w:space="0" w:color="auto"/>
        <w:left w:val="none" w:sz="0" w:space="0" w:color="auto"/>
        <w:bottom w:val="none" w:sz="0" w:space="0" w:color="auto"/>
        <w:right w:val="none" w:sz="0" w:space="0" w:color="auto"/>
      </w:divBdr>
    </w:div>
    <w:div w:id="1654412020">
      <w:bodyDiv w:val="1"/>
      <w:marLeft w:val="0"/>
      <w:marRight w:val="0"/>
      <w:marTop w:val="0"/>
      <w:marBottom w:val="0"/>
      <w:divBdr>
        <w:top w:val="none" w:sz="0" w:space="0" w:color="auto"/>
        <w:left w:val="none" w:sz="0" w:space="0" w:color="auto"/>
        <w:bottom w:val="none" w:sz="0" w:space="0" w:color="auto"/>
        <w:right w:val="none" w:sz="0" w:space="0" w:color="auto"/>
      </w:divBdr>
    </w:div>
    <w:div w:id="1734816885">
      <w:bodyDiv w:val="1"/>
      <w:marLeft w:val="0"/>
      <w:marRight w:val="0"/>
      <w:marTop w:val="0"/>
      <w:marBottom w:val="0"/>
      <w:divBdr>
        <w:top w:val="none" w:sz="0" w:space="0" w:color="auto"/>
        <w:left w:val="none" w:sz="0" w:space="0" w:color="auto"/>
        <w:bottom w:val="none" w:sz="0" w:space="0" w:color="auto"/>
        <w:right w:val="none" w:sz="0" w:space="0" w:color="auto"/>
      </w:divBdr>
    </w:div>
    <w:div w:id="1781607349">
      <w:bodyDiv w:val="1"/>
      <w:marLeft w:val="0"/>
      <w:marRight w:val="0"/>
      <w:marTop w:val="0"/>
      <w:marBottom w:val="0"/>
      <w:divBdr>
        <w:top w:val="none" w:sz="0" w:space="0" w:color="auto"/>
        <w:left w:val="none" w:sz="0" w:space="0" w:color="auto"/>
        <w:bottom w:val="none" w:sz="0" w:space="0" w:color="auto"/>
        <w:right w:val="none" w:sz="0" w:space="0" w:color="auto"/>
      </w:divBdr>
    </w:div>
    <w:div w:id="1857309959">
      <w:bodyDiv w:val="1"/>
      <w:marLeft w:val="0"/>
      <w:marRight w:val="0"/>
      <w:marTop w:val="0"/>
      <w:marBottom w:val="0"/>
      <w:divBdr>
        <w:top w:val="none" w:sz="0" w:space="0" w:color="auto"/>
        <w:left w:val="none" w:sz="0" w:space="0" w:color="auto"/>
        <w:bottom w:val="none" w:sz="0" w:space="0" w:color="auto"/>
        <w:right w:val="none" w:sz="0" w:space="0" w:color="auto"/>
      </w:divBdr>
    </w:div>
    <w:div w:id="211532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oncol\Escritorio\2014\1026\Plantilla%20Con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Das01</b:Tag>
    <b:SourceType>Book</b:SourceType>
    <b:Guid>{12C1133B-654F-40E5-B3D9-EC75A7A9EAA2}</b:Guid>
    <b:Title>Principios de Ingeniería de Cimentaciones</b:Title>
    <b:Year>2001</b:Year>
    <b:City>México</b:City>
    <b:Publisher>Thomson Learning</b:Publisher>
    <b:Author>
      <b:Author>
        <b:NameList>
          <b:Person>
            <b:Last>Das</b:Last>
            <b:Middle>M.</b:Middle>
            <b:First>Braja</b:First>
          </b:Person>
        </b:NameList>
      </b:Author>
    </b:Author>
    <b:RefOrder>1</b:RefOrder>
  </b:Source>
</b:Sources>
</file>

<file path=customXml/itemProps1.xml><?xml version="1.0" encoding="utf-8"?>
<ds:datastoreItem xmlns:ds="http://schemas.openxmlformats.org/officeDocument/2006/customXml" ds:itemID="{89565C3B-ED4D-4305-B68D-C5405A07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ConCol</Template>
  <TotalTime>151</TotalTime>
  <Pages>6</Pages>
  <Words>730</Words>
  <Characters>4405</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Consultoría Colombiana S.A.</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Admconcol</dc:creator>
  <cp:lastModifiedBy>avega</cp:lastModifiedBy>
  <cp:revision>7</cp:revision>
  <cp:lastPrinted>2014-03-27T19:02:00Z</cp:lastPrinted>
  <dcterms:created xsi:type="dcterms:W3CDTF">2015-05-27T17:08:00Z</dcterms:created>
  <dcterms:modified xsi:type="dcterms:W3CDTF">2015-05-28T16:27:00Z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-809799063</vt:i4>
  </property>
  <property fmtid="{D5CDD505-2E9C-101B-9397-08002B2CF9AE}" pid="3" name="_EmailSubject">
    <vt:lpwstr>Plantilla Concol</vt:lpwstr>
  </property>
  <property fmtid="{D5CDD505-2E9C-101B-9397-08002B2CF9AE}" pid="4" name="_AuthorEmail">
    <vt:lpwstr>dserrano@concol.com</vt:lpwstr>
  </property>
  <property fmtid="{D5CDD505-2E9C-101B-9397-08002B2CF9AE}" pid="5" name="_AuthorEmailDisplayName">
    <vt:lpwstr>Diana Marcela Serrano Cardona</vt:lpwstr>
  </property>
  <property fmtid="{D5CDD505-2E9C-101B-9397-08002B2CF9AE}" pid="6" name="_ReviewingToolsShownOnce">
    <vt:lpwstr/>
  </property>
</Properties>
</file>